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03" w:rsidRPr="00183DBC" w:rsidRDefault="001C5303" w:rsidP="001C5303">
      <w:pPr>
        <w:pStyle w:val="Default"/>
        <w:rPr>
          <w:b/>
          <w:sz w:val="32"/>
          <w:szCs w:val="32"/>
        </w:rPr>
      </w:pPr>
      <w:bookmarkStart w:id="0" w:name="_GoBack"/>
      <w:bookmarkEnd w:id="0"/>
      <w:r w:rsidRPr="00183DBC">
        <w:rPr>
          <w:b/>
          <w:sz w:val="32"/>
          <w:szCs w:val="32"/>
        </w:rPr>
        <w:t>___________________________________________________</w:t>
      </w:r>
      <w:r w:rsidR="00A055ED">
        <w:rPr>
          <w:b/>
          <w:sz w:val="32"/>
          <w:szCs w:val="32"/>
        </w:rPr>
        <w:t>_______</w:t>
      </w:r>
    </w:p>
    <w:p w:rsidR="001C5303" w:rsidRPr="009513E1" w:rsidRDefault="001C5303" w:rsidP="001C5303">
      <w:pPr>
        <w:pStyle w:val="Default"/>
        <w:jc w:val="center"/>
        <w:rPr>
          <w:b/>
          <w:sz w:val="32"/>
          <w:szCs w:val="4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B7155E" w:rsidTr="00B7155E">
        <w:tc>
          <w:tcPr>
            <w:tcW w:w="4743" w:type="dxa"/>
          </w:tcPr>
          <w:p w:rsidR="00B7155E" w:rsidRDefault="00B7155E" w:rsidP="001C5303">
            <w:pPr>
              <w:pStyle w:val="Default"/>
              <w:jc w:val="center"/>
              <w:rPr>
                <w:b/>
                <w:sz w:val="44"/>
                <w:szCs w:val="44"/>
              </w:rPr>
            </w:pPr>
            <w:r>
              <w:rPr>
                <w:noProof/>
              </w:rPr>
              <w:drawing>
                <wp:inline distT="0" distB="0" distL="0" distR="0" wp14:anchorId="16661EE8" wp14:editId="66BC7AC1">
                  <wp:extent cx="2040265" cy="1257300"/>
                  <wp:effectExtent l="19050" t="19050" r="17145" b="19050"/>
                  <wp:docPr id="1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2"/>
                          <pic:cNvPicPr>
                            <a:picLocks noChangeAspect="1"/>
                          </pic:cNvPicPr>
                        </pic:nvPicPr>
                        <pic:blipFill>
                          <a:blip r:embed="rId8" cstate="print"/>
                          <a:stretch>
                            <a:fillRect/>
                          </a:stretch>
                        </pic:blipFill>
                        <pic:spPr>
                          <a:xfrm>
                            <a:off x="0" y="0"/>
                            <a:ext cx="2040265" cy="1257300"/>
                          </a:xfrm>
                          <a:prstGeom prst="rect">
                            <a:avLst/>
                          </a:prstGeom>
                          <a:ln>
                            <a:solidFill>
                              <a:schemeClr val="tx1"/>
                            </a:solidFill>
                          </a:ln>
                        </pic:spPr>
                      </pic:pic>
                    </a:graphicData>
                  </a:graphic>
                </wp:inline>
              </w:drawing>
            </w:r>
          </w:p>
        </w:tc>
        <w:tc>
          <w:tcPr>
            <w:tcW w:w="4744" w:type="dxa"/>
          </w:tcPr>
          <w:p w:rsidR="00B7155E" w:rsidRDefault="00B7155E" w:rsidP="001C5303">
            <w:pPr>
              <w:pStyle w:val="Default"/>
              <w:jc w:val="center"/>
              <w:rPr>
                <w:b/>
                <w:sz w:val="44"/>
                <w:szCs w:val="44"/>
              </w:rPr>
            </w:pPr>
            <w:r w:rsidRPr="00B7155E">
              <w:rPr>
                <w:b/>
                <w:noProof/>
                <w:sz w:val="44"/>
                <w:szCs w:val="44"/>
              </w:rPr>
              <w:drawing>
                <wp:inline distT="0" distB="0" distL="0" distR="0" wp14:anchorId="67BE1B19" wp14:editId="032277E3">
                  <wp:extent cx="2133600" cy="1256003"/>
                  <wp:effectExtent l="19050" t="19050" r="19050" b="20955"/>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3"/>
                          <pic:cNvPicPr>
                            <a:picLocks noChangeAspect="1"/>
                          </pic:cNvPicPr>
                        </pic:nvPicPr>
                        <pic:blipFill>
                          <a:blip r:embed="rId9" cstate="print"/>
                          <a:stretch>
                            <a:fillRect/>
                          </a:stretch>
                        </pic:blipFill>
                        <pic:spPr>
                          <a:xfrm>
                            <a:off x="0" y="0"/>
                            <a:ext cx="2133600" cy="1256003"/>
                          </a:xfrm>
                          <a:prstGeom prst="rect">
                            <a:avLst/>
                          </a:prstGeom>
                          <a:ln>
                            <a:solidFill>
                              <a:schemeClr val="tx1"/>
                            </a:solidFill>
                          </a:ln>
                        </pic:spPr>
                      </pic:pic>
                    </a:graphicData>
                  </a:graphic>
                </wp:inline>
              </w:drawing>
            </w:r>
          </w:p>
        </w:tc>
      </w:tr>
    </w:tbl>
    <w:p w:rsidR="00B7155E" w:rsidRPr="009513E1" w:rsidRDefault="00B7155E" w:rsidP="00B7155E">
      <w:pPr>
        <w:pStyle w:val="Default"/>
        <w:rPr>
          <w:b/>
          <w:sz w:val="32"/>
          <w:szCs w:val="44"/>
        </w:rPr>
      </w:pPr>
    </w:p>
    <w:p w:rsidR="00575209" w:rsidRDefault="00575209" w:rsidP="00872275">
      <w:pPr>
        <w:pStyle w:val="Default"/>
        <w:spacing w:line="276" w:lineRule="auto"/>
        <w:jc w:val="center"/>
        <w:rPr>
          <w:b/>
          <w:sz w:val="40"/>
          <w:szCs w:val="32"/>
        </w:rPr>
      </w:pPr>
    </w:p>
    <w:p w:rsidR="001C5303" w:rsidRPr="00872275" w:rsidRDefault="003740C0" w:rsidP="00872275">
      <w:pPr>
        <w:pStyle w:val="Default"/>
        <w:spacing w:line="276" w:lineRule="auto"/>
        <w:jc w:val="center"/>
        <w:rPr>
          <w:b/>
          <w:sz w:val="40"/>
          <w:szCs w:val="32"/>
        </w:rPr>
      </w:pPr>
      <w:r w:rsidRPr="00872275">
        <w:rPr>
          <w:b/>
          <w:sz w:val="40"/>
          <w:szCs w:val="32"/>
        </w:rPr>
        <w:t>РЕКОМЕНДАЦИИ</w:t>
      </w:r>
      <w:r w:rsidR="001C5303" w:rsidRPr="00872275">
        <w:rPr>
          <w:b/>
          <w:sz w:val="40"/>
          <w:szCs w:val="32"/>
        </w:rPr>
        <w:t xml:space="preserve"> </w:t>
      </w:r>
      <w:r w:rsidR="00BF63A4" w:rsidRPr="00872275">
        <w:rPr>
          <w:b/>
          <w:sz w:val="40"/>
          <w:szCs w:val="32"/>
        </w:rPr>
        <w:t>ДЛЯ БИЗНЕСА</w:t>
      </w:r>
    </w:p>
    <w:p w:rsidR="001C5303" w:rsidRPr="00872275" w:rsidRDefault="001C5303" w:rsidP="00872275">
      <w:pPr>
        <w:pStyle w:val="Default"/>
        <w:spacing w:line="276" w:lineRule="auto"/>
        <w:jc w:val="center"/>
        <w:rPr>
          <w:b/>
          <w:sz w:val="40"/>
          <w:szCs w:val="32"/>
        </w:rPr>
      </w:pPr>
      <w:r w:rsidRPr="00872275">
        <w:rPr>
          <w:b/>
          <w:sz w:val="40"/>
          <w:szCs w:val="32"/>
        </w:rPr>
        <w:t>ПО РЕСПУБЛИКЕ БЕЛАРУСЬ</w:t>
      </w:r>
    </w:p>
    <w:p w:rsidR="006C2266" w:rsidRDefault="00CD5E70" w:rsidP="00872275">
      <w:pPr>
        <w:pStyle w:val="Default"/>
        <w:spacing w:line="276" w:lineRule="auto"/>
        <w:jc w:val="center"/>
        <w:rPr>
          <w:b/>
          <w:sz w:val="40"/>
          <w:szCs w:val="32"/>
        </w:rPr>
      </w:pPr>
      <w:r w:rsidRPr="00872275">
        <w:rPr>
          <w:b/>
          <w:sz w:val="40"/>
          <w:szCs w:val="32"/>
        </w:rPr>
        <w:t>20</w:t>
      </w:r>
      <w:r w:rsidR="000B00B4" w:rsidRPr="00872275">
        <w:rPr>
          <w:b/>
          <w:sz w:val="40"/>
          <w:szCs w:val="32"/>
        </w:rPr>
        <w:t>2</w:t>
      </w:r>
      <w:r w:rsidR="00C607E7">
        <w:rPr>
          <w:b/>
          <w:sz w:val="40"/>
          <w:szCs w:val="32"/>
        </w:rPr>
        <w:t>1</w:t>
      </w:r>
    </w:p>
    <w:p w:rsidR="006A2996" w:rsidRPr="009513E1" w:rsidRDefault="006A2996" w:rsidP="00872275">
      <w:pPr>
        <w:pStyle w:val="Default"/>
        <w:spacing w:line="276" w:lineRule="auto"/>
        <w:jc w:val="center"/>
        <w:rPr>
          <w:b/>
          <w:sz w:val="32"/>
          <w:szCs w:val="32"/>
        </w:rPr>
      </w:pPr>
    </w:p>
    <w:p w:rsidR="00872275" w:rsidRDefault="00872275" w:rsidP="00872275">
      <w:pPr>
        <w:pStyle w:val="Default"/>
        <w:spacing w:line="276" w:lineRule="auto"/>
        <w:jc w:val="center"/>
        <w:rPr>
          <w:b/>
          <w:sz w:val="52"/>
          <w:szCs w:val="52"/>
        </w:rPr>
      </w:pPr>
    </w:p>
    <w:p w:rsidR="00EE0572" w:rsidRDefault="002E4A5B" w:rsidP="002E4A5B">
      <w:pPr>
        <w:pStyle w:val="Default"/>
        <w:spacing w:line="480" w:lineRule="auto"/>
        <w:jc w:val="center"/>
        <w:rPr>
          <w:sz w:val="32"/>
          <w:szCs w:val="32"/>
        </w:rPr>
      </w:pPr>
      <w:r>
        <w:rPr>
          <w:noProof/>
          <w:sz w:val="32"/>
          <w:szCs w:val="32"/>
        </w:rPr>
        <w:drawing>
          <wp:inline distT="0" distB="0" distL="0" distR="0" wp14:anchorId="4122C035" wp14:editId="6D3485EC">
            <wp:extent cx="4953000" cy="2552700"/>
            <wp:effectExtent l="19050" t="0" r="0" b="0"/>
            <wp:docPr id="1" name="Рисунок 0" descr="ТРП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П 2.jpg"/>
                    <pic:cNvPicPr/>
                  </pic:nvPicPr>
                  <pic:blipFill>
                    <a:blip r:embed="rId10"/>
                    <a:stretch>
                      <a:fillRect/>
                    </a:stretch>
                  </pic:blipFill>
                  <pic:spPr>
                    <a:xfrm>
                      <a:off x="0" y="0"/>
                      <a:ext cx="4953000" cy="2552700"/>
                    </a:xfrm>
                    <a:prstGeom prst="rect">
                      <a:avLst/>
                    </a:prstGeom>
                  </pic:spPr>
                </pic:pic>
              </a:graphicData>
            </a:graphic>
          </wp:inline>
        </w:drawing>
      </w:r>
      <w:r w:rsidR="00EE0572">
        <w:rPr>
          <w:sz w:val="32"/>
          <w:szCs w:val="32"/>
        </w:rPr>
        <w:br w:type="page"/>
      </w:r>
    </w:p>
    <w:p w:rsidR="00B7155E" w:rsidRDefault="00B7155E" w:rsidP="00EE0572">
      <w:pPr>
        <w:spacing w:after="0" w:line="240" w:lineRule="auto"/>
        <w:rPr>
          <w:rFonts w:ascii="Times New Roman" w:hAnsi="Times New Roman"/>
          <w:color w:val="000000"/>
          <w:sz w:val="32"/>
          <w:szCs w:val="32"/>
        </w:rPr>
      </w:pPr>
    </w:p>
    <w:p w:rsidR="001C5303" w:rsidRDefault="001C5303" w:rsidP="001C5303">
      <w:pPr>
        <w:pStyle w:val="Default"/>
        <w:jc w:val="center"/>
        <w:rPr>
          <w:sz w:val="28"/>
          <w:szCs w:val="28"/>
        </w:rPr>
      </w:pPr>
      <w:r w:rsidRPr="00542DC6">
        <w:rPr>
          <w:sz w:val="28"/>
          <w:szCs w:val="28"/>
        </w:rPr>
        <w:t>СОДЕРЖАНИЕ</w:t>
      </w:r>
    </w:p>
    <w:p w:rsidR="00C12B6F" w:rsidRPr="00542DC6" w:rsidRDefault="00C12B6F" w:rsidP="001C5303">
      <w:pPr>
        <w:pStyle w:val="Default"/>
        <w:jc w:val="center"/>
        <w:rPr>
          <w:sz w:val="28"/>
          <w:szCs w:val="28"/>
        </w:rPr>
      </w:pPr>
    </w:p>
    <w:tbl>
      <w:tblPr>
        <w:tblW w:w="103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6"/>
        <w:gridCol w:w="736"/>
        <w:gridCol w:w="8647"/>
        <w:gridCol w:w="425"/>
      </w:tblGrid>
      <w:tr w:rsidR="004E383C" w:rsidRPr="00183DBC" w:rsidTr="009E41CA">
        <w:tc>
          <w:tcPr>
            <w:tcW w:w="9949" w:type="dxa"/>
            <w:gridSpan w:val="3"/>
          </w:tcPr>
          <w:p w:rsidR="004E383C" w:rsidRPr="00183DBC" w:rsidRDefault="004E383C" w:rsidP="00047A92">
            <w:pPr>
              <w:spacing w:after="0" w:line="240" w:lineRule="auto"/>
              <w:ind w:left="1336" w:right="-391"/>
              <w:jc w:val="both"/>
              <w:rPr>
                <w:rFonts w:ascii="Times New Roman" w:hAnsi="Times New Roman"/>
                <w:sz w:val="24"/>
                <w:szCs w:val="24"/>
              </w:rPr>
            </w:pPr>
            <w:r w:rsidRPr="00183DBC">
              <w:rPr>
                <w:rFonts w:ascii="Times New Roman" w:hAnsi="Times New Roman"/>
                <w:b/>
                <w:sz w:val="24"/>
                <w:szCs w:val="24"/>
              </w:rPr>
              <w:t xml:space="preserve">Общая информация о Республике Беларусь </w:t>
            </w:r>
          </w:p>
        </w:tc>
        <w:tc>
          <w:tcPr>
            <w:tcW w:w="425" w:type="dxa"/>
          </w:tcPr>
          <w:p w:rsidR="004E383C" w:rsidRDefault="00FF5951" w:rsidP="00047A92">
            <w:pPr>
              <w:pStyle w:val="Default"/>
              <w:ind w:left="-104" w:right="-138"/>
              <w:jc w:val="center"/>
              <w:rPr>
                <w:b/>
              </w:rPr>
            </w:pPr>
            <w:r>
              <w:rPr>
                <w:b/>
              </w:rPr>
              <w:t>4</w:t>
            </w:r>
          </w:p>
          <w:p w:rsidR="00EE754F" w:rsidRPr="00183DBC" w:rsidRDefault="00EE754F" w:rsidP="00047A92">
            <w:pPr>
              <w:pStyle w:val="Default"/>
              <w:ind w:left="-104" w:right="-138"/>
              <w:jc w:val="center"/>
              <w:rPr>
                <w:b/>
              </w:rPr>
            </w:pPr>
          </w:p>
        </w:tc>
      </w:tr>
      <w:tr w:rsidR="004E383C" w:rsidRPr="00183DBC" w:rsidTr="009E41CA">
        <w:tc>
          <w:tcPr>
            <w:tcW w:w="566" w:type="dxa"/>
            <w:vAlign w:val="center"/>
          </w:tcPr>
          <w:p w:rsidR="004E383C" w:rsidRPr="00183DBC" w:rsidRDefault="004E383C" w:rsidP="00047A92">
            <w:pPr>
              <w:pStyle w:val="Default"/>
              <w:jc w:val="both"/>
              <w:rPr>
                <w:b/>
              </w:rPr>
            </w:pPr>
            <w:r w:rsidRPr="00183DBC">
              <w:rPr>
                <w:b/>
              </w:rPr>
              <w:t>1.</w:t>
            </w:r>
          </w:p>
        </w:tc>
        <w:tc>
          <w:tcPr>
            <w:tcW w:w="9383" w:type="dxa"/>
            <w:gridSpan w:val="2"/>
            <w:vAlign w:val="center"/>
          </w:tcPr>
          <w:p w:rsidR="004E383C" w:rsidRPr="00183DBC" w:rsidRDefault="004E383C" w:rsidP="00047A92">
            <w:pPr>
              <w:pStyle w:val="1"/>
              <w:numPr>
                <w:ilvl w:val="0"/>
                <w:numId w:val="0"/>
              </w:numPr>
              <w:spacing w:before="0" w:after="0"/>
              <w:ind w:left="770" w:right="-52"/>
              <w:jc w:val="both"/>
              <w:rPr>
                <w:rFonts w:ascii="Times New Roman" w:hAnsi="Times New Roman"/>
                <w:sz w:val="24"/>
                <w:szCs w:val="24"/>
              </w:rPr>
            </w:pPr>
            <w:r w:rsidRPr="00183DBC">
              <w:rPr>
                <w:rFonts w:ascii="Times New Roman" w:hAnsi="Times New Roman"/>
                <w:sz w:val="24"/>
                <w:szCs w:val="24"/>
              </w:rPr>
              <w:t xml:space="preserve">Краткая </w:t>
            </w:r>
            <w:r w:rsidR="009777C2">
              <w:rPr>
                <w:rFonts w:ascii="Times New Roman" w:hAnsi="Times New Roman"/>
                <w:sz w:val="24"/>
                <w:szCs w:val="24"/>
              </w:rPr>
              <w:t>характеристика делового климата</w:t>
            </w:r>
          </w:p>
        </w:tc>
        <w:tc>
          <w:tcPr>
            <w:tcW w:w="425" w:type="dxa"/>
          </w:tcPr>
          <w:p w:rsidR="00EE754F" w:rsidRPr="00183DBC" w:rsidRDefault="004E383C" w:rsidP="00EE754F">
            <w:pPr>
              <w:pStyle w:val="Default"/>
              <w:ind w:left="-108" w:right="-138"/>
              <w:jc w:val="center"/>
              <w:rPr>
                <w:b/>
              </w:rPr>
            </w:pPr>
            <w:r w:rsidRPr="00183DBC">
              <w:rPr>
                <w:b/>
              </w:rPr>
              <w:t>5</w:t>
            </w:r>
          </w:p>
        </w:tc>
      </w:tr>
      <w:tr w:rsidR="004E383C" w:rsidRPr="00183DBC" w:rsidTr="009E41CA">
        <w:tc>
          <w:tcPr>
            <w:tcW w:w="566" w:type="dxa"/>
          </w:tcPr>
          <w:p w:rsidR="004E383C" w:rsidRPr="00183DBC" w:rsidRDefault="004E383C" w:rsidP="00047A92">
            <w:pPr>
              <w:pStyle w:val="Default"/>
              <w:jc w:val="both"/>
              <w:rPr>
                <w:b/>
              </w:rPr>
            </w:pPr>
            <w:r w:rsidRPr="00183DBC">
              <w:rPr>
                <w:b/>
              </w:rPr>
              <w:t>2.</w:t>
            </w:r>
          </w:p>
        </w:tc>
        <w:tc>
          <w:tcPr>
            <w:tcW w:w="9383" w:type="dxa"/>
            <w:gridSpan w:val="2"/>
            <w:vAlign w:val="center"/>
          </w:tcPr>
          <w:p w:rsidR="004E383C" w:rsidRPr="00183DBC" w:rsidRDefault="00D51356" w:rsidP="00047A92">
            <w:pPr>
              <w:pStyle w:val="1"/>
              <w:numPr>
                <w:ilvl w:val="0"/>
                <w:numId w:val="0"/>
              </w:numPr>
              <w:spacing w:before="0" w:after="0"/>
              <w:ind w:left="770"/>
              <w:jc w:val="both"/>
              <w:rPr>
                <w:rFonts w:ascii="Times New Roman" w:hAnsi="Times New Roman"/>
                <w:sz w:val="24"/>
                <w:szCs w:val="24"/>
              </w:rPr>
            </w:pPr>
            <w:r w:rsidRPr="00D51356">
              <w:rPr>
                <w:rFonts w:ascii="Times New Roman" w:hAnsi="Times New Roman"/>
                <w:sz w:val="24"/>
                <w:szCs w:val="24"/>
              </w:rPr>
              <w:t xml:space="preserve">Информация о контактных данных дипломатических представительств, российских государственных учреждений, представительств </w:t>
            </w:r>
            <w:r>
              <w:rPr>
                <w:rFonts w:ascii="Times New Roman" w:hAnsi="Times New Roman"/>
                <w:sz w:val="24"/>
                <w:szCs w:val="24"/>
              </w:rPr>
              <w:br/>
            </w:r>
            <w:r w:rsidRPr="00D51356">
              <w:rPr>
                <w:rFonts w:ascii="Times New Roman" w:hAnsi="Times New Roman"/>
                <w:sz w:val="24"/>
                <w:szCs w:val="24"/>
              </w:rPr>
              <w:t>субъектов Российской Федерации и некоммерческих организаций в</w:t>
            </w:r>
            <w:r>
              <w:rPr>
                <w:rFonts w:ascii="Times New Roman" w:hAnsi="Times New Roman"/>
                <w:sz w:val="24"/>
                <w:szCs w:val="24"/>
              </w:rPr>
              <w:t> </w:t>
            </w:r>
            <w:r w:rsidRPr="00D51356">
              <w:rPr>
                <w:rFonts w:ascii="Times New Roman" w:hAnsi="Times New Roman"/>
                <w:sz w:val="24"/>
                <w:szCs w:val="24"/>
              </w:rPr>
              <w:t>Республике Беларусь</w:t>
            </w:r>
          </w:p>
        </w:tc>
        <w:tc>
          <w:tcPr>
            <w:tcW w:w="425" w:type="dxa"/>
          </w:tcPr>
          <w:p w:rsidR="004E383C" w:rsidRPr="00183DBC" w:rsidRDefault="00867C67" w:rsidP="00047A92">
            <w:pPr>
              <w:pStyle w:val="Default"/>
              <w:ind w:left="-108" w:right="-138"/>
              <w:jc w:val="center"/>
              <w:rPr>
                <w:b/>
              </w:rPr>
            </w:pPr>
            <w:r>
              <w:rPr>
                <w:b/>
              </w:rPr>
              <w:t>9</w:t>
            </w:r>
          </w:p>
        </w:tc>
      </w:tr>
      <w:tr w:rsidR="004E383C" w:rsidRPr="00183DBC" w:rsidTr="009E41CA">
        <w:tc>
          <w:tcPr>
            <w:tcW w:w="566" w:type="dxa"/>
          </w:tcPr>
          <w:p w:rsidR="004E383C" w:rsidRPr="00183DBC" w:rsidRDefault="004E383C" w:rsidP="00047A92">
            <w:pPr>
              <w:pStyle w:val="Default"/>
              <w:jc w:val="both"/>
              <w:rPr>
                <w:b/>
              </w:rPr>
            </w:pPr>
            <w:r w:rsidRPr="00183DBC">
              <w:rPr>
                <w:b/>
              </w:rPr>
              <w:t>3.</w:t>
            </w:r>
          </w:p>
        </w:tc>
        <w:tc>
          <w:tcPr>
            <w:tcW w:w="9383" w:type="dxa"/>
            <w:gridSpan w:val="2"/>
            <w:vAlign w:val="center"/>
          </w:tcPr>
          <w:p w:rsidR="004E383C" w:rsidRPr="00183DBC" w:rsidRDefault="002B07ED" w:rsidP="00047A92">
            <w:pPr>
              <w:pStyle w:val="1"/>
              <w:numPr>
                <w:ilvl w:val="0"/>
                <w:numId w:val="0"/>
              </w:numPr>
              <w:spacing w:before="0" w:after="0"/>
              <w:ind w:left="770" w:right="-94"/>
              <w:jc w:val="both"/>
              <w:rPr>
                <w:rFonts w:ascii="Times New Roman" w:hAnsi="Times New Roman"/>
                <w:sz w:val="24"/>
                <w:szCs w:val="24"/>
              </w:rPr>
            </w:pPr>
            <w:r w:rsidRPr="002B07ED">
              <w:rPr>
                <w:rFonts w:ascii="Times New Roman" w:hAnsi="Times New Roman"/>
                <w:sz w:val="24"/>
                <w:szCs w:val="24"/>
              </w:rPr>
              <w:t>Обзор нормативной правовой базы и предпринимаемых мер в области государственного регулирования внешнеэкономической и инвестиционной деятельности</w:t>
            </w:r>
          </w:p>
        </w:tc>
        <w:tc>
          <w:tcPr>
            <w:tcW w:w="425" w:type="dxa"/>
          </w:tcPr>
          <w:p w:rsidR="004E383C" w:rsidRPr="00183DBC" w:rsidRDefault="00D1148E" w:rsidP="00047A92">
            <w:pPr>
              <w:pStyle w:val="Default"/>
              <w:ind w:left="-108" w:right="-138"/>
              <w:jc w:val="center"/>
              <w:rPr>
                <w:b/>
              </w:rPr>
            </w:pPr>
            <w:r>
              <w:rPr>
                <w:b/>
              </w:rPr>
              <w:t>10</w:t>
            </w:r>
          </w:p>
        </w:tc>
      </w:tr>
      <w:tr w:rsidR="004E383C" w:rsidRPr="00183DBC" w:rsidTr="002B07ED">
        <w:tc>
          <w:tcPr>
            <w:tcW w:w="566" w:type="dxa"/>
            <w:vAlign w:val="center"/>
          </w:tcPr>
          <w:p w:rsidR="004E383C" w:rsidRPr="00183DBC" w:rsidRDefault="004E383C" w:rsidP="00047A92">
            <w:pPr>
              <w:pStyle w:val="Default"/>
              <w:jc w:val="both"/>
            </w:pPr>
          </w:p>
        </w:tc>
        <w:tc>
          <w:tcPr>
            <w:tcW w:w="736" w:type="dxa"/>
          </w:tcPr>
          <w:p w:rsidR="004E383C" w:rsidRPr="00183DBC" w:rsidRDefault="004E383C" w:rsidP="00047A92">
            <w:pPr>
              <w:pStyle w:val="Default"/>
              <w:ind w:left="-80" w:right="-80"/>
              <w:jc w:val="both"/>
            </w:pPr>
            <w:r w:rsidRPr="00183DBC">
              <w:t>3.1</w:t>
            </w:r>
          </w:p>
        </w:tc>
        <w:tc>
          <w:tcPr>
            <w:tcW w:w="8647" w:type="dxa"/>
          </w:tcPr>
          <w:p w:rsidR="004E383C" w:rsidRPr="00183DBC" w:rsidRDefault="004E383C" w:rsidP="00047A92">
            <w:pPr>
              <w:pStyle w:val="2"/>
              <w:numPr>
                <w:ilvl w:val="0"/>
                <w:numId w:val="0"/>
              </w:numPr>
              <w:spacing w:before="0" w:after="0"/>
              <w:ind w:left="34" w:right="-80"/>
              <w:jc w:val="both"/>
              <w:rPr>
                <w:rFonts w:ascii="Times New Roman" w:hAnsi="Times New Roman"/>
                <w:b w:val="0"/>
                <w:i w:val="0"/>
                <w:sz w:val="24"/>
                <w:szCs w:val="24"/>
              </w:rPr>
            </w:pPr>
            <w:r w:rsidRPr="00183DBC">
              <w:rPr>
                <w:rFonts w:ascii="Times New Roman" w:hAnsi="Times New Roman"/>
                <w:b w:val="0"/>
                <w:i w:val="0"/>
                <w:sz w:val="24"/>
                <w:szCs w:val="24"/>
              </w:rPr>
              <w:t>Основополагающие нормативные правовые акты, регулирующие внешнеторговую деятельность</w:t>
            </w:r>
          </w:p>
        </w:tc>
        <w:tc>
          <w:tcPr>
            <w:tcW w:w="425" w:type="dxa"/>
          </w:tcPr>
          <w:p w:rsidR="004E383C" w:rsidRPr="00183DBC" w:rsidRDefault="004E383C" w:rsidP="00047A92">
            <w:pPr>
              <w:pStyle w:val="Default"/>
              <w:ind w:left="-108" w:right="-138"/>
              <w:jc w:val="center"/>
              <w:rPr>
                <w:b/>
              </w:rPr>
            </w:pPr>
          </w:p>
        </w:tc>
      </w:tr>
      <w:tr w:rsidR="004E383C" w:rsidRPr="00183DBC" w:rsidTr="002B07ED">
        <w:tc>
          <w:tcPr>
            <w:tcW w:w="566" w:type="dxa"/>
            <w:vAlign w:val="center"/>
          </w:tcPr>
          <w:p w:rsidR="004E383C" w:rsidRPr="00183DBC" w:rsidRDefault="004E383C" w:rsidP="00047A92">
            <w:pPr>
              <w:pStyle w:val="Default"/>
              <w:jc w:val="both"/>
            </w:pPr>
          </w:p>
        </w:tc>
        <w:tc>
          <w:tcPr>
            <w:tcW w:w="736" w:type="dxa"/>
            <w:vAlign w:val="center"/>
          </w:tcPr>
          <w:p w:rsidR="004E383C" w:rsidRPr="00183DBC" w:rsidRDefault="004E383C" w:rsidP="00047A92">
            <w:pPr>
              <w:pStyle w:val="Default"/>
              <w:ind w:left="-80" w:right="-80"/>
              <w:jc w:val="both"/>
            </w:pPr>
            <w:r w:rsidRPr="00183DBC">
              <w:t>3.2</w:t>
            </w:r>
          </w:p>
        </w:tc>
        <w:tc>
          <w:tcPr>
            <w:tcW w:w="8647" w:type="dxa"/>
          </w:tcPr>
          <w:p w:rsidR="004E383C" w:rsidRPr="00183DBC" w:rsidRDefault="004E383C" w:rsidP="00047A92">
            <w:pPr>
              <w:pStyle w:val="2"/>
              <w:numPr>
                <w:ilvl w:val="0"/>
                <w:numId w:val="0"/>
              </w:numPr>
              <w:spacing w:before="0" w:after="0"/>
              <w:ind w:left="34" w:right="-94"/>
              <w:jc w:val="both"/>
              <w:rPr>
                <w:rFonts w:ascii="Times New Roman" w:hAnsi="Times New Roman"/>
                <w:b w:val="0"/>
                <w:i w:val="0"/>
                <w:sz w:val="24"/>
                <w:szCs w:val="24"/>
              </w:rPr>
            </w:pPr>
            <w:r w:rsidRPr="00183DBC">
              <w:rPr>
                <w:rFonts w:ascii="Times New Roman" w:hAnsi="Times New Roman"/>
                <w:b w:val="0"/>
                <w:i w:val="0"/>
                <w:sz w:val="24"/>
                <w:szCs w:val="24"/>
              </w:rPr>
              <w:t xml:space="preserve">Таможенный тариф </w:t>
            </w:r>
          </w:p>
        </w:tc>
        <w:tc>
          <w:tcPr>
            <w:tcW w:w="425" w:type="dxa"/>
          </w:tcPr>
          <w:p w:rsidR="004E383C" w:rsidRPr="00183DBC" w:rsidRDefault="004E383C" w:rsidP="00047A92">
            <w:pPr>
              <w:pStyle w:val="Default"/>
              <w:ind w:left="-108" w:right="-138"/>
              <w:jc w:val="center"/>
              <w:rPr>
                <w:b/>
              </w:rPr>
            </w:pPr>
          </w:p>
        </w:tc>
      </w:tr>
      <w:tr w:rsidR="004E383C" w:rsidRPr="00183DBC" w:rsidTr="002B07ED">
        <w:tc>
          <w:tcPr>
            <w:tcW w:w="566" w:type="dxa"/>
            <w:vAlign w:val="center"/>
          </w:tcPr>
          <w:p w:rsidR="004E383C" w:rsidRPr="00183DBC" w:rsidRDefault="004E383C" w:rsidP="00047A92">
            <w:pPr>
              <w:pStyle w:val="Default"/>
              <w:jc w:val="both"/>
            </w:pPr>
          </w:p>
        </w:tc>
        <w:tc>
          <w:tcPr>
            <w:tcW w:w="736" w:type="dxa"/>
            <w:vAlign w:val="center"/>
          </w:tcPr>
          <w:p w:rsidR="004E383C" w:rsidRPr="00183DBC" w:rsidRDefault="004E383C" w:rsidP="00047A92">
            <w:pPr>
              <w:pStyle w:val="Default"/>
              <w:ind w:left="-80" w:right="-80"/>
              <w:jc w:val="both"/>
            </w:pPr>
            <w:r w:rsidRPr="00183DBC">
              <w:t>3.3</w:t>
            </w:r>
          </w:p>
        </w:tc>
        <w:tc>
          <w:tcPr>
            <w:tcW w:w="8647" w:type="dxa"/>
          </w:tcPr>
          <w:p w:rsidR="004E383C" w:rsidRPr="00183DBC" w:rsidRDefault="004E383C" w:rsidP="00047A92">
            <w:pPr>
              <w:pStyle w:val="2"/>
              <w:numPr>
                <w:ilvl w:val="0"/>
                <w:numId w:val="0"/>
              </w:numPr>
              <w:spacing w:before="0" w:after="0"/>
              <w:ind w:left="34" w:right="-52"/>
              <w:jc w:val="both"/>
              <w:rPr>
                <w:rFonts w:ascii="Times New Roman" w:hAnsi="Times New Roman"/>
                <w:b w:val="0"/>
                <w:i w:val="0"/>
                <w:sz w:val="24"/>
                <w:szCs w:val="24"/>
              </w:rPr>
            </w:pPr>
            <w:r w:rsidRPr="00183DBC">
              <w:rPr>
                <w:rFonts w:ascii="Times New Roman" w:hAnsi="Times New Roman"/>
                <w:b w:val="0"/>
                <w:i w:val="0"/>
                <w:sz w:val="24"/>
                <w:szCs w:val="24"/>
              </w:rPr>
              <w:t xml:space="preserve">Законодательство об иностранных инвестициях </w:t>
            </w:r>
          </w:p>
        </w:tc>
        <w:tc>
          <w:tcPr>
            <w:tcW w:w="425" w:type="dxa"/>
          </w:tcPr>
          <w:p w:rsidR="004E383C" w:rsidRPr="00183DBC" w:rsidRDefault="004E383C" w:rsidP="00047A92">
            <w:pPr>
              <w:pStyle w:val="Default"/>
              <w:ind w:left="-108" w:right="-138"/>
              <w:jc w:val="center"/>
              <w:rPr>
                <w:b/>
              </w:rPr>
            </w:pPr>
          </w:p>
        </w:tc>
      </w:tr>
      <w:tr w:rsidR="004E383C" w:rsidRPr="00183DBC" w:rsidTr="002B07ED">
        <w:tc>
          <w:tcPr>
            <w:tcW w:w="566" w:type="dxa"/>
            <w:vAlign w:val="center"/>
          </w:tcPr>
          <w:p w:rsidR="004E383C" w:rsidRPr="00183DBC" w:rsidRDefault="004E383C" w:rsidP="00047A92">
            <w:pPr>
              <w:pStyle w:val="Default"/>
              <w:jc w:val="both"/>
            </w:pPr>
          </w:p>
        </w:tc>
        <w:tc>
          <w:tcPr>
            <w:tcW w:w="736" w:type="dxa"/>
            <w:vAlign w:val="center"/>
          </w:tcPr>
          <w:p w:rsidR="004E383C" w:rsidRPr="00183DBC" w:rsidRDefault="004E383C" w:rsidP="00047A92">
            <w:pPr>
              <w:pStyle w:val="Default"/>
              <w:ind w:left="-80" w:right="-80"/>
              <w:jc w:val="both"/>
            </w:pPr>
            <w:r>
              <w:t>3.4</w:t>
            </w:r>
          </w:p>
        </w:tc>
        <w:tc>
          <w:tcPr>
            <w:tcW w:w="8647" w:type="dxa"/>
          </w:tcPr>
          <w:p w:rsidR="00EE754F" w:rsidRPr="00EE754F" w:rsidRDefault="004E383C" w:rsidP="00EE754F">
            <w:pPr>
              <w:pStyle w:val="2"/>
              <w:numPr>
                <w:ilvl w:val="0"/>
                <w:numId w:val="0"/>
              </w:numPr>
              <w:spacing w:before="0" w:after="0"/>
              <w:ind w:left="34" w:right="-52"/>
              <w:jc w:val="both"/>
              <w:rPr>
                <w:rFonts w:ascii="Times New Roman" w:hAnsi="Times New Roman"/>
                <w:b w:val="0"/>
                <w:i w:val="0"/>
                <w:sz w:val="24"/>
                <w:szCs w:val="24"/>
              </w:rPr>
            </w:pPr>
            <w:r>
              <w:rPr>
                <w:rFonts w:ascii="Times New Roman" w:hAnsi="Times New Roman"/>
                <w:b w:val="0"/>
                <w:i w:val="0"/>
                <w:sz w:val="24"/>
                <w:szCs w:val="24"/>
              </w:rPr>
              <w:t>Приватизация</w:t>
            </w:r>
          </w:p>
        </w:tc>
        <w:tc>
          <w:tcPr>
            <w:tcW w:w="425" w:type="dxa"/>
          </w:tcPr>
          <w:p w:rsidR="004E383C" w:rsidRPr="00183DBC" w:rsidRDefault="004E383C" w:rsidP="00047A92">
            <w:pPr>
              <w:pStyle w:val="Default"/>
              <w:ind w:left="-108" w:right="-138"/>
              <w:jc w:val="center"/>
              <w:rPr>
                <w:b/>
              </w:rPr>
            </w:pPr>
          </w:p>
        </w:tc>
      </w:tr>
      <w:tr w:rsidR="004E383C" w:rsidRPr="00183DBC" w:rsidTr="009E41CA">
        <w:tc>
          <w:tcPr>
            <w:tcW w:w="566" w:type="dxa"/>
            <w:vAlign w:val="center"/>
          </w:tcPr>
          <w:p w:rsidR="004E383C" w:rsidRDefault="004E383C" w:rsidP="00047A92">
            <w:pPr>
              <w:pStyle w:val="Default"/>
              <w:jc w:val="both"/>
              <w:rPr>
                <w:b/>
              </w:rPr>
            </w:pPr>
            <w:r>
              <w:rPr>
                <w:b/>
              </w:rPr>
              <w:t>4.</w:t>
            </w:r>
          </w:p>
        </w:tc>
        <w:tc>
          <w:tcPr>
            <w:tcW w:w="9383" w:type="dxa"/>
            <w:gridSpan w:val="2"/>
            <w:vAlign w:val="center"/>
          </w:tcPr>
          <w:p w:rsidR="004E383C" w:rsidRDefault="004E383C" w:rsidP="00047A92">
            <w:pPr>
              <w:pStyle w:val="1"/>
              <w:numPr>
                <w:ilvl w:val="0"/>
                <w:numId w:val="0"/>
              </w:numPr>
              <w:spacing w:before="0" w:after="0"/>
              <w:ind w:left="770"/>
              <w:jc w:val="both"/>
              <w:rPr>
                <w:rFonts w:ascii="Times New Roman" w:hAnsi="Times New Roman"/>
                <w:sz w:val="24"/>
                <w:szCs w:val="24"/>
              </w:rPr>
            </w:pPr>
            <w:r>
              <w:rPr>
                <w:rFonts w:ascii="Times New Roman" w:hAnsi="Times New Roman"/>
                <w:sz w:val="24"/>
                <w:szCs w:val="24"/>
              </w:rPr>
              <w:t>Банковская система Республики Беларусь</w:t>
            </w:r>
          </w:p>
        </w:tc>
        <w:tc>
          <w:tcPr>
            <w:tcW w:w="425" w:type="dxa"/>
          </w:tcPr>
          <w:p w:rsidR="004E383C" w:rsidRPr="00C40B61" w:rsidRDefault="00D1148E" w:rsidP="00047A92">
            <w:pPr>
              <w:pStyle w:val="Default"/>
              <w:ind w:left="-108" w:right="-138"/>
              <w:jc w:val="center"/>
              <w:rPr>
                <w:b/>
              </w:rPr>
            </w:pPr>
            <w:r>
              <w:rPr>
                <w:b/>
              </w:rPr>
              <w:t>2</w:t>
            </w:r>
            <w:r w:rsidR="000B5AC9">
              <w:rPr>
                <w:b/>
              </w:rPr>
              <w:t>2</w:t>
            </w:r>
          </w:p>
        </w:tc>
      </w:tr>
      <w:tr w:rsidR="004E383C" w:rsidRPr="00183DBC" w:rsidTr="002B07ED">
        <w:tc>
          <w:tcPr>
            <w:tcW w:w="566" w:type="dxa"/>
            <w:vAlign w:val="center"/>
          </w:tcPr>
          <w:p w:rsidR="004E383C" w:rsidRDefault="004E383C" w:rsidP="00047A92">
            <w:pPr>
              <w:pStyle w:val="Default"/>
              <w:jc w:val="both"/>
              <w:rPr>
                <w:b/>
              </w:rPr>
            </w:pPr>
          </w:p>
        </w:tc>
        <w:tc>
          <w:tcPr>
            <w:tcW w:w="736" w:type="dxa"/>
            <w:vAlign w:val="center"/>
          </w:tcPr>
          <w:p w:rsidR="004E383C" w:rsidRDefault="004E383C" w:rsidP="00047A92">
            <w:pPr>
              <w:pStyle w:val="Default"/>
              <w:jc w:val="both"/>
              <w:rPr>
                <w:b/>
              </w:rPr>
            </w:pPr>
            <w:r w:rsidRPr="004E383C">
              <w:t>4.1</w:t>
            </w:r>
          </w:p>
        </w:tc>
        <w:tc>
          <w:tcPr>
            <w:tcW w:w="8647" w:type="dxa"/>
            <w:vAlign w:val="center"/>
          </w:tcPr>
          <w:p w:rsidR="004E383C" w:rsidRPr="004E383C" w:rsidRDefault="009C1570" w:rsidP="00047A92">
            <w:pPr>
              <w:pStyle w:val="1"/>
              <w:numPr>
                <w:ilvl w:val="0"/>
                <w:numId w:val="0"/>
              </w:numPr>
              <w:spacing w:before="0" w:after="0"/>
              <w:ind w:left="34"/>
              <w:jc w:val="both"/>
              <w:rPr>
                <w:rFonts w:ascii="Times New Roman" w:hAnsi="Times New Roman"/>
                <w:b w:val="0"/>
                <w:sz w:val="24"/>
                <w:szCs w:val="24"/>
              </w:rPr>
            </w:pPr>
            <w:r w:rsidRPr="009C1570">
              <w:rPr>
                <w:rFonts w:ascii="Times New Roman" w:hAnsi="Times New Roman"/>
                <w:b w:val="0"/>
                <w:bCs w:val="0"/>
                <w:sz w:val="24"/>
                <w:szCs w:val="24"/>
              </w:rPr>
              <w:t>Сведения о банках и небанковских кредитно-финансовых организациях, действующих на территории Республики Беларусь, их филиалах</w:t>
            </w:r>
          </w:p>
        </w:tc>
        <w:tc>
          <w:tcPr>
            <w:tcW w:w="425" w:type="dxa"/>
          </w:tcPr>
          <w:p w:rsidR="004E383C" w:rsidRPr="00C40B61" w:rsidRDefault="004E383C" w:rsidP="00047A92">
            <w:pPr>
              <w:pStyle w:val="Default"/>
              <w:ind w:left="-108" w:right="-138"/>
              <w:jc w:val="center"/>
              <w:rPr>
                <w:b/>
              </w:rPr>
            </w:pPr>
          </w:p>
        </w:tc>
      </w:tr>
      <w:tr w:rsidR="00FF5951" w:rsidRPr="00183DBC" w:rsidTr="002B07ED">
        <w:tc>
          <w:tcPr>
            <w:tcW w:w="566" w:type="dxa"/>
            <w:vAlign w:val="center"/>
          </w:tcPr>
          <w:p w:rsidR="00FF5951" w:rsidRDefault="00FF5951" w:rsidP="00047A92">
            <w:pPr>
              <w:pStyle w:val="Default"/>
              <w:jc w:val="both"/>
              <w:rPr>
                <w:b/>
              </w:rPr>
            </w:pPr>
          </w:p>
        </w:tc>
        <w:tc>
          <w:tcPr>
            <w:tcW w:w="736" w:type="dxa"/>
            <w:vAlign w:val="center"/>
          </w:tcPr>
          <w:p w:rsidR="00FF5951" w:rsidRPr="004E383C" w:rsidRDefault="00FF5951" w:rsidP="00047A92">
            <w:pPr>
              <w:pStyle w:val="Default"/>
              <w:jc w:val="both"/>
            </w:pPr>
            <w:r>
              <w:t>4.2</w:t>
            </w:r>
          </w:p>
        </w:tc>
        <w:tc>
          <w:tcPr>
            <w:tcW w:w="8647" w:type="dxa"/>
            <w:vAlign w:val="center"/>
          </w:tcPr>
          <w:p w:rsidR="00FF5951" w:rsidRPr="00037DED" w:rsidRDefault="00037DED" w:rsidP="00047A92">
            <w:pPr>
              <w:pStyle w:val="1"/>
              <w:numPr>
                <w:ilvl w:val="0"/>
                <w:numId w:val="0"/>
              </w:numPr>
              <w:spacing w:before="0" w:after="0"/>
              <w:ind w:left="34"/>
              <w:jc w:val="both"/>
              <w:rPr>
                <w:rFonts w:ascii="Times New Roman" w:hAnsi="Times New Roman"/>
                <w:b w:val="0"/>
                <w:sz w:val="24"/>
                <w:szCs w:val="24"/>
              </w:rPr>
            </w:pPr>
            <w:r w:rsidRPr="00037DED">
              <w:rPr>
                <w:rFonts w:ascii="Times New Roman" w:hAnsi="Times New Roman"/>
                <w:b w:val="0"/>
                <w:bCs w:val="0"/>
                <w:sz w:val="24"/>
                <w:szCs w:val="24"/>
              </w:rPr>
              <w:t>Основные аспекты учреждения банка, в т.ч. с иностранным капиталом, а также открытия представительства иностранного банка</w:t>
            </w:r>
          </w:p>
        </w:tc>
        <w:tc>
          <w:tcPr>
            <w:tcW w:w="425" w:type="dxa"/>
          </w:tcPr>
          <w:p w:rsidR="00FF5951" w:rsidRPr="00C40B61" w:rsidRDefault="00FF5951" w:rsidP="00047A92">
            <w:pPr>
              <w:pStyle w:val="Default"/>
              <w:ind w:left="-108" w:right="-138"/>
              <w:jc w:val="center"/>
              <w:rPr>
                <w:b/>
              </w:rPr>
            </w:pPr>
          </w:p>
        </w:tc>
      </w:tr>
      <w:tr w:rsidR="004E383C" w:rsidRPr="00183DBC" w:rsidTr="009E41CA">
        <w:tc>
          <w:tcPr>
            <w:tcW w:w="566" w:type="dxa"/>
            <w:vAlign w:val="center"/>
          </w:tcPr>
          <w:p w:rsidR="004E383C" w:rsidRPr="00183DBC" w:rsidRDefault="004E383C" w:rsidP="00047A92">
            <w:pPr>
              <w:pStyle w:val="Default"/>
              <w:jc w:val="both"/>
              <w:rPr>
                <w:b/>
              </w:rPr>
            </w:pPr>
            <w:r>
              <w:rPr>
                <w:b/>
              </w:rPr>
              <w:t>5.</w:t>
            </w:r>
          </w:p>
        </w:tc>
        <w:tc>
          <w:tcPr>
            <w:tcW w:w="9383" w:type="dxa"/>
            <w:gridSpan w:val="2"/>
            <w:vAlign w:val="center"/>
          </w:tcPr>
          <w:p w:rsidR="004E383C" w:rsidRPr="00183DBC" w:rsidRDefault="004E383C" w:rsidP="00047A92">
            <w:pPr>
              <w:pStyle w:val="1"/>
              <w:numPr>
                <w:ilvl w:val="0"/>
                <w:numId w:val="0"/>
              </w:numPr>
              <w:spacing w:before="0" w:after="0"/>
              <w:ind w:left="770"/>
              <w:jc w:val="both"/>
              <w:rPr>
                <w:rFonts w:ascii="Times New Roman" w:hAnsi="Times New Roman"/>
                <w:sz w:val="24"/>
                <w:szCs w:val="24"/>
              </w:rPr>
            </w:pPr>
            <w:r>
              <w:rPr>
                <w:rFonts w:ascii="Times New Roman" w:hAnsi="Times New Roman"/>
                <w:sz w:val="24"/>
                <w:szCs w:val="24"/>
              </w:rPr>
              <w:t>Валютное регулирование и контроль внешнеторговых операций</w:t>
            </w:r>
          </w:p>
        </w:tc>
        <w:tc>
          <w:tcPr>
            <w:tcW w:w="425" w:type="dxa"/>
          </w:tcPr>
          <w:p w:rsidR="004E383C" w:rsidRPr="00C40B61" w:rsidRDefault="00994558" w:rsidP="00047A92">
            <w:pPr>
              <w:pStyle w:val="Default"/>
              <w:ind w:left="-108" w:right="-138"/>
              <w:jc w:val="center"/>
              <w:rPr>
                <w:b/>
              </w:rPr>
            </w:pPr>
            <w:r>
              <w:rPr>
                <w:b/>
              </w:rPr>
              <w:t>2</w:t>
            </w:r>
            <w:r w:rsidR="0076056B">
              <w:rPr>
                <w:b/>
              </w:rPr>
              <w:t>7</w:t>
            </w:r>
          </w:p>
        </w:tc>
      </w:tr>
      <w:tr w:rsidR="004E383C" w:rsidRPr="00183DBC" w:rsidTr="002B07ED">
        <w:trPr>
          <w:trHeight w:val="354"/>
        </w:trPr>
        <w:tc>
          <w:tcPr>
            <w:tcW w:w="566" w:type="dxa"/>
            <w:vAlign w:val="center"/>
          </w:tcPr>
          <w:p w:rsidR="004E383C" w:rsidRDefault="004E383C" w:rsidP="00047A92">
            <w:pPr>
              <w:pStyle w:val="Default"/>
              <w:jc w:val="both"/>
              <w:rPr>
                <w:b/>
              </w:rPr>
            </w:pPr>
          </w:p>
        </w:tc>
        <w:tc>
          <w:tcPr>
            <w:tcW w:w="736" w:type="dxa"/>
            <w:vAlign w:val="center"/>
          </w:tcPr>
          <w:p w:rsidR="004E383C" w:rsidRPr="00D321CF" w:rsidRDefault="004E383C" w:rsidP="00047A92">
            <w:pPr>
              <w:pStyle w:val="1"/>
              <w:numPr>
                <w:ilvl w:val="0"/>
                <w:numId w:val="0"/>
              </w:numPr>
              <w:spacing w:before="0" w:after="0"/>
              <w:ind w:right="-108"/>
              <w:jc w:val="both"/>
              <w:rPr>
                <w:rFonts w:ascii="Times New Roman" w:hAnsi="Times New Roman"/>
                <w:b w:val="0"/>
                <w:sz w:val="24"/>
                <w:szCs w:val="24"/>
              </w:rPr>
            </w:pPr>
            <w:r>
              <w:rPr>
                <w:rFonts w:ascii="Times New Roman" w:hAnsi="Times New Roman"/>
                <w:b w:val="0"/>
                <w:sz w:val="24"/>
                <w:szCs w:val="24"/>
              </w:rPr>
              <w:t>5</w:t>
            </w:r>
            <w:r w:rsidRPr="00D321CF">
              <w:rPr>
                <w:rFonts w:ascii="Times New Roman" w:hAnsi="Times New Roman"/>
                <w:b w:val="0"/>
                <w:sz w:val="24"/>
                <w:szCs w:val="24"/>
              </w:rPr>
              <w:t>.1</w:t>
            </w:r>
          </w:p>
        </w:tc>
        <w:tc>
          <w:tcPr>
            <w:tcW w:w="8647" w:type="dxa"/>
            <w:vAlign w:val="center"/>
          </w:tcPr>
          <w:p w:rsidR="004E383C" w:rsidRPr="00D321CF" w:rsidRDefault="004E383C" w:rsidP="00047A92">
            <w:pPr>
              <w:pStyle w:val="2"/>
              <w:numPr>
                <w:ilvl w:val="0"/>
                <w:numId w:val="0"/>
              </w:numPr>
              <w:spacing w:before="0" w:after="0"/>
              <w:ind w:left="34" w:right="-52"/>
              <w:jc w:val="both"/>
              <w:rPr>
                <w:rFonts w:ascii="Times New Roman" w:hAnsi="Times New Roman"/>
                <w:b w:val="0"/>
                <w:i w:val="0"/>
                <w:sz w:val="24"/>
                <w:szCs w:val="24"/>
              </w:rPr>
            </w:pPr>
            <w:r w:rsidRPr="00183DBC">
              <w:rPr>
                <w:rFonts w:ascii="Times New Roman" w:hAnsi="Times New Roman"/>
                <w:b w:val="0"/>
                <w:i w:val="0"/>
                <w:sz w:val="24"/>
                <w:szCs w:val="24"/>
              </w:rPr>
              <w:t>Валютное регулирование</w:t>
            </w:r>
          </w:p>
        </w:tc>
        <w:tc>
          <w:tcPr>
            <w:tcW w:w="425" w:type="dxa"/>
          </w:tcPr>
          <w:p w:rsidR="004E383C" w:rsidRPr="00D321CF" w:rsidRDefault="004E383C" w:rsidP="00047A92">
            <w:pPr>
              <w:pStyle w:val="2"/>
              <w:numPr>
                <w:ilvl w:val="0"/>
                <w:numId w:val="0"/>
              </w:numPr>
              <w:spacing w:before="0" w:after="0"/>
              <w:ind w:right="-138"/>
              <w:jc w:val="center"/>
              <w:rPr>
                <w:rFonts w:ascii="Times New Roman" w:hAnsi="Times New Roman"/>
                <w:b w:val="0"/>
                <w:i w:val="0"/>
                <w:sz w:val="24"/>
                <w:szCs w:val="24"/>
              </w:rPr>
            </w:pPr>
          </w:p>
        </w:tc>
      </w:tr>
      <w:tr w:rsidR="004E383C" w:rsidRPr="00183DBC" w:rsidTr="002B07ED">
        <w:tc>
          <w:tcPr>
            <w:tcW w:w="566" w:type="dxa"/>
            <w:vAlign w:val="center"/>
          </w:tcPr>
          <w:p w:rsidR="004E383C" w:rsidRDefault="004E383C" w:rsidP="00047A92">
            <w:pPr>
              <w:pStyle w:val="Default"/>
              <w:jc w:val="both"/>
              <w:rPr>
                <w:b/>
              </w:rPr>
            </w:pPr>
          </w:p>
        </w:tc>
        <w:tc>
          <w:tcPr>
            <w:tcW w:w="736" w:type="dxa"/>
            <w:vAlign w:val="center"/>
          </w:tcPr>
          <w:p w:rsidR="004E383C" w:rsidRPr="00D321CF" w:rsidRDefault="004E383C" w:rsidP="00047A92">
            <w:pPr>
              <w:pStyle w:val="Default"/>
              <w:ind w:right="-108"/>
              <w:jc w:val="both"/>
            </w:pPr>
            <w:r>
              <w:t>5</w:t>
            </w:r>
            <w:r w:rsidRPr="00D321CF">
              <w:t>.2</w:t>
            </w:r>
          </w:p>
        </w:tc>
        <w:tc>
          <w:tcPr>
            <w:tcW w:w="8647" w:type="dxa"/>
            <w:vAlign w:val="center"/>
          </w:tcPr>
          <w:p w:rsidR="004E383C" w:rsidRPr="00D321CF" w:rsidRDefault="004E383C" w:rsidP="00047A92">
            <w:pPr>
              <w:pStyle w:val="2"/>
              <w:numPr>
                <w:ilvl w:val="0"/>
                <w:numId w:val="0"/>
              </w:numPr>
              <w:spacing w:before="0" w:after="0"/>
              <w:ind w:left="34" w:right="-52"/>
              <w:jc w:val="both"/>
              <w:rPr>
                <w:rFonts w:ascii="Times New Roman" w:hAnsi="Times New Roman"/>
                <w:b w:val="0"/>
                <w:i w:val="0"/>
                <w:sz w:val="24"/>
                <w:szCs w:val="24"/>
              </w:rPr>
            </w:pPr>
            <w:r>
              <w:rPr>
                <w:rFonts w:ascii="Times New Roman" w:hAnsi="Times New Roman"/>
                <w:b w:val="0"/>
                <w:i w:val="0"/>
                <w:sz w:val="24"/>
                <w:szCs w:val="24"/>
              </w:rPr>
              <w:t>Порядок проведения внешнеторговых операций</w:t>
            </w:r>
          </w:p>
        </w:tc>
        <w:tc>
          <w:tcPr>
            <w:tcW w:w="425" w:type="dxa"/>
          </w:tcPr>
          <w:p w:rsidR="004E383C" w:rsidRPr="00D321CF" w:rsidRDefault="004E383C" w:rsidP="00047A92">
            <w:pPr>
              <w:pStyle w:val="Default"/>
              <w:ind w:left="-108" w:right="-138"/>
              <w:jc w:val="center"/>
              <w:rPr>
                <w:b/>
              </w:rPr>
            </w:pPr>
          </w:p>
        </w:tc>
      </w:tr>
      <w:tr w:rsidR="002F1E8E" w:rsidRPr="00183DBC" w:rsidTr="009E41CA">
        <w:tc>
          <w:tcPr>
            <w:tcW w:w="566" w:type="dxa"/>
            <w:vAlign w:val="center"/>
          </w:tcPr>
          <w:p w:rsidR="002F1E8E" w:rsidRDefault="002F1E8E" w:rsidP="00047A92">
            <w:pPr>
              <w:pStyle w:val="Default"/>
              <w:jc w:val="both"/>
              <w:rPr>
                <w:b/>
              </w:rPr>
            </w:pPr>
            <w:r>
              <w:rPr>
                <w:b/>
              </w:rPr>
              <w:t>6</w:t>
            </w:r>
            <w:r w:rsidRPr="00183DBC">
              <w:rPr>
                <w:b/>
              </w:rPr>
              <w:t>.</w:t>
            </w:r>
          </w:p>
        </w:tc>
        <w:tc>
          <w:tcPr>
            <w:tcW w:w="9383" w:type="dxa"/>
            <w:gridSpan w:val="2"/>
            <w:vAlign w:val="center"/>
          </w:tcPr>
          <w:p w:rsidR="002F1E8E" w:rsidRDefault="00154AA0" w:rsidP="00047A92">
            <w:pPr>
              <w:pStyle w:val="1"/>
              <w:numPr>
                <w:ilvl w:val="0"/>
                <w:numId w:val="0"/>
              </w:numPr>
              <w:spacing w:before="0" w:after="0"/>
              <w:ind w:left="770"/>
              <w:jc w:val="both"/>
              <w:rPr>
                <w:rFonts w:ascii="Times New Roman" w:hAnsi="Times New Roman"/>
                <w:sz w:val="24"/>
                <w:szCs w:val="24"/>
              </w:rPr>
            </w:pPr>
            <w:r>
              <w:rPr>
                <w:rFonts w:ascii="Times New Roman" w:hAnsi="Times New Roman"/>
                <w:sz w:val="24"/>
                <w:szCs w:val="24"/>
              </w:rPr>
              <w:t>В</w:t>
            </w:r>
            <w:r w:rsidR="0049127F" w:rsidRPr="0049127F">
              <w:rPr>
                <w:rFonts w:ascii="Times New Roman" w:hAnsi="Times New Roman"/>
                <w:sz w:val="24"/>
                <w:szCs w:val="24"/>
              </w:rPr>
              <w:t>едени</w:t>
            </w:r>
            <w:r w:rsidR="00D51356">
              <w:rPr>
                <w:rFonts w:ascii="Times New Roman" w:hAnsi="Times New Roman"/>
                <w:sz w:val="24"/>
                <w:szCs w:val="24"/>
              </w:rPr>
              <w:t xml:space="preserve">е </w:t>
            </w:r>
            <w:r w:rsidR="0049127F" w:rsidRPr="0049127F">
              <w:rPr>
                <w:rFonts w:ascii="Times New Roman" w:hAnsi="Times New Roman"/>
                <w:sz w:val="24"/>
                <w:szCs w:val="24"/>
              </w:rPr>
              <w:t>бизнеса хозяйствующими субъектами на территории Республики Беларусь</w:t>
            </w:r>
          </w:p>
        </w:tc>
        <w:tc>
          <w:tcPr>
            <w:tcW w:w="425" w:type="dxa"/>
          </w:tcPr>
          <w:p w:rsidR="002F1E8E" w:rsidRPr="00924259" w:rsidRDefault="002F1E8E" w:rsidP="00047A92">
            <w:pPr>
              <w:pStyle w:val="Default"/>
              <w:ind w:left="-108" w:right="-138"/>
              <w:jc w:val="center"/>
              <w:rPr>
                <w:b/>
                <w:lang w:val="en-US"/>
              </w:rPr>
            </w:pPr>
            <w:r>
              <w:rPr>
                <w:b/>
              </w:rPr>
              <w:t>3</w:t>
            </w:r>
            <w:r w:rsidR="00924259">
              <w:rPr>
                <w:b/>
                <w:lang w:val="en-US"/>
              </w:rPr>
              <w:t>2</w:t>
            </w:r>
          </w:p>
        </w:tc>
      </w:tr>
      <w:tr w:rsidR="0049127F" w:rsidRPr="00D321CF" w:rsidTr="002B07ED">
        <w:tc>
          <w:tcPr>
            <w:tcW w:w="566" w:type="dxa"/>
            <w:vAlign w:val="center"/>
          </w:tcPr>
          <w:p w:rsidR="0049127F" w:rsidRDefault="0049127F" w:rsidP="00047A92">
            <w:pPr>
              <w:pStyle w:val="Default"/>
              <w:jc w:val="both"/>
              <w:rPr>
                <w:b/>
              </w:rPr>
            </w:pPr>
          </w:p>
        </w:tc>
        <w:tc>
          <w:tcPr>
            <w:tcW w:w="736" w:type="dxa"/>
            <w:vAlign w:val="center"/>
          </w:tcPr>
          <w:p w:rsidR="0049127F" w:rsidRPr="00D321CF" w:rsidRDefault="0049127F" w:rsidP="00047A92">
            <w:pPr>
              <w:pStyle w:val="Default"/>
              <w:ind w:right="-108"/>
              <w:jc w:val="both"/>
            </w:pPr>
            <w:r>
              <w:t>6</w:t>
            </w:r>
            <w:r w:rsidRPr="00D321CF">
              <w:t>.</w:t>
            </w:r>
            <w:r>
              <w:t>1</w:t>
            </w:r>
          </w:p>
        </w:tc>
        <w:tc>
          <w:tcPr>
            <w:tcW w:w="8647" w:type="dxa"/>
            <w:vAlign w:val="center"/>
          </w:tcPr>
          <w:p w:rsidR="0049127F" w:rsidRPr="00D321CF" w:rsidRDefault="00154AA0" w:rsidP="00047A92">
            <w:pPr>
              <w:pStyle w:val="2"/>
              <w:numPr>
                <w:ilvl w:val="0"/>
                <w:numId w:val="0"/>
              </w:numPr>
              <w:spacing w:before="0" w:after="0"/>
              <w:ind w:left="34" w:right="-52"/>
              <w:jc w:val="both"/>
              <w:rPr>
                <w:rFonts w:ascii="Times New Roman" w:hAnsi="Times New Roman"/>
                <w:b w:val="0"/>
                <w:i w:val="0"/>
                <w:sz w:val="24"/>
                <w:szCs w:val="24"/>
              </w:rPr>
            </w:pPr>
            <w:r w:rsidRPr="00154AA0">
              <w:rPr>
                <w:rFonts w:ascii="Times New Roman" w:hAnsi="Times New Roman"/>
                <w:b w:val="0"/>
                <w:i w:val="0"/>
                <w:sz w:val="24"/>
                <w:szCs w:val="24"/>
              </w:rPr>
              <w:t>Организационно-правовые формы юридических лиц</w:t>
            </w:r>
          </w:p>
        </w:tc>
        <w:tc>
          <w:tcPr>
            <w:tcW w:w="425" w:type="dxa"/>
          </w:tcPr>
          <w:p w:rsidR="0049127F" w:rsidRPr="00D321CF" w:rsidRDefault="0049127F" w:rsidP="00047A92">
            <w:pPr>
              <w:pStyle w:val="Default"/>
              <w:ind w:left="-108" w:right="-138"/>
              <w:jc w:val="center"/>
              <w:rPr>
                <w:b/>
              </w:rPr>
            </w:pPr>
          </w:p>
        </w:tc>
      </w:tr>
      <w:tr w:rsidR="00154AA0" w:rsidRPr="00D321CF" w:rsidTr="002B07ED">
        <w:tc>
          <w:tcPr>
            <w:tcW w:w="566" w:type="dxa"/>
            <w:vAlign w:val="center"/>
          </w:tcPr>
          <w:p w:rsidR="00154AA0" w:rsidRDefault="00154AA0" w:rsidP="00047A92">
            <w:pPr>
              <w:pStyle w:val="Default"/>
              <w:jc w:val="both"/>
              <w:rPr>
                <w:b/>
              </w:rPr>
            </w:pPr>
          </w:p>
        </w:tc>
        <w:tc>
          <w:tcPr>
            <w:tcW w:w="736" w:type="dxa"/>
            <w:vAlign w:val="center"/>
          </w:tcPr>
          <w:p w:rsidR="00154AA0" w:rsidRDefault="00154AA0" w:rsidP="00047A92">
            <w:pPr>
              <w:pStyle w:val="Default"/>
              <w:ind w:right="-108"/>
              <w:jc w:val="both"/>
            </w:pPr>
            <w:r w:rsidRPr="00154AA0">
              <w:t>6.2</w:t>
            </w:r>
          </w:p>
        </w:tc>
        <w:tc>
          <w:tcPr>
            <w:tcW w:w="8647" w:type="dxa"/>
            <w:vAlign w:val="center"/>
          </w:tcPr>
          <w:p w:rsidR="00154AA0" w:rsidRDefault="00154AA0" w:rsidP="00047A92">
            <w:pPr>
              <w:pStyle w:val="2"/>
              <w:numPr>
                <w:ilvl w:val="0"/>
                <w:numId w:val="0"/>
              </w:numPr>
              <w:spacing w:before="0" w:after="0"/>
              <w:ind w:left="34" w:right="-52"/>
              <w:jc w:val="both"/>
              <w:rPr>
                <w:rFonts w:ascii="Times New Roman" w:hAnsi="Times New Roman"/>
                <w:b w:val="0"/>
                <w:i w:val="0"/>
                <w:sz w:val="24"/>
                <w:szCs w:val="24"/>
              </w:rPr>
            </w:pPr>
            <w:r w:rsidRPr="00154AA0">
              <w:rPr>
                <w:rFonts w:ascii="Times New Roman" w:hAnsi="Times New Roman"/>
                <w:b w:val="0"/>
                <w:i w:val="0"/>
                <w:sz w:val="24"/>
                <w:szCs w:val="24"/>
              </w:rPr>
              <w:t>Регистрация юридического лица</w:t>
            </w:r>
          </w:p>
        </w:tc>
        <w:tc>
          <w:tcPr>
            <w:tcW w:w="425" w:type="dxa"/>
          </w:tcPr>
          <w:p w:rsidR="00154AA0" w:rsidRPr="00D321CF" w:rsidRDefault="00154AA0" w:rsidP="00047A92">
            <w:pPr>
              <w:pStyle w:val="Default"/>
              <w:ind w:left="-108" w:right="-138"/>
              <w:jc w:val="center"/>
              <w:rPr>
                <w:b/>
              </w:rPr>
            </w:pPr>
          </w:p>
        </w:tc>
      </w:tr>
      <w:tr w:rsidR="00154AA0" w:rsidRPr="00D321CF" w:rsidTr="002B07ED">
        <w:tc>
          <w:tcPr>
            <w:tcW w:w="566" w:type="dxa"/>
            <w:vAlign w:val="center"/>
          </w:tcPr>
          <w:p w:rsidR="00154AA0" w:rsidRDefault="00154AA0" w:rsidP="00047A92">
            <w:pPr>
              <w:pStyle w:val="Default"/>
              <w:jc w:val="both"/>
              <w:rPr>
                <w:b/>
              </w:rPr>
            </w:pPr>
          </w:p>
        </w:tc>
        <w:tc>
          <w:tcPr>
            <w:tcW w:w="736" w:type="dxa"/>
            <w:vAlign w:val="center"/>
          </w:tcPr>
          <w:p w:rsidR="00154AA0" w:rsidRDefault="00154AA0" w:rsidP="00047A92">
            <w:pPr>
              <w:pStyle w:val="Default"/>
              <w:ind w:right="-108"/>
              <w:jc w:val="both"/>
            </w:pPr>
            <w:r>
              <w:t>6.3</w:t>
            </w:r>
          </w:p>
        </w:tc>
        <w:tc>
          <w:tcPr>
            <w:tcW w:w="8647" w:type="dxa"/>
            <w:vAlign w:val="center"/>
          </w:tcPr>
          <w:p w:rsidR="00154AA0" w:rsidRDefault="00154AA0" w:rsidP="00047A92">
            <w:pPr>
              <w:pStyle w:val="2"/>
              <w:numPr>
                <w:ilvl w:val="0"/>
                <w:numId w:val="0"/>
              </w:numPr>
              <w:spacing w:before="0" w:after="0"/>
              <w:ind w:left="34" w:right="-52"/>
              <w:jc w:val="both"/>
              <w:rPr>
                <w:rFonts w:ascii="Times New Roman" w:hAnsi="Times New Roman"/>
                <w:b w:val="0"/>
                <w:i w:val="0"/>
                <w:sz w:val="24"/>
                <w:szCs w:val="24"/>
              </w:rPr>
            </w:pPr>
            <w:r w:rsidRPr="00154AA0">
              <w:rPr>
                <w:rFonts w:ascii="Times New Roman" w:hAnsi="Times New Roman"/>
                <w:b w:val="0"/>
                <w:i w:val="0"/>
                <w:sz w:val="24"/>
                <w:szCs w:val="24"/>
              </w:rPr>
              <w:t>Ликвидация юридического лица</w:t>
            </w:r>
          </w:p>
        </w:tc>
        <w:tc>
          <w:tcPr>
            <w:tcW w:w="425" w:type="dxa"/>
          </w:tcPr>
          <w:p w:rsidR="00154AA0" w:rsidRPr="00D321CF" w:rsidRDefault="00154AA0" w:rsidP="00047A92">
            <w:pPr>
              <w:pStyle w:val="Default"/>
              <w:ind w:left="-108" w:right="-138"/>
              <w:jc w:val="center"/>
              <w:rPr>
                <w:b/>
              </w:rPr>
            </w:pPr>
          </w:p>
        </w:tc>
      </w:tr>
      <w:tr w:rsidR="004E383C" w:rsidRPr="00183DBC" w:rsidTr="009E41CA">
        <w:tc>
          <w:tcPr>
            <w:tcW w:w="566" w:type="dxa"/>
            <w:vAlign w:val="center"/>
          </w:tcPr>
          <w:p w:rsidR="004E383C" w:rsidRPr="00183DBC" w:rsidRDefault="0049127F" w:rsidP="00047A92">
            <w:pPr>
              <w:pStyle w:val="Default"/>
              <w:jc w:val="both"/>
              <w:rPr>
                <w:b/>
              </w:rPr>
            </w:pPr>
            <w:r w:rsidRPr="009E41CA">
              <w:rPr>
                <w:b/>
              </w:rPr>
              <w:t>7.</w:t>
            </w:r>
          </w:p>
        </w:tc>
        <w:tc>
          <w:tcPr>
            <w:tcW w:w="9383" w:type="dxa"/>
            <w:gridSpan w:val="2"/>
            <w:vAlign w:val="center"/>
          </w:tcPr>
          <w:p w:rsidR="004E383C" w:rsidRPr="00154AA0" w:rsidRDefault="0049127F" w:rsidP="00047A92">
            <w:pPr>
              <w:pStyle w:val="1"/>
              <w:numPr>
                <w:ilvl w:val="0"/>
                <w:numId w:val="0"/>
              </w:numPr>
              <w:spacing w:before="0" w:after="0"/>
              <w:ind w:left="770"/>
              <w:jc w:val="both"/>
              <w:rPr>
                <w:rFonts w:ascii="Times New Roman" w:hAnsi="Times New Roman"/>
                <w:sz w:val="24"/>
                <w:szCs w:val="24"/>
              </w:rPr>
            </w:pPr>
            <w:r w:rsidRPr="00154AA0">
              <w:rPr>
                <w:rFonts w:ascii="Times New Roman" w:hAnsi="Times New Roman"/>
                <w:sz w:val="24"/>
                <w:szCs w:val="24"/>
              </w:rPr>
              <w:t>Налогообложение предприятий</w:t>
            </w:r>
            <w:r w:rsidR="009777C2">
              <w:rPr>
                <w:rFonts w:ascii="Times New Roman" w:hAnsi="Times New Roman"/>
                <w:sz w:val="24"/>
                <w:szCs w:val="24"/>
              </w:rPr>
              <w:t>, в том числе с иностранным участием</w:t>
            </w:r>
          </w:p>
        </w:tc>
        <w:tc>
          <w:tcPr>
            <w:tcW w:w="425" w:type="dxa"/>
          </w:tcPr>
          <w:p w:rsidR="004E383C" w:rsidRPr="00E225E9" w:rsidRDefault="0049127F" w:rsidP="00047A92">
            <w:pPr>
              <w:pStyle w:val="Default"/>
              <w:ind w:left="-108" w:right="-138"/>
              <w:jc w:val="center"/>
              <w:rPr>
                <w:b/>
              </w:rPr>
            </w:pPr>
            <w:r>
              <w:rPr>
                <w:b/>
              </w:rPr>
              <w:t>37</w:t>
            </w:r>
          </w:p>
        </w:tc>
      </w:tr>
      <w:tr w:rsidR="0049127F" w:rsidRPr="00183DBC" w:rsidTr="002B07ED">
        <w:tc>
          <w:tcPr>
            <w:tcW w:w="566" w:type="dxa"/>
            <w:vAlign w:val="center"/>
          </w:tcPr>
          <w:p w:rsidR="0049127F" w:rsidRPr="00183DBC" w:rsidRDefault="0049127F" w:rsidP="00047A92">
            <w:pPr>
              <w:pStyle w:val="Default"/>
              <w:jc w:val="both"/>
            </w:pPr>
          </w:p>
        </w:tc>
        <w:tc>
          <w:tcPr>
            <w:tcW w:w="736" w:type="dxa"/>
            <w:vAlign w:val="center"/>
          </w:tcPr>
          <w:p w:rsidR="0049127F" w:rsidRDefault="0049127F" w:rsidP="00047A92">
            <w:pPr>
              <w:pStyle w:val="Default"/>
              <w:ind w:right="-80"/>
              <w:jc w:val="both"/>
            </w:pPr>
            <w:r>
              <w:t>7.1</w:t>
            </w:r>
          </w:p>
        </w:tc>
        <w:tc>
          <w:tcPr>
            <w:tcW w:w="8647" w:type="dxa"/>
          </w:tcPr>
          <w:p w:rsidR="0049127F" w:rsidRPr="00183DBC" w:rsidRDefault="0049127F" w:rsidP="00047A92">
            <w:pPr>
              <w:pStyle w:val="2"/>
              <w:numPr>
                <w:ilvl w:val="0"/>
                <w:numId w:val="0"/>
              </w:numPr>
              <w:tabs>
                <w:tab w:val="left" w:pos="2276"/>
              </w:tabs>
              <w:spacing w:before="0" w:after="0"/>
              <w:ind w:left="34" w:right="-108"/>
              <w:jc w:val="both"/>
              <w:rPr>
                <w:rFonts w:ascii="Times New Roman" w:hAnsi="Times New Roman"/>
                <w:b w:val="0"/>
                <w:i w:val="0"/>
                <w:sz w:val="24"/>
                <w:szCs w:val="24"/>
              </w:rPr>
            </w:pPr>
            <w:r w:rsidRPr="0049127F">
              <w:rPr>
                <w:rFonts w:ascii="Times New Roman" w:hAnsi="Times New Roman"/>
                <w:b w:val="0"/>
                <w:i w:val="0"/>
                <w:sz w:val="24"/>
                <w:szCs w:val="24"/>
              </w:rPr>
              <w:t>Налоговое законодательство</w:t>
            </w:r>
          </w:p>
        </w:tc>
        <w:tc>
          <w:tcPr>
            <w:tcW w:w="425" w:type="dxa"/>
          </w:tcPr>
          <w:p w:rsidR="0049127F" w:rsidRPr="00183DBC" w:rsidRDefault="0049127F" w:rsidP="00047A92">
            <w:pPr>
              <w:pStyle w:val="Default"/>
              <w:ind w:left="-108" w:right="-138"/>
              <w:jc w:val="center"/>
              <w:rPr>
                <w:b/>
              </w:rPr>
            </w:pPr>
          </w:p>
        </w:tc>
      </w:tr>
      <w:tr w:rsidR="0049127F" w:rsidRPr="00183DBC" w:rsidTr="002B07ED">
        <w:tc>
          <w:tcPr>
            <w:tcW w:w="566" w:type="dxa"/>
            <w:vAlign w:val="center"/>
          </w:tcPr>
          <w:p w:rsidR="0049127F" w:rsidRPr="00183DBC" w:rsidRDefault="0049127F" w:rsidP="00047A92">
            <w:pPr>
              <w:pStyle w:val="Default"/>
              <w:jc w:val="both"/>
            </w:pPr>
          </w:p>
        </w:tc>
        <w:tc>
          <w:tcPr>
            <w:tcW w:w="736" w:type="dxa"/>
            <w:vAlign w:val="center"/>
          </w:tcPr>
          <w:p w:rsidR="0049127F" w:rsidRDefault="0049127F" w:rsidP="00047A92">
            <w:pPr>
              <w:pStyle w:val="Default"/>
              <w:ind w:right="-80"/>
              <w:jc w:val="both"/>
            </w:pPr>
            <w:r>
              <w:t>7.2</w:t>
            </w:r>
          </w:p>
        </w:tc>
        <w:tc>
          <w:tcPr>
            <w:tcW w:w="8647" w:type="dxa"/>
          </w:tcPr>
          <w:p w:rsidR="0049127F" w:rsidRPr="00183DBC" w:rsidRDefault="0049127F" w:rsidP="00047A92">
            <w:pPr>
              <w:pStyle w:val="2"/>
              <w:numPr>
                <w:ilvl w:val="0"/>
                <w:numId w:val="0"/>
              </w:numPr>
              <w:tabs>
                <w:tab w:val="left" w:pos="2276"/>
              </w:tabs>
              <w:spacing w:before="0" w:after="0"/>
              <w:ind w:left="34" w:right="-108"/>
              <w:jc w:val="both"/>
              <w:rPr>
                <w:rFonts w:ascii="Times New Roman" w:hAnsi="Times New Roman"/>
                <w:b w:val="0"/>
                <w:i w:val="0"/>
                <w:sz w:val="24"/>
                <w:szCs w:val="24"/>
              </w:rPr>
            </w:pPr>
            <w:r w:rsidRPr="0049127F">
              <w:rPr>
                <w:rFonts w:ascii="Times New Roman" w:hAnsi="Times New Roman"/>
                <w:b w:val="0"/>
                <w:i w:val="0"/>
                <w:sz w:val="24"/>
                <w:szCs w:val="24"/>
              </w:rPr>
              <w:t>Налоговые режимы</w:t>
            </w:r>
          </w:p>
        </w:tc>
        <w:tc>
          <w:tcPr>
            <w:tcW w:w="425" w:type="dxa"/>
          </w:tcPr>
          <w:p w:rsidR="0049127F" w:rsidRPr="00183DBC" w:rsidRDefault="0049127F" w:rsidP="00047A92">
            <w:pPr>
              <w:pStyle w:val="Default"/>
              <w:ind w:left="-108" w:right="-138"/>
              <w:jc w:val="center"/>
              <w:rPr>
                <w:b/>
              </w:rPr>
            </w:pPr>
          </w:p>
        </w:tc>
      </w:tr>
      <w:tr w:rsidR="0049127F" w:rsidRPr="00183DBC" w:rsidTr="002B07ED">
        <w:tc>
          <w:tcPr>
            <w:tcW w:w="566" w:type="dxa"/>
            <w:vAlign w:val="center"/>
          </w:tcPr>
          <w:p w:rsidR="0049127F" w:rsidRPr="00183DBC" w:rsidRDefault="0049127F" w:rsidP="00047A92">
            <w:pPr>
              <w:pStyle w:val="Default"/>
              <w:jc w:val="both"/>
            </w:pPr>
          </w:p>
        </w:tc>
        <w:tc>
          <w:tcPr>
            <w:tcW w:w="736" w:type="dxa"/>
            <w:vAlign w:val="center"/>
          </w:tcPr>
          <w:p w:rsidR="0049127F" w:rsidRDefault="0049127F" w:rsidP="00047A92">
            <w:pPr>
              <w:pStyle w:val="Default"/>
              <w:ind w:right="-80"/>
              <w:jc w:val="both"/>
            </w:pPr>
            <w:r>
              <w:t>7.3</w:t>
            </w:r>
          </w:p>
        </w:tc>
        <w:tc>
          <w:tcPr>
            <w:tcW w:w="8647" w:type="dxa"/>
          </w:tcPr>
          <w:p w:rsidR="0049127F" w:rsidRPr="00183DBC" w:rsidRDefault="0049127F" w:rsidP="00047A92">
            <w:pPr>
              <w:pStyle w:val="2"/>
              <w:numPr>
                <w:ilvl w:val="0"/>
                <w:numId w:val="0"/>
              </w:numPr>
              <w:tabs>
                <w:tab w:val="left" w:pos="2276"/>
              </w:tabs>
              <w:spacing w:before="0" w:after="0"/>
              <w:ind w:left="34" w:right="-108"/>
              <w:jc w:val="both"/>
              <w:rPr>
                <w:rFonts w:ascii="Times New Roman" w:hAnsi="Times New Roman"/>
                <w:b w:val="0"/>
                <w:i w:val="0"/>
                <w:sz w:val="24"/>
                <w:szCs w:val="24"/>
              </w:rPr>
            </w:pPr>
            <w:r w:rsidRPr="0049127F">
              <w:rPr>
                <w:rFonts w:ascii="Times New Roman" w:hAnsi="Times New Roman"/>
                <w:b w:val="0"/>
                <w:i w:val="0"/>
                <w:sz w:val="24"/>
                <w:szCs w:val="24"/>
              </w:rPr>
              <w:t>Проведение мероприятий налогового контроля</w:t>
            </w:r>
          </w:p>
        </w:tc>
        <w:tc>
          <w:tcPr>
            <w:tcW w:w="425" w:type="dxa"/>
          </w:tcPr>
          <w:p w:rsidR="0049127F" w:rsidRPr="00183DBC" w:rsidRDefault="0049127F" w:rsidP="00047A92">
            <w:pPr>
              <w:pStyle w:val="Default"/>
              <w:ind w:left="-108" w:right="-138"/>
              <w:jc w:val="center"/>
              <w:rPr>
                <w:b/>
              </w:rPr>
            </w:pPr>
          </w:p>
        </w:tc>
      </w:tr>
      <w:tr w:rsidR="0049127F" w:rsidRPr="00183DBC" w:rsidTr="0049127F">
        <w:tc>
          <w:tcPr>
            <w:tcW w:w="566" w:type="dxa"/>
            <w:vAlign w:val="center"/>
          </w:tcPr>
          <w:p w:rsidR="0049127F" w:rsidRPr="00183DBC" w:rsidRDefault="0049127F" w:rsidP="00047A92">
            <w:pPr>
              <w:pStyle w:val="Default"/>
              <w:jc w:val="both"/>
            </w:pPr>
            <w:r>
              <w:rPr>
                <w:b/>
              </w:rPr>
              <w:t>8.</w:t>
            </w:r>
          </w:p>
        </w:tc>
        <w:tc>
          <w:tcPr>
            <w:tcW w:w="9383" w:type="dxa"/>
            <w:gridSpan w:val="2"/>
            <w:vAlign w:val="center"/>
          </w:tcPr>
          <w:p w:rsidR="0049127F" w:rsidRPr="007D3A97" w:rsidRDefault="00154AA0" w:rsidP="00047A92">
            <w:pPr>
              <w:pStyle w:val="2"/>
              <w:numPr>
                <w:ilvl w:val="0"/>
                <w:numId w:val="0"/>
              </w:numPr>
              <w:spacing w:before="0" w:after="0"/>
              <w:ind w:left="770" w:right="-108"/>
              <w:jc w:val="both"/>
              <w:rPr>
                <w:rFonts w:ascii="Times New Roman" w:hAnsi="Times New Roman"/>
                <w:b w:val="0"/>
                <w:i w:val="0"/>
                <w:sz w:val="24"/>
                <w:szCs w:val="24"/>
              </w:rPr>
            </w:pPr>
            <w:r>
              <w:rPr>
                <w:rFonts w:ascii="Times New Roman" w:hAnsi="Times New Roman"/>
                <w:i w:val="0"/>
                <w:sz w:val="24"/>
                <w:szCs w:val="24"/>
              </w:rPr>
              <w:t>Особенности в</w:t>
            </w:r>
            <w:r w:rsidR="007D3A97" w:rsidRPr="007D3A97">
              <w:rPr>
                <w:rFonts w:ascii="Times New Roman" w:hAnsi="Times New Roman"/>
                <w:i w:val="0"/>
                <w:sz w:val="24"/>
                <w:szCs w:val="24"/>
              </w:rPr>
              <w:t>едени</w:t>
            </w:r>
            <w:r w:rsidR="00C71D5C">
              <w:rPr>
                <w:rFonts w:ascii="Times New Roman" w:hAnsi="Times New Roman"/>
                <w:i w:val="0"/>
                <w:sz w:val="24"/>
                <w:szCs w:val="24"/>
              </w:rPr>
              <w:t>я</w:t>
            </w:r>
            <w:r w:rsidR="007D3A97" w:rsidRPr="007D3A97">
              <w:rPr>
                <w:rFonts w:ascii="Times New Roman" w:hAnsi="Times New Roman"/>
                <w:i w:val="0"/>
                <w:sz w:val="24"/>
                <w:szCs w:val="24"/>
              </w:rPr>
              <w:t xml:space="preserve"> </w:t>
            </w:r>
            <w:r w:rsidR="00E137B1">
              <w:rPr>
                <w:rFonts w:ascii="Times New Roman" w:hAnsi="Times New Roman"/>
                <w:i w:val="0"/>
                <w:sz w:val="24"/>
                <w:szCs w:val="24"/>
              </w:rPr>
              <w:t>хозяйствующей деятельности</w:t>
            </w:r>
            <w:r w:rsidR="00E137B1" w:rsidRPr="007D3A97">
              <w:rPr>
                <w:rFonts w:ascii="Times New Roman" w:hAnsi="Times New Roman"/>
                <w:i w:val="0"/>
                <w:sz w:val="24"/>
                <w:szCs w:val="24"/>
              </w:rPr>
              <w:t xml:space="preserve"> </w:t>
            </w:r>
            <w:r w:rsidR="007D3A97" w:rsidRPr="007D3A97">
              <w:rPr>
                <w:rFonts w:ascii="Times New Roman" w:hAnsi="Times New Roman"/>
                <w:i w:val="0"/>
                <w:sz w:val="24"/>
                <w:szCs w:val="24"/>
              </w:rPr>
              <w:t xml:space="preserve">иностранными организациями и физическими лицами </w:t>
            </w:r>
          </w:p>
        </w:tc>
        <w:tc>
          <w:tcPr>
            <w:tcW w:w="425" w:type="dxa"/>
          </w:tcPr>
          <w:p w:rsidR="0049127F" w:rsidRPr="00183DBC" w:rsidRDefault="00E137B1" w:rsidP="00047A92">
            <w:pPr>
              <w:pStyle w:val="Default"/>
              <w:ind w:left="-108" w:right="-138"/>
              <w:jc w:val="center"/>
              <w:rPr>
                <w:b/>
              </w:rPr>
            </w:pPr>
            <w:r>
              <w:rPr>
                <w:b/>
              </w:rPr>
              <w:t>52</w:t>
            </w:r>
          </w:p>
        </w:tc>
      </w:tr>
      <w:tr w:rsidR="0049127F" w:rsidRPr="00183DBC" w:rsidTr="0049127F">
        <w:tc>
          <w:tcPr>
            <w:tcW w:w="566" w:type="dxa"/>
            <w:vAlign w:val="center"/>
          </w:tcPr>
          <w:p w:rsidR="0049127F" w:rsidRPr="0049127F" w:rsidRDefault="0049127F" w:rsidP="00047A92">
            <w:pPr>
              <w:pStyle w:val="Default"/>
              <w:jc w:val="both"/>
              <w:rPr>
                <w:b/>
              </w:rPr>
            </w:pPr>
            <w:r w:rsidRPr="0049127F">
              <w:rPr>
                <w:b/>
              </w:rPr>
              <w:t>9.</w:t>
            </w:r>
          </w:p>
        </w:tc>
        <w:tc>
          <w:tcPr>
            <w:tcW w:w="9383" w:type="dxa"/>
            <w:gridSpan w:val="2"/>
            <w:vAlign w:val="center"/>
          </w:tcPr>
          <w:p w:rsidR="0049127F" w:rsidRPr="00C71D5C" w:rsidRDefault="0049127F" w:rsidP="00047A92">
            <w:pPr>
              <w:pStyle w:val="2"/>
              <w:numPr>
                <w:ilvl w:val="0"/>
                <w:numId w:val="0"/>
              </w:numPr>
              <w:spacing w:before="0" w:after="0"/>
              <w:ind w:left="770" w:right="-108"/>
              <w:jc w:val="both"/>
              <w:rPr>
                <w:rFonts w:ascii="Times New Roman" w:hAnsi="Times New Roman"/>
                <w:b w:val="0"/>
                <w:i w:val="0"/>
                <w:sz w:val="24"/>
                <w:szCs w:val="24"/>
              </w:rPr>
            </w:pPr>
            <w:r w:rsidRPr="00C71D5C">
              <w:rPr>
                <w:rFonts w:ascii="Times New Roman" w:hAnsi="Times New Roman"/>
                <w:i w:val="0"/>
                <w:sz w:val="24"/>
                <w:szCs w:val="24"/>
              </w:rPr>
              <w:t>Рекомендации для экспортеров</w:t>
            </w:r>
          </w:p>
        </w:tc>
        <w:tc>
          <w:tcPr>
            <w:tcW w:w="425" w:type="dxa"/>
          </w:tcPr>
          <w:p w:rsidR="0049127F" w:rsidRPr="00047A92" w:rsidRDefault="00047A92" w:rsidP="00047A92">
            <w:pPr>
              <w:pStyle w:val="Default"/>
              <w:ind w:left="-108" w:right="-138"/>
              <w:jc w:val="center"/>
              <w:rPr>
                <w:b/>
                <w:lang w:val="en-US"/>
              </w:rPr>
            </w:pPr>
            <w:r>
              <w:rPr>
                <w:b/>
                <w:lang w:val="en-US"/>
              </w:rPr>
              <w:t>56</w:t>
            </w:r>
          </w:p>
        </w:tc>
      </w:tr>
      <w:tr w:rsidR="004E383C" w:rsidRPr="00183DBC" w:rsidTr="002B07ED">
        <w:tc>
          <w:tcPr>
            <w:tcW w:w="566" w:type="dxa"/>
            <w:vAlign w:val="center"/>
          </w:tcPr>
          <w:p w:rsidR="004E383C" w:rsidRPr="00183DBC" w:rsidRDefault="004E383C" w:rsidP="00047A92">
            <w:pPr>
              <w:pStyle w:val="Default"/>
              <w:jc w:val="both"/>
            </w:pPr>
          </w:p>
        </w:tc>
        <w:tc>
          <w:tcPr>
            <w:tcW w:w="736" w:type="dxa"/>
            <w:vAlign w:val="center"/>
          </w:tcPr>
          <w:p w:rsidR="004E383C" w:rsidRPr="00183DBC" w:rsidRDefault="0049127F" w:rsidP="00047A92">
            <w:pPr>
              <w:pStyle w:val="Default"/>
              <w:ind w:left="-80" w:right="-80"/>
              <w:jc w:val="both"/>
            </w:pPr>
            <w:r>
              <w:t>9</w:t>
            </w:r>
            <w:r w:rsidR="004E383C" w:rsidRPr="00183DBC">
              <w:t>.1</w:t>
            </w:r>
          </w:p>
        </w:tc>
        <w:tc>
          <w:tcPr>
            <w:tcW w:w="8647" w:type="dxa"/>
          </w:tcPr>
          <w:p w:rsidR="004E383C" w:rsidRPr="00183DBC" w:rsidRDefault="004E383C" w:rsidP="00047A92">
            <w:pPr>
              <w:pStyle w:val="2"/>
              <w:numPr>
                <w:ilvl w:val="0"/>
                <w:numId w:val="0"/>
              </w:numPr>
              <w:spacing w:before="0" w:after="0"/>
              <w:ind w:left="34" w:right="-108"/>
              <w:jc w:val="both"/>
              <w:rPr>
                <w:rFonts w:ascii="Times New Roman" w:hAnsi="Times New Roman"/>
                <w:b w:val="0"/>
                <w:i w:val="0"/>
                <w:sz w:val="24"/>
                <w:szCs w:val="24"/>
              </w:rPr>
            </w:pPr>
            <w:r w:rsidRPr="00183DBC">
              <w:rPr>
                <w:rFonts w:ascii="Times New Roman" w:hAnsi="Times New Roman"/>
                <w:b w:val="0"/>
                <w:i w:val="0"/>
                <w:sz w:val="24"/>
                <w:szCs w:val="24"/>
              </w:rPr>
              <w:t xml:space="preserve">Перспективные направления расширения российского экспорта </w:t>
            </w:r>
          </w:p>
        </w:tc>
        <w:tc>
          <w:tcPr>
            <w:tcW w:w="425" w:type="dxa"/>
          </w:tcPr>
          <w:p w:rsidR="004E383C" w:rsidRPr="00183DBC" w:rsidRDefault="004E383C" w:rsidP="00047A92">
            <w:pPr>
              <w:pStyle w:val="Default"/>
              <w:ind w:left="-108" w:right="-138"/>
              <w:jc w:val="center"/>
              <w:rPr>
                <w:b/>
              </w:rPr>
            </w:pPr>
          </w:p>
        </w:tc>
      </w:tr>
      <w:tr w:rsidR="004E383C" w:rsidRPr="00183DBC" w:rsidTr="002B07ED">
        <w:tc>
          <w:tcPr>
            <w:tcW w:w="566" w:type="dxa"/>
            <w:vAlign w:val="center"/>
          </w:tcPr>
          <w:p w:rsidR="004E383C" w:rsidRPr="00183DBC" w:rsidRDefault="004E383C" w:rsidP="00047A92">
            <w:pPr>
              <w:pStyle w:val="Default"/>
              <w:jc w:val="both"/>
            </w:pPr>
          </w:p>
        </w:tc>
        <w:tc>
          <w:tcPr>
            <w:tcW w:w="736" w:type="dxa"/>
            <w:vAlign w:val="center"/>
          </w:tcPr>
          <w:p w:rsidR="004E383C" w:rsidRPr="00183DBC" w:rsidRDefault="0049127F" w:rsidP="00047A92">
            <w:pPr>
              <w:pStyle w:val="Default"/>
              <w:ind w:left="-80" w:right="-80"/>
              <w:jc w:val="both"/>
            </w:pPr>
            <w:r>
              <w:t>9</w:t>
            </w:r>
            <w:r w:rsidR="004E383C" w:rsidRPr="00183DBC">
              <w:t>.2</w:t>
            </w:r>
          </w:p>
        </w:tc>
        <w:tc>
          <w:tcPr>
            <w:tcW w:w="8647" w:type="dxa"/>
          </w:tcPr>
          <w:p w:rsidR="004E383C" w:rsidRPr="00183DBC" w:rsidRDefault="004E383C" w:rsidP="00047A92">
            <w:pPr>
              <w:pStyle w:val="1"/>
              <w:numPr>
                <w:ilvl w:val="0"/>
                <w:numId w:val="0"/>
              </w:numPr>
              <w:spacing w:before="0" w:after="0"/>
              <w:ind w:left="34" w:right="-108"/>
              <w:jc w:val="both"/>
              <w:rPr>
                <w:rFonts w:ascii="Times New Roman" w:hAnsi="Times New Roman"/>
                <w:b w:val="0"/>
                <w:sz w:val="24"/>
                <w:szCs w:val="24"/>
              </w:rPr>
            </w:pPr>
            <w:r w:rsidRPr="00183DBC">
              <w:rPr>
                <w:rFonts w:ascii="Times New Roman" w:hAnsi="Times New Roman"/>
                <w:b w:val="0"/>
                <w:sz w:val="24"/>
                <w:szCs w:val="24"/>
              </w:rPr>
              <w:t xml:space="preserve">Действующие торговые ограничения </w:t>
            </w:r>
          </w:p>
        </w:tc>
        <w:tc>
          <w:tcPr>
            <w:tcW w:w="425" w:type="dxa"/>
          </w:tcPr>
          <w:p w:rsidR="004E383C" w:rsidRPr="00183DBC" w:rsidRDefault="004E383C" w:rsidP="00047A92">
            <w:pPr>
              <w:pStyle w:val="Default"/>
              <w:ind w:left="-108" w:right="-138"/>
              <w:jc w:val="center"/>
              <w:rPr>
                <w:b/>
              </w:rPr>
            </w:pPr>
          </w:p>
        </w:tc>
      </w:tr>
      <w:tr w:rsidR="004E383C" w:rsidRPr="00183DBC" w:rsidTr="002B07ED">
        <w:tc>
          <w:tcPr>
            <w:tcW w:w="566" w:type="dxa"/>
            <w:vAlign w:val="center"/>
          </w:tcPr>
          <w:p w:rsidR="004E383C" w:rsidRPr="00183DBC" w:rsidRDefault="004E383C" w:rsidP="00047A92">
            <w:pPr>
              <w:pStyle w:val="Default"/>
              <w:jc w:val="both"/>
            </w:pPr>
          </w:p>
        </w:tc>
        <w:tc>
          <w:tcPr>
            <w:tcW w:w="736" w:type="dxa"/>
            <w:vAlign w:val="center"/>
          </w:tcPr>
          <w:p w:rsidR="004E383C" w:rsidRPr="00183DBC" w:rsidRDefault="0049127F" w:rsidP="00047A92">
            <w:pPr>
              <w:pStyle w:val="Default"/>
              <w:ind w:left="-80" w:right="-80"/>
              <w:jc w:val="both"/>
            </w:pPr>
            <w:r>
              <w:t>9</w:t>
            </w:r>
            <w:r w:rsidR="004E383C" w:rsidRPr="00183DBC">
              <w:t>.3</w:t>
            </w:r>
          </w:p>
        </w:tc>
        <w:tc>
          <w:tcPr>
            <w:tcW w:w="8647" w:type="dxa"/>
          </w:tcPr>
          <w:p w:rsidR="004E383C" w:rsidRPr="00183DBC" w:rsidRDefault="004E383C" w:rsidP="00A90080">
            <w:pPr>
              <w:pStyle w:val="2"/>
              <w:numPr>
                <w:ilvl w:val="0"/>
                <w:numId w:val="0"/>
              </w:numPr>
              <w:spacing w:before="0" w:after="0"/>
              <w:ind w:left="34" w:right="-108"/>
              <w:jc w:val="both"/>
              <w:rPr>
                <w:rFonts w:ascii="Times New Roman" w:hAnsi="Times New Roman"/>
                <w:b w:val="0"/>
                <w:i w:val="0"/>
                <w:sz w:val="24"/>
                <w:szCs w:val="24"/>
              </w:rPr>
            </w:pPr>
            <w:r w:rsidRPr="00183DBC">
              <w:rPr>
                <w:rFonts w:ascii="Times New Roman" w:hAnsi="Times New Roman"/>
                <w:b w:val="0"/>
                <w:i w:val="0"/>
                <w:sz w:val="24"/>
                <w:szCs w:val="24"/>
              </w:rPr>
              <w:t>Особенности та</w:t>
            </w:r>
            <w:r w:rsidR="00A90080">
              <w:rPr>
                <w:rFonts w:ascii="Times New Roman" w:hAnsi="Times New Roman"/>
                <w:b w:val="0"/>
                <w:i w:val="0"/>
                <w:sz w:val="24"/>
                <w:szCs w:val="24"/>
              </w:rPr>
              <w:t>моженно-тарифного регулирования</w:t>
            </w:r>
          </w:p>
        </w:tc>
        <w:tc>
          <w:tcPr>
            <w:tcW w:w="425" w:type="dxa"/>
          </w:tcPr>
          <w:p w:rsidR="004E383C" w:rsidRPr="00183DBC" w:rsidRDefault="004E383C" w:rsidP="00047A92">
            <w:pPr>
              <w:pStyle w:val="Default"/>
              <w:ind w:left="-108" w:right="-138"/>
              <w:jc w:val="center"/>
              <w:rPr>
                <w:b/>
              </w:rPr>
            </w:pPr>
          </w:p>
        </w:tc>
      </w:tr>
      <w:tr w:rsidR="004E383C" w:rsidRPr="00183DBC" w:rsidTr="002B07ED">
        <w:tc>
          <w:tcPr>
            <w:tcW w:w="566" w:type="dxa"/>
            <w:vAlign w:val="center"/>
          </w:tcPr>
          <w:p w:rsidR="004E383C" w:rsidRPr="00183DBC" w:rsidRDefault="004E383C" w:rsidP="00047A92">
            <w:pPr>
              <w:pStyle w:val="Default"/>
              <w:jc w:val="both"/>
            </w:pPr>
          </w:p>
        </w:tc>
        <w:tc>
          <w:tcPr>
            <w:tcW w:w="736" w:type="dxa"/>
            <w:vAlign w:val="center"/>
          </w:tcPr>
          <w:p w:rsidR="004E383C" w:rsidRPr="00183DBC" w:rsidRDefault="0049127F" w:rsidP="00047A92">
            <w:pPr>
              <w:pStyle w:val="Default"/>
              <w:ind w:left="-80" w:right="-80"/>
              <w:jc w:val="both"/>
            </w:pPr>
            <w:r>
              <w:t>9</w:t>
            </w:r>
            <w:r w:rsidR="004E383C" w:rsidRPr="00183DBC">
              <w:t>.4</w:t>
            </w:r>
          </w:p>
        </w:tc>
        <w:tc>
          <w:tcPr>
            <w:tcW w:w="8647" w:type="dxa"/>
          </w:tcPr>
          <w:p w:rsidR="004E383C" w:rsidRPr="00183DBC" w:rsidRDefault="004E383C" w:rsidP="00047A92">
            <w:pPr>
              <w:pStyle w:val="1"/>
              <w:numPr>
                <w:ilvl w:val="0"/>
                <w:numId w:val="0"/>
              </w:numPr>
              <w:spacing w:before="0" w:after="0"/>
              <w:ind w:left="34" w:right="-94"/>
              <w:jc w:val="both"/>
              <w:rPr>
                <w:rFonts w:ascii="Times New Roman" w:hAnsi="Times New Roman"/>
                <w:b w:val="0"/>
                <w:sz w:val="24"/>
                <w:szCs w:val="24"/>
              </w:rPr>
            </w:pPr>
            <w:r w:rsidRPr="00183DBC">
              <w:rPr>
                <w:rFonts w:ascii="Times New Roman" w:hAnsi="Times New Roman"/>
                <w:b w:val="0"/>
                <w:sz w:val="24"/>
                <w:szCs w:val="24"/>
              </w:rPr>
              <w:t>Особенности т</w:t>
            </w:r>
            <w:r w:rsidR="00441AC5">
              <w:rPr>
                <w:rFonts w:ascii="Times New Roman" w:hAnsi="Times New Roman"/>
                <w:b w:val="0"/>
                <w:sz w:val="24"/>
                <w:szCs w:val="24"/>
              </w:rPr>
              <w:t xml:space="preserve">аможенных процедур при импорте </w:t>
            </w:r>
            <w:r w:rsidRPr="00183DBC">
              <w:rPr>
                <w:rFonts w:ascii="Times New Roman" w:hAnsi="Times New Roman"/>
                <w:b w:val="0"/>
                <w:sz w:val="24"/>
                <w:szCs w:val="24"/>
              </w:rPr>
              <w:t xml:space="preserve">в Беларусь </w:t>
            </w:r>
          </w:p>
        </w:tc>
        <w:tc>
          <w:tcPr>
            <w:tcW w:w="425" w:type="dxa"/>
          </w:tcPr>
          <w:p w:rsidR="004E383C" w:rsidRPr="00183DBC" w:rsidRDefault="004E383C" w:rsidP="00047A92">
            <w:pPr>
              <w:pStyle w:val="Default"/>
              <w:ind w:left="-108" w:right="-138"/>
              <w:jc w:val="center"/>
              <w:rPr>
                <w:b/>
              </w:rPr>
            </w:pPr>
          </w:p>
        </w:tc>
      </w:tr>
      <w:tr w:rsidR="004E383C" w:rsidRPr="00183DBC" w:rsidTr="002B07ED">
        <w:tc>
          <w:tcPr>
            <w:tcW w:w="566" w:type="dxa"/>
            <w:vAlign w:val="center"/>
          </w:tcPr>
          <w:p w:rsidR="004E383C" w:rsidRPr="00183DBC" w:rsidRDefault="004E383C" w:rsidP="00047A92">
            <w:pPr>
              <w:pStyle w:val="Default"/>
              <w:jc w:val="both"/>
            </w:pPr>
          </w:p>
        </w:tc>
        <w:tc>
          <w:tcPr>
            <w:tcW w:w="736" w:type="dxa"/>
            <w:vAlign w:val="center"/>
          </w:tcPr>
          <w:p w:rsidR="004E383C" w:rsidRPr="00183DBC" w:rsidRDefault="0049127F" w:rsidP="00047A92">
            <w:pPr>
              <w:pStyle w:val="Default"/>
              <w:ind w:left="-80" w:right="-80"/>
              <w:jc w:val="both"/>
            </w:pPr>
            <w:r>
              <w:t>9</w:t>
            </w:r>
            <w:r w:rsidR="004E383C" w:rsidRPr="00183DBC">
              <w:t>.5</w:t>
            </w:r>
          </w:p>
        </w:tc>
        <w:tc>
          <w:tcPr>
            <w:tcW w:w="8647" w:type="dxa"/>
          </w:tcPr>
          <w:p w:rsidR="004E383C" w:rsidRPr="00183DBC" w:rsidRDefault="004E383C" w:rsidP="00047A92">
            <w:pPr>
              <w:pStyle w:val="2"/>
              <w:numPr>
                <w:ilvl w:val="0"/>
                <w:numId w:val="0"/>
              </w:numPr>
              <w:spacing w:before="0" w:after="0"/>
              <w:ind w:left="34" w:right="-108"/>
              <w:jc w:val="both"/>
              <w:rPr>
                <w:rFonts w:ascii="Times New Roman" w:hAnsi="Times New Roman"/>
                <w:b w:val="0"/>
                <w:i w:val="0"/>
                <w:sz w:val="24"/>
                <w:szCs w:val="24"/>
              </w:rPr>
            </w:pPr>
            <w:r w:rsidRPr="00183DBC">
              <w:rPr>
                <w:rFonts w:ascii="Times New Roman" w:hAnsi="Times New Roman"/>
                <w:b w:val="0"/>
                <w:i w:val="0"/>
                <w:sz w:val="24"/>
                <w:szCs w:val="24"/>
              </w:rPr>
              <w:t xml:space="preserve">Нетарифные меры и техническое регулирование </w:t>
            </w:r>
          </w:p>
        </w:tc>
        <w:tc>
          <w:tcPr>
            <w:tcW w:w="425" w:type="dxa"/>
          </w:tcPr>
          <w:p w:rsidR="004E383C" w:rsidRPr="00183DBC" w:rsidRDefault="004E383C" w:rsidP="00047A92">
            <w:pPr>
              <w:pStyle w:val="Default"/>
              <w:ind w:left="-108" w:right="-138"/>
              <w:jc w:val="center"/>
              <w:rPr>
                <w:b/>
              </w:rPr>
            </w:pPr>
          </w:p>
        </w:tc>
      </w:tr>
      <w:tr w:rsidR="004E383C" w:rsidRPr="00183DBC" w:rsidTr="002B07ED">
        <w:tc>
          <w:tcPr>
            <w:tcW w:w="566" w:type="dxa"/>
            <w:vAlign w:val="center"/>
          </w:tcPr>
          <w:p w:rsidR="004E383C" w:rsidRPr="00183DBC" w:rsidRDefault="004E383C" w:rsidP="00047A92">
            <w:pPr>
              <w:pStyle w:val="Default"/>
              <w:jc w:val="both"/>
            </w:pPr>
          </w:p>
        </w:tc>
        <w:tc>
          <w:tcPr>
            <w:tcW w:w="736" w:type="dxa"/>
            <w:vAlign w:val="center"/>
          </w:tcPr>
          <w:p w:rsidR="004E383C" w:rsidRDefault="0049127F" w:rsidP="00047A92">
            <w:pPr>
              <w:pStyle w:val="Default"/>
              <w:ind w:left="-80" w:right="-80"/>
              <w:jc w:val="both"/>
            </w:pPr>
            <w:r>
              <w:t>9</w:t>
            </w:r>
            <w:r w:rsidR="004E383C">
              <w:t>.6.</w:t>
            </w:r>
          </w:p>
        </w:tc>
        <w:tc>
          <w:tcPr>
            <w:tcW w:w="8647" w:type="dxa"/>
          </w:tcPr>
          <w:p w:rsidR="004E383C" w:rsidRPr="00183DBC" w:rsidRDefault="004E383C" w:rsidP="00047A92">
            <w:pPr>
              <w:pStyle w:val="2"/>
              <w:numPr>
                <w:ilvl w:val="0"/>
                <w:numId w:val="0"/>
              </w:numPr>
              <w:spacing w:before="0" w:after="0"/>
              <w:ind w:left="34" w:right="-108"/>
              <w:jc w:val="both"/>
              <w:rPr>
                <w:rFonts w:ascii="Times New Roman" w:hAnsi="Times New Roman"/>
                <w:b w:val="0"/>
                <w:i w:val="0"/>
                <w:sz w:val="24"/>
                <w:szCs w:val="24"/>
              </w:rPr>
            </w:pPr>
            <w:r>
              <w:rPr>
                <w:rFonts w:ascii="Times New Roman" w:hAnsi="Times New Roman"/>
                <w:b w:val="0"/>
                <w:i w:val="0"/>
                <w:sz w:val="24"/>
                <w:szCs w:val="24"/>
              </w:rPr>
              <w:t>Лицензирование</w:t>
            </w:r>
          </w:p>
        </w:tc>
        <w:tc>
          <w:tcPr>
            <w:tcW w:w="425" w:type="dxa"/>
          </w:tcPr>
          <w:p w:rsidR="004E383C" w:rsidRPr="00183DBC" w:rsidRDefault="004E383C" w:rsidP="00047A92">
            <w:pPr>
              <w:pStyle w:val="Default"/>
              <w:ind w:left="-108" w:right="-138"/>
              <w:jc w:val="center"/>
              <w:rPr>
                <w:b/>
              </w:rPr>
            </w:pPr>
          </w:p>
        </w:tc>
      </w:tr>
      <w:tr w:rsidR="004E383C" w:rsidRPr="00183DBC" w:rsidTr="002B07ED">
        <w:tc>
          <w:tcPr>
            <w:tcW w:w="566" w:type="dxa"/>
            <w:vAlign w:val="center"/>
          </w:tcPr>
          <w:p w:rsidR="004E383C" w:rsidRPr="00183DBC" w:rsidRDefault="004E383C" w:rsidP="00047A92">
            <w:pPr>
              <w:pStyle w:val="Default"/>
              <w:jc w:val="both"/>
            </w:pPr>
          </w:p>
        </w:tc>
        <w:tc>
          <w:tcPr>
            <w:tcW w:w="736" w:type="dxa"/>
            <w:vAlign w:val="center"/>
          </w:tcPr>
          <w:p w:rsidR="004E383C" w:rsidRPr="00183DBC" w:rsidRDefault="0049127F" w:rsidP="00047A92">
            <w:pPr>
              <w:pStyle w:val="Default"/>
              <w:ind w:left="-80" w:right="-80"/>
              <w:jc w:val="both"/>
            </w:pPr>
            <w:r>
              <w:t>9</w:t>
            </w:r>
            <w:r w:rsidR="004E383C" w:rsidRPr="00183DBC">
              <w:t>.</w:t>
            </w:r>
            <w:r w:rsidR="004E383C">
              <w:t>7</w:t>
            </w:r>
          </w:p>
        </w:tc>
        <w:tc>
          <w:tcPr>
            <w:tcW w:w="8647" w:type="dxa"/>
          </w:tcPr>
          <w:p w:rsidR="004E383C" w:rsidRPr="00183DBC" w:rsidRDefault="004E383C" w:rsidP="00047A92">
            <w:pPr>
              <w:pStyle w:val="2"/>
              <w:numPr>
                <w:ilvl w:val="0"/>
                <w:numId w:val="0"/>
              </w:numPr>
              <w:spacing w:before="0" w:after="0"/>
              <w:ind w:left="34" w:right="-108"/>
              <w:jc w:val="both"/>
              <w:rPr>
                <w:rFonts w:ascii="Times New Roman" w:hAnsi="Times New Roman"/>
                <w:b w:val="0"/>
                <w:i w:val="0"/>
                <w:sz w:val="24"/>
                <w:szCs w:val="24"/>
              </w:rPr>
            </w:pPr>
            <w:r w:rsidRPr="00183DBC">
              <w:rPr>
                <w:rFonts w:ascii="Times New Roman" w:hAnsi="Times New Roman"/>
                <w:b w:val="0"/>
                <w:i w:val="0"/>
                <w:sz w:val="24"/>
                <w:szCs w:val="24"/>
              </w:rPr>
              <w:t xml:space="preserve">Основные логистические маршруты </w:t>
            </w:r>
          </w:p>
        </w:tc>
        <w:tc>
          <w:tcPr>
            <w:tcW w:w="425" w:type="dxa"/>
          </w:tcPr>
          <w:p w:rsidR="004E383C" w:rsidRPr="00183DBC" w:rsidRDefault="004E383C" w:rsidP="00047A92">
            <w:pPr>
              <w:pStyle w:val="Default"/>
              <w:ind w:left="-108" w:right="-138"/>
              <w:jc w:val="center"/>
              <w:rPr>
                <w:b/>
              </w:rPr>
            </w:pPr>
          </w:p>
        </w:tc>
      </w:tr>
    </w:tbl>
    <w:p w:rsidR="00EE754F" w:rsidRDefault="00EE754F">
      <w:r>
        <w:br w:type="page"/>
      </w:r>
    </w:p>
    <w:tbl>
      <w:tblPr>
        <w:tblW w:w="103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6"/>
        <w:gridCol w:w="736"/>
        <w:gridCol w:w="8647"/>
        <w:gridCol w:w="425"/>
      </w:tblGrid>
      <w:tr w:rsidR="005B5D63" w:rsidRPr="00183DBC" w:rsidTr="009E41CA">
        <w:tc>
          <w:tcPr>
            <w:tcW w:w="566" w:type="dxa"/>
            <w:vAlign w:val="center"/>
          </w:tcPr>
          <w:p w:rsidR="005B5D63" w:rsidRPr="005B5D63" w:rsidRDefault="0049127F" w:rsidP="00047A92">
            <w:pPr>
              <w:pStyle w:val="Default"/>
              <w:jc w:val="both"/>
              <w:rPr>
                <w:b/>
              </w:rPr>
            </w:pPr>
            <w:r>
              <w:rPr>
                <w:b/>
              </w:rPr>
              <w:t>10</w:t>
            </w:r>
            <w:r w:rsidR="002F1E8E" w:rsidRPr="00762C63">
              <w:rPr>
                <w:b/>
              </w:rPr>
              <w:t>.</w:t>
            </w:r>
          </w:p>
        </w:tc>
        <w:tc>
          <w:tcPr>
            <w:tcW w:w="9383" w:type="dxa"/>
            <w:gridSpan w:val="2"/>
            <w:vAlign w:val="center"/>
          </w:tcPr>
          <w:p w:rsidR="005B5D63" w:rsidRPr="005B5D63" w:rsidRDefault="005B5D63" w:rsidP="00047A92">
            <w:pPr>
              <w:pStyle w:val="2"/>
              <w:numPr>
                <w:ilvl w:val="0"/>
                <w:numId w:val="0"/>
              </w:numPr>
              <w:spacing w:before="0" w:after="0"/>
              <w:ind w:left="770" w:right="-108"/>
              <w:jc w:val="both"/>
              <w:rPr>
                <w:rFonts w:ascii="Times New Roman" w:hAnsi="Times New Roman"/>
                <w:i w:val="0"/>
                <w:sz w:val="24"/>
                <w:szCs w:val="24"/>
              </w:rPr>
            </w:pPr>
            <w:r w:rsidRPr="005B5D63">
              <w:rPr>
                <w:rFonts w:ascii="Times New Roman" w:hAnsi="Times New Roman"/>
                <w:i w:val="0"/>
                <w:sz w:val="24"/>
                <w:szCs w:val="24"/>
              </w:rPr>
              <w:t>Механизмы поддержки российского экспорта</w:t>
            </w:r>
          </w:p>
        </w:tc>
        <w:tc>
          <w:tcPr>
            <w:tcW w:w="425" w:type="dxa"/>
          </w:tcPr>
          <w:p w:rsidR="005B5D63" w:rsidRPr="00183DBC" w:rsidRDefault="00014557" w:rsidP="00047A92">
            <w:pPr>
              <w:pStyle w:val="Default"/>
              <w:ind w:left="-108" w:right="-138"/>
              <w:jc w:val="center"/>
              <w:rPr>
                <w:b/>
              </w:rPr>
            </w:pPr>
            <w:r>
              <w:rPr>
                <w:b/>
              </w:rPr>
              <w:t>69</w:t>
            </w:r>
          </w:p>
        </w:tc>
      </w:tr>
      <w:tr w:rsidR="00AF4E8B" w:rsidRPr="00183DBC" w:rsidTr="002B07ED">
        <w:tc>
          <w:tcPr>
            <w:tcW w:w="566" w:type="dxa"/>
            <w:vAlign w:val="center"/>
          </w:tcPr>
          <w:p w:rsidR="00AF4E8B" w:rsidRPr="00183DBC" w:rsidRDefault="00AF4E8B" w:rsidP="00047A92">
            <w:pPr>
              <w:pStyle w:val="Default"/>
              <w:jc w:val="both"/>
            </w:pPr>
          </w:p>
        </w:tc>
        <w:tc>
          <w:tcPr>
            <w:tcW w:w="736" w:type="dxa"/>
            <w:vAlign w:val="center"/>
          </w:tcPr>
          <w:p w:rsidR="00AF4E8B" w:rsidRPr="00762C63" w:rsidRDefault="00C71D5C" w:rsidP="00047A92">
            <w:pPr>
              <w:pStyle w:val="Default"/>
              <w:ind w:left="-80" w:right="-80"/>
              <w:jc w:val="both"/>
              <w:rPr>
                <w:color w:val="auto"/>
              </w:rPr>
            </w:pPr>
            <w:r>
              <w:rPr>
                <w:color w:val="auto"/>
              </w:rPr>
              <w:t>10</w:t>
            </w:r>
            <w:r w:rsidR="005B5D63">
              <w:rPr>
                <w:color w:val="auto"/>
              </w:rPr>
              <w:t>.1</w:t>
            </w:r>
          </w:p>
        </w:tc>
        <w:tc>
          <w:tcPr>
            <w:tcW w:w="8647" w:type="dxa"/>
          </w:tcPr>
          <w:p w:rsidR="00AF4E8B" w:rsidRPr="002068A3" w:rsidRDefault="002068A3" w:rsidP="00047A92">
            <w:pPr>
              <w:pStyle w:val="2"/>
              <w:numPr>
                <w:ilvl w:val="0"/>
                <w:numId w:val="0"/>
              </w:numPr>
              <w:spacing w:before="0" w:after="0"/>
              <w:ind w:left="34" w:right="-108"/>
              <w:jc w:val="both"/>
              <w:rPr>
                <w:rFonts w:ascii="Times New Roman" w:hAnsi="Times New Roman"/>
                <w:b w:val="0"/>
                <w:i w:val="0"/>
                <w:sz w:val="24"/>
                <w:szCs w:val="24"/>
              </w:rPr>
            </w:pPr>
            <w:r w:rsidRPr="002068A3">
              <w:rPr>
                <w:rFonts w:ascii="Times New Roman" w:hAnsi="Times New Roman"/>
                <w:b w:val="0"/>
                <w:i w:val="0"/>
                <w:sz w:val="24"/>
                <w:szCs w:val="24"/>
              </w:rPr>
              <w:t>АО «Российский экспортный центр» - современные инструменты</w:t>
            </w:r>
            <w:r>
              <w:rPr>
                <w:rFonts w:ascii="Times New Roman" w:hAnsi="Times New Roman"/>
                <w:b w:val="0"/>
                <w:i w:val="0"/>
                <w:sz w:val="24"/>
                <w:szCs w:val="24"/>
              </w:rPr>
              <w:t xml:space="preserve"> поддержки российского экспорта</w:t>
            </w:r>
          </w:p>
        </w:tc>
        <w:tc>
          <w:tcPr>
            <w:tcW w:w="425" w:type="dxa"/>
          </w:tcPr>
          <w:p w:rsidR="00AF4E8B" w:rsidRPr="00183DBC" w:rsidRDefault="00AF4E8B" w:rsidP="00047A92">
            <w:pPr>
              <w:pStyle w:val="Default"/>
              <w:ind w:left="-108" w:right="-138"/>
              <w:jc w:val="center"/>
              <w:rPr>
                <w:b/>
              </w:rPr>
            </w:pPr>
          </w:p>
        </w:tc>
      </w:tr>
      <w:tr w:rsidR="00323855" w:rsidRPr="00183DBC" w:rsidTr="002B07ED">
        <w:tc>
          <w:tcPr>
            <w:tcW w:w="566" w:type="dxa"/>
            <w:vAlign w:val="center"/>
          </w:tcPr>
          <w:p w:rsidR="00323855" w:rsidRPr="00183DBC" w:rsidRDefault="00323855" w:rsidP="00047A92">
            <w:pPr>
              <w:pStyle w:val="Default"/>
              <w:jc w:val="both"/>
            </w:pPr>
          </w:p>
        </w:tc>
        <w:tc>
          <w:tcPr>
            <w:tcW w:w="736" w:type="dxa"/>
            <w:vAlign w:val="center"/>
          </w:tcPr>
          <w:p w:rsidR="00323855" w:rsidRPr="00C36461" w:rsidRDefault="00C71D5C" w:rsidP="00047A92">
            <w:pPr>
              <w:pStyle w:val="Default"/>
              <w:ind w:left="-80" w:right="-80"/>
              <w:jc w:val="both"/>
              <w:rPr>
                <w:color w:val="auto"/>
              </w:rPr>
            </w:pPr>
            <w:r>
              <w:t>10</w:t>
            </w:r>
            <w:r w:rsidR="005B5D63">
              <w:t>.2</w:t>
            </w:r>
          </w:p>
        </w:tc>
        <w:tc>
          <w:tcPr>
            <w:tcW w:w="8647" w:type="dxa"/>
          </w:tcPr>
          <w:p w:rsidR="00323855" w:rsidRPr="00C36461" w:rsidRDefault="00323855" w:rsidP="00047A92">
            <w:pPr>
              <w:pStyle w:val="2"/>
              <w:numPr>
                <w:ilvl w:val="0"/>
                <w:numId w:val="0"/>
              </w:numPr>
              <w:spacing w:before="0" w:after="0"/>
              <w:ind w:left="34" w:right="-108"/>
              <w:jc w:val="both"/>
              <w:rPr>
                <w:rFonts w:ascii="Times New Roman" w:hAnsi="Times New Roman"/>
                <w:b w:val="0"/>
                <w:i w:val="0"/>
                <w:sz w:val="24"/>
                <w:szCs w:val="24"/>
              </w:rPr>
            </w:pPr>
            <w:r w:rsidRPr="00C36461">
              <w:rPr>
                <w:rFonts w:ascii="Times New Roman" w:hAnsi="Times New Roman"/>
                <w:b w:val="0"/>
                <w:i w:val="0"/>
                <w:noProof/>
                <w:sz w:val="24"/>
                <w:szCs w:val="24"/>
              </w:rPr>
              <w:t>Поддержка экспорта с использованием механизма лизинга</w:t>
            </w:r>
          </w:p>
        </w:tc>
        <w:tc>
          <w:tcPr>
            <w:tcW w:w="425" w:type="dxa"/>
          </w:tcPr>
          <w:p w:rsidR="00323855" w:rsidRPr="00183DBC" w:rsidRDefault="00323855" w:rsidP="00047A92">
            <w:pPr>
              <w:pStyle w:val="Default"/>
              <w:ind w:left="-108" w:right="-138"/>
              <w:jc w:val="center"/>
              <w:rPr>
                <w:b/>
              </w:rPr>
            </w:pPr>
          </w:p>
        </w:tc>
      </w:tr>
      <w:tr w:rsidR="00AF4E8B" w:rsidRPr="00183DBC" w:rsidTr="002B07ED">
        <w:tc>
          <w:tcPr>
            <w:tcW w:w="566" w:type="dxa"/>
            <w:vAlign w:val="center"/>
          </w:tcPr>
          <w:p w:rsidR="00AF4E8B" w:rsidRPr="00183DBC" w:rsidRDefault="00AF4E8B" w:rsidP="00047A92">
            <w:pPr>
              <w:pStyle w:val="Default"/>
              <w:jc w:val="both"/>
            </w:pPr>
          </w:p>
        </w:tc>
        <w:tc>
          <w:tcPr>
            <w:tcW w:w="736" w:type="dxa"/>
            <w:vAlign w:val="center"/>
          </w:tcPr>
          <w:p w:rsidR="00AF4E8B" w:rsidRPr="00C36461" w:rsidRDefault="00C71D5C" w:rsidP="00047A92">
            <w:pPr>
              <w:pStyle w:val="Default"/>
              <w:ind w:left="-80" w:right="-80"/>
              <w:jc w:val="both"/>
            </w:pPr>
            <w:r>
              <w:t>10</w:t>
            </w:r>
            <w:r w:rsidR="00AF4E8B" w:rsidRPr="00C36461">
              <w:t>.</w:t>
            </w:r>
            <w:r w:rsidR="005B5D63">
              <w:t>3</w:t>
            </w:r>
          </w:p>
        </w:tc>
        <w:tc>
          <w:tcPr>
            <w:tcW w:w="8647" w:type="dxa"/>
          </w:tcPr>
          <w:p w:rsidR="00AF4E8B" w:rsidRPr="00C36461" w:rsidRDefault="002068A3" w:rsidP="00273982">
            <w:pPr>
              <w:pStyle w:val="2"/>
              <w:numPr>
                <w:ilvl w:val="0"/>
                <w:numId w:val="0"/>
              </w:numPr>
              <w:spacing w:before="0" w:after="0"/>
              <w:ind w:left="34" w:right="-108"/>
              <w:jc w:val="both"/>
              <w:rPr>
                <w:rFonts w:ascii="Times New Roman" w:hAnsi="Times New Roman"/>
                <w:b w:val="0"/>
                <w:i w:val="0"/>
                <w:sz w:val="24"/>
                <w:szCs w:val="24"/>
              </w:rPr>
            </w:pPr>
            <w:r w:rsidRPr="00C36461">
              <w:rPr>
                <w:rFonts w:ascii="Times New Roman" w:hAnsi="Times New Roman"/>
                <w:b w:val="0"/>
                <w:i w:val="0"/>
                <w:noProof/>
                <w:sz w:val="24"/>
                <w:szCs w:val="24"/>
              </w:rPr>
              <w:t>Деятельность РУП «Национальный центр маркетинга</w:t>
            </w:r>
            <w:r w:rsidR="00273982">
              <w:rPr>
                <w:rFonts w:ascii="Times New Roman" w:hAnsi="Times New Roman"/>
                <w:b w:val="0"/>
                <w:i w:val="0"/>
                <w:noProof/>
                <w:sz w:val="24"/>
                <w:szCs w:val="24"/>
              </w:rPr>
              <w:t xml:space="preserve"> и конъюнктуры цен» по поддержке</w:t>
            </w:r>
            <w:r w:rsidRPr="00C36461">
              <w:rPr>
                <w:rFonts w:ascii="Times New Roman" w:hAnsi="Times New Roman"/>
                <w:b w:val="0"/>
                <w:i w:val="0"/>
                <w:noProof/>
                <w:sz w:val="24"/>
                <w:szCs w:val="24"/>
              </w:rPr>
              <w:t xml:space="preserve"> компаний при выходе на рынок Республики Беларусь</w:t>
            </w:r>
          </w:p>
        </w:tc>
        <w:tc>
          <w:tcPr>
            <w:tcW w:w="425" w:type="dxa"/>
          </w:tcPr>
          <w:p w:rsidR="00AF4E8B" w:rsidRPr="00183DBC" w:rsidRDefault="00AF4E8B" w:rsidP="00047A92">
            <w:pPr>
              <w:pStyle w:val="Default"/>
              <w:ind w:left="-108" w:right="-138"/>
              <w:jc w:val="center"/>
              <w:rPr>
                <w:b/>
              </w:rPr>
            </w:pPr>
          </w:p>
        </w:tc>
      </w:tr>
      <w:tr w:rsidR="002D7A74" w:rsidRPr="00183DBC" w:rsidTr="002B07ED">
        <w:tc>
          <w:tcPr>
            <w:tcW w:w="566" w:type="dxa"/>
            <w:vAlign w:val="center"/>
          </w:tcPr>
          <w:p w:rsidR="002D7A74" w:rsidRPr="002D7A74" w:rsidRDefault="002D7A74" w:rsidP="00047A92">
            <w:pPr>
              <w:pStyle w:val="Default"/>
              <w:jc w:val="both"/>
              <w:rPr>
                <w:highlight w:val="green"/>
              </w:rPr>
            </w:pPr>
          </w:p>
        </w:tc>
        <w:tc>
          <w:tcPr>
            <w:tcW w:w="736" w:type="dxa"/>
            <w:vAlign w:val="center"/>
          </w:tcPr>
          <w:p w:rsidR="002D7A74" w:rsidRPr="00C36461" w:rsidRDefault="00C71D5C" w:rsidP="00047A92">
            <w:pPr>
              <w:pStyle w:val="Default"/>
              <w:ind w:left="-80" w:right="-80"/>
              <w:jc w:val="both"/>
            </w:pPr>
            <w:r>
              <w:t>10</w:t>
            </w:r>
            <w:r w:rsidR="005B5D63">
              <w:t>.4</w:t>
            </w:r>
          </w:p>
        </w:tc>
        <w:tc>
          <w:tcPr>
            <w:tcW w:w="8647" w:type="dxa"/>
          </w:tcPr>
          <w:p w:rsidR="002D7A74" w:rsidRPr="00C36461" w:rsidRDefault="00273982" w:rsidP="00273982">
            <w:pPr>
              <w:pStyle w:val="2"/>
              <w:numPr>
                <w:ilvl w:val="0"/>
                <w:numId w:val="0"/>
              </w:numPr>
              <w:spacing w:before="0" w:after="0"/>
              <w:ind w:left="34" w:right="-108"/>
              <w:jc w:val="both"/>
              <w:rPr>
                <w:rFonts w:ascii="Times New Roman" w:hAnsi="Times New Roman"/>
                <w:b w:val="0"/>
                <w:i w:val="0"/>
                <w:noProof/>
                <w:sz w:val="24"/>
                <w:szCs w:val="24"/>
              </w:rPr>
            </w:pPr>
            <w:r w:rsidRPr="00273982">
              <w:rPr>
                <w:rFonts w:ascii="Times New Roman" w:hAnsi="Times New Roman"/>
                <w:b w:val="0"/>
                <w:i w:val="0"/>
                <w:noProof/>
                <w:sz w:val="24"/>
                <w:szCs w:val="24"/>
              </w:rPr>
              <w:t>Белорусская универсальная товарная биржа (БУТБ) – единственная товарная биржа в Республике Беларусь</w:t>
            </w:r>
          </w:p>
        </w:tc>
        <w:tc>
          <w:tcPr>
            <w:tcW w:w="425" w:type="dxa"/>
          </w:tcPr>
          <w:p w:rsidR="002D7A74" w:rsidRPr="00183DBC" w:rsidRDefault="002D7A74" w:rsidP="00047A92">
            <w:pPr>
              <w:pStyle w:val="Default"/>
              <w:ind w:left="-108" w:right="-138"/>
              <w:jc w:val="center"/>
              <w:rPr>
                <w:b/>
              </w:rPr>
            </w:pPr>
          </w:p>
        </w:tc>
      </w:tr>
      <w:tr w:rsidR="00273982" w:rsidRPr="00183DBC" w:rsidTr="002B07ED">
        <w:tc>
          <w:tcPr>
            <w:tcW w:w="566" w:type="dxa"/>
            <w:vAlign w:val="center"/>
          </w:tcPr>
          <w:p w:rsidR="00273982" w:rsidRPr="002D7A74" w:rsidRDefault="00273982" w:rsidP="00047A92">
            <w:pPr>
              <w:pStyle w:val="Default"/>
              <w:jc w:val="both"/>
              <w:rPr>
                <w:highlight w:val="green"/>
              </w:rPr>
            </w:pPr>
          </w:p>
        </w:tc>
        <w:tc>
          <w:tcPr>
            <w:tcW w:w="736" w:type="dxa"/>
            <w:vAlign w:val="center"/>
          </w:tcPr>
          <w:p w:rsidR="00273982" w:rsidRDefault="00273982" w:rsidP="00047A92">
            <w:pPr>
              <w:pStyle w:val="Default"/>
              <w:ind w:left="-80" w:right="-80"/>
              <w:jc w:val="both"/>
            </w:pPr>
            <w:r>
              <w:t>10.5</w:t>
            </w:r>
          </w:p>
        </w:tc>
        <w:tc>
          <w:tcPr>
            <w:tcW w:w="8647" w:type="dxa"/>
          </w:tcPr>
          <w:p w:rsidR="00273982" w:rsidRPr="00C36461" w:rsidRDefault="00273982" w:rsidP="00CC23AD">
            <w:pPr>
              <w:pStyle w:val="2"/>
              <w:numPr>
                <w:ilvl w:val="0"/>
                <w:numId w:val="0"/>
              </w:numPr>
              <w:spacing w:before="0" w:after="0"/>
              <w:ind w:left="34" w:right="-108"/>
              <w:jc w:val="both"/>
              <w:rPr>
                <w:rFonts w:ascii="Times New Roman" w:hAnsi="Times New Roman"/>
                <w:b w:val="0"/>
                <w:i w:val="0"/>
                <w:noProof/>
                <w:sz w:val="24"/>
                <w:szCs w:val="24"/>
              </w:rPr>
            </w:pPr>
            <w:r w:rsidRPr="00273982">
              <w:rPr>
                <w:rFonts w:ascii="Times New Roman" w:hAnsi="Times New Roman"/>
                <w:b w:val="0"/>
                <w:i w:val="0"/>
                <w:noProof/>
                <w:sz w:val="24"/>
                <w:szCs w:val="24"/>
              </w:rPr>
              <w:t xml:space="preserve">Деятельность </w:t>
            </w:r>
            <w:r w:rsidRPr="00C36461">
              <w:rPr>
                <w:rFonts w:ascii="Times New Roman" w:hAnsi="Times New Roman"/>
                <w:b w:val="0"/>
                <w:i w:val="0"/>
                <w:noProof/>
                <w:sz w:val="24"/>
                <w:szCs w:val="24"/>
              </w:rPr>
              <w:t>Белорусской Торгово-промышленной палаты</w:t>
            </w:r>
          </w:p>
        </w:tc>
        <w:tc>
          <w:tcPr>
            <w:tcW w:w="425" w:type="dxa"/>
          </w:tcPr>
          <w:p w:rsidR="00273982" w:rsidRPr="00183DBC" w:rsidRDefault="00273982" w:rsidP="00047A92">
            <w:pPr>
              <w:pStyle w:val="Default"/>
              <w:ind w:left="-108" w:right="-138"/>
              <w:jc w:val="center"/>
              <w:rPr>
                <w:b/>
              </w:rPr>
            </w:pPr>
          </w:p>
        </w:tc>
      </w:tr>
      <w:tr w:rsidR="004E383C" w:rsidRPr="00183DBC" w:rsidTr="009E41CA">
        <w:tc>
          <w:tcPr>
            <w:tcW w:w="566" w:type="dxa"/>
            <w:vAlign w:val="center"/>
          </w:tcPr>
          <w:p w:rsidR="004E383C" w:rsidRPr="00183DBC" w:rsidRDefault="00421DC8" w:rsidP="00047A92">
            <w:pPr>
              <w:pStyle w:val="Default"/>
              <w:jc w:val="both"/>
              <w:rPr>
                <w:b/>
              </w:rPr>
            </w:pPr>
            <w:r>
              <w:rPr>
                <w:b/>
              </w:rPr>
              <w:t>1</w:t>
            </w:r>
            <w:r w:rsidR="0049127F">
              <w:rPr>
                <w:b/>
              </w:rPr>
              <w:t>1</w:t>
            </w:r>
            <w:r w:rsidR="004E383C" w:rsidRPr="00183DBC">
              <w:rPr>
                <w:b/>
              </w:rPr>
              <w:t>.</w:t>
            </w:r>
          </w:p>
        </w:tc>
        <w:tc>
          <w:tcPr>
            <w:tcW w:w="9383" w:type="dxa"/>
            <w:gridSpan w:val="2"/>
            <w:vAlign w:val="center"/>
          </w:tcPr>
          <w:p w:rsidR="004E383C" w:rsidRPr="00994558" w:rsidRDefault="00994558" w:rsidP="00047A92">
            <w:pPr>
              <w:pStyle w:val="1"/>
              <w:numPr>
                <w:ilvl w:val="0"/>
                <w:numId w:val="0"/>
              </w:numPr>
              <w:spacing w:before="0" w:after="0"/>
              <w:ind w:left="770"/>
              <w:jc w:val="both"/>
              <w:rPr>
                <w:rFonts w:ascii="Times New Roman" w:hAnsi="Times New Roman"/>
                <w:sz w:val="24"/>
                <w:szCs w:val="24"/>
              </w:rPr>
            </w:pPr>
            <w:r w:rsidRPr="00994558">
              <w:rPr>
                <w:rFonts w:ascii="Times New Roman" w:hAnsi="Times New Roman"/>
                <w:sz w:val="24"/>
                <w:szCs w:val="24"/>
              </w:rPr>
              <w:t xml:space="preserve">Способы защиты прав экспортеров в стране пребывания, урегулирования и разрешения коммерческих споров </w:t>
            </w:r>
          </w:p>
        </w:tc>
        <w:tc>
          <w:tcPr>
            <w:tcW w:w="425" w:type="dxa"/>
          </w:tcPr>
          <w:p w:rsidR="004E383C" w:rsidRPr="00A846EB" w:rsidRDefault="00CC23AD" w:rsidP="00047A92">
            <w:pPr>
              <w:pStyle w:val="Default"/>
              <w:ind w:left="-108" w:right="-138"/>
              <w:jc w:val="center"/>
              <w:rPr>
                <w:b/>
              </w:rPr>
            </w:pPr>
            <w:r>
              <w:rPr>
                <w:b/>
              </w:rPr>
              <w:t>75</w:t>
            </w:r>
          </w:p>
        </w:tc>
      </w:tr>
      <w:tr w:rsidR="004E383C" w:rsidRPr="00183DBC" w:rsidTr="00E07E49">
        <w:tc>
          <w:tcPr>
            <w:tcW w:w="566" w:type="dxa"/>
            <w:vAlign w:val="center"/>
          </w:tcPr>
          <w:p w:rsidR="004E383C" w:rsidRPr="00183DBC" w:rsidRDefault="005B5D63" w:rsidP="00047A92">
            <w:pPr>
              <w:pStyle w:val="Default"/>
              <w:jc w:val="both"/>
            </w:pPr>
            <w:r>
              <w:rPr>
                <w:b/>
              </w:rPr>
              <w:t>1</w:t>
            </w:r>
            <w:r w:rsidR="0049127F">
              <w:rPr>
                <w:b/>
              </w:rPr>
              <w:t>2</w:t>
            </w:r>
            <w:r w:rsidR="004E383C" w:rsidRPr="00183DBC">
              <w:rPr>
                <w:b/>
              </w:rPr>
              <w:t>.</w:t>
            </w:r>
          </w:p>
        </w:tc>
        <w:tc>
          <w:tcPr>
            <w:tcW w:w="9383" w:type="dxa"/>
            <w:gridSpan w:val="2"/>
          </w:tcPr>
          <w:p w:rsidR="004E383C" w:rsidRPr="00183DBC" w:rsidRDefault="004E383C" w:rsidP="00047A92">
            <w:pPr>
              <w:pStyle w:val="2"/>
              <w:numPr>
                <w:ilvl w:val="0"/>
                <w:numId w:val="0"/>
              </w:numPr>
              <w:spacing w:before="0" w:after="0"/>
              <w:ind w:left="770"/>
              <w:jc w:val="both"/>
              <w:rPr>
                <w:rFonts w:ascii="Times New Roman" w:hAnsi="Times New Roman"/>
                <w:b w:val="0"/>
                <w:i w:val="0"/>
                <w:sz w:val="24"/>
                <w:szCs w:val="24"/>
              </w:rPr>
            </w:pPr>
            <w:r w:rsidRPr="00183DBC">
              <w:rPr>
                <w:rFonts w:ascii="Times New Roman" w:hAnsi="Times New Roman"/>
                <w:i w:val="0"/>
                <w:sz w:val="24"/>
                <w:szCs w:val="24"/>
              </w:rPr>
              <w:t>Описание элементов регулятивной среды в области охраны и защиты интеллектуальной собс</w:t>
            </w:r>
            <w:r>
              <w:rPr>
                <w:rFonts w:ascii="Times New Roman" w:hAnsi="Times New Roman"/>
                <w:i w:val="0"/>
                <w:sz w:val="24"/>
                <w:szCs w:val="24"/>
              </w:rPr>
              <w:t>твенности в Республике Беларусь</w:t>
            </w:r>
          </w:p>
        </w:tc>
        <w:tc>
          <w:tcPr>
            <w:tcW w:w="425" w:type="dxa"/>
          </w:tcPr>
          <w:p w:rsidR="004E383C" w:rsidRPr="00183DBC" w:rsidRDefault="00CC23AD" w:rsidP="00047A92">
            <w:pPr>
              <w:pStyle w:val="Default"/>
              <w:ind w:left="-108" w:right="-138"/>
              <w:jc w:val="center"/>
              <w:rPr>
                <w:b/>
              </w:rPr>
            </w:pPr>
            <w:r>
              <w:rPr>
                <w:b/>
              </w:rPr>
              <w:t>77</w:t>
            </w:r>
          </w:p>
        </w:tc>
      </w:tr>
      <w:tr w:rsidR="004E383C" w:rsidRPr="00183DBC" w:rsidTr="00E07E49">
        <w:tc>
          <w:tcPr>
            <w:tcW w:w="566" w:type="dxa"/>
          </w:tcPr>
          <w:p w:rsidR="004E383C" w:rsidRPr="00183DBC" w:rsidRDefault="004E383C" w:rsidP="00047A92">
            <w:pPr>
              <w:pStyle w:val="Default"/>
              <w:jc w:val="both"/>
              <w:rPr>
                <w:b/>
              </w:rPr>
            </w:pPr>
            <w:r>
              <w:rPr>
                <w:b/>
              </w:rPr>
              <w:t>1</w:t>
            </w:r>
            <w:r w:rsidR="0049127F">
              <w:rPr>
                <w:b/>
              </w:rPr>
              <w:t>3</w:t>
            </w:r>
            <w:r w:rsidRPr="00183DBC">
              <w:rPr>
                <w:b/>
              </w:rPr>
              <w:t>.</w:t>
            </w:r>
          </w:p>
        </w:tc>
        <w:tc>
          <w:tcPr>
            <w:tcW w:w="9383" w:type="dxa"/>
            <w:gridSpan w:val="2"/>
            <w:vAlign w:val="center"/>
          </w:tcPr>
          <w:p w:rsidR="004E383C" w:rsidRPr="00183DBC" w:rsidRDefault="004E383C" w:rsidP="00047A92">
            <w:pPr>
              <w:pStyle w:val="1"/>
              <w:numPr>
                <w:ilvl w:val="0"/>
                <w:numId w:val="0"/>
              </w:numPr>
              <w:spacing w:before="0" w:after="0"/>
              <w:ind w:left="770" w:right="-94"/>
              <w:jc w:val="both"/>
              <w:rPr>
                <w:rFonts w:ascii="Times New Roman" w:hAnsi="Times New Roman"/>
                <w:sz w:val="24"/>
                <w:szCs w:val="24"/>
              </w:rPr>
            </w:pPr>
            <w:r w:rsidRPr="00183DBC">
              <w:rPr>
                <w:rFonts w:ascii="Times New Roman" w:hAnsi="Times New Roman"/>
                <w:sz w:val="24"/>
                <w:szCs w:val="24"/>
              </w:rPr>
              <w:t xml:space="preserve">Информация о возможностях проверки деловой репутации </w:t>
            </w:r>
            <w:r w:rsidR="006D1D53">
              <w:rPr>
                <w:rFonts w:ascii="Times New Roman" w:hAnsi="Times New Roman"/>
                <w:sz w:val="24"/>
                <w:szCs w:val="24"/>
              </w:rPr>
              <w:br/>
            </w:r>
            <w:r w:rsidRPr="00183DBC">
              <w:rPr>
                <w:rFonts w:ascii="Times New Roman" w:hAnsi="Times New Roman"/>
                <w:sz w:val="24"/>
                <w:szCs w:val="24"/>
              </w:rPr>
              <w:t xml:space="preserve">в </w:t>
            </w:r>
            <w:r w:rsidR="006D1D53" w:rsidRPr="006D1D53">
              <w:rPr>
                <w:rFonts w:ascii="Times New Roman" w:hAnsi="Times New Roman"/>
                <w:sz w:val="24"/>
                <w:szCs w:val="24"/>
              </w:rPr>
              <w:t>Республике Беларусь</w:t>
            </w:r>
          </w:p>
        </w:tc>
        <w:tc>
          <w:tcPr>
            <w:tcW w:w="425" w:type="dxa"/>
          </w:tcPr>
          <w:p w:rsidR="004E383C" w:rsidRPr="00183DBC" w:rsidRDefault="00CC23AD" w:rsidP="00047A92">
            <w:pPr>
              <w:pStyle w:val="Default"/>
              <w:ind w:left="-108" w:right="-138"/>
              <w:jc w:val="center"/>
              <w:rPr>
                <w:b/>
              </w:rPr>
            </w:pPr>
            <w:r>
              <w:rPr>
                <w:b/>
              </w:rPr>
              <w:t>79</w:t>
            </w:r>
          </w:p>
        </w:tc>
      </w:tr>
      <w:tr w:rsidR="004E383C" w:rsidRPr="00183DBC" w:rsidTr="00E07E49">
        <w:tc>
          <w:tcPr>
            <w:tcW w:w="566" w:type="dxa"/>
          </w:tcPr>
          <w:p w:rsidR="004E383C" w:rsidRPr="00183DBC" w:rsidRDefault="004E383C" w:rsidP="00047A92">
            <w:pPr>
              <w:pStyle w:val="Default"/>
              <w:spacing w:before="120"/>
              <w:jc w:val="both"/>
              <w:rPr>
                <w:b/>
              </w:rPr>
            </w:pPr>
            <w:r>
              <w:rPr>
                <w:b/>
              </w:rPr>
              <w:t>1</w:t>
            </w:r>
            <w:r w:rsidR="0049127F">
              <w:rPr>
                <w:b/>
              </w:rPr>
              <w:t>4</w:t>
            </w:r>
            <w:r w:rsidRPr="00183DBC">
              <w:rPr>
                <w:b/>
              </w:rPr>
              <w:t>.</w:t>
            </w:r>
          </w:p>
        </w:tc>
        <w:tc>
          <w:tcPr>
            <w:tcW w:w="9383" w:type="dxa"/>
            <w:gridSpan w:val="2"/>
            <w:vAlign w:val="center"/>
          </w:tcPr>
          <w:p w:rsidR="004E383C" w:rsidRPr="00183DBC" w:rsidRDefault="00994558" w:rsidP="00047A92">
            <w:pPr>
              <w:pStyle w:val="1"/>
              <w:numPr>
                <w:ilvl w:val="0"/>
                <w:numId w:val="0"/>
              </w:numPr>
              <w:spacing w:before="0" w:after="0"/>
              <w:ind w:left="770"/>
              <w:jc w:val="both"/>
              <w:rPr>
                <w:rFonts w:ascii="Times New Roman" w:hAnsi="Times New Roman"/>
                <w:sz w:val="24"/>
                <w:szCs w:val="24"/>
              </w:rPr>
            </w:pPr>
            <w:r>
              <w:rPr>
                <w:rFonts w:ascii="Times New Roman" w:hAnsi="Times New Roman"/>
                <w:sz w:val="24"/>
                <w:szCs w:val="24"/>
              </w:rPr>
              <w:t>К</w:t>
            </w:r>
            <w:r w:rsidR="004E383C" w:rsidRPr="00183DBC">
              <w:rPr>
                <w:rFonts w:ascii="Times New Roman" w:hAnsi="Times New Roman"/>
                <w:sz w:val="24"/>
                <w:szCs w:val="24"/>
              </w:rPr>
              <w:t>рупны</w:t>
            </w:r>
            <w:r>
              <w:rPr>
                <w:rFonts w:ascii="Times New Roman" w:hAnsi="Times New Roman"/>
                <w:sz w:val="24"/>
                <w:szCs w:val="24"/>
              </w:rPr>
              <w:t>е дистрибьюторы</w:t>
            </w:r>
            <w:r w:rsidR="001712FD">
              <w:rPr>
                <w:rFonts w:ascii="Times New Roman" w:hAnsi="Times New Roman"/>
                <w:sz w:val="24"/>
                <w:szCs w:val="24"/>
              </w:rPr>
              <w:t xml:space="preserve"> различных видов товаров</w:t>
            </w:r>
          </w:p>
        </w:tc>
        <w:tc>
          <w:tcPr>
            <w:tcW w:w="425" w:type="dxa"/>
          </w:tcPr>
          <w:p w:rsidR="004E383C" w:rsidRPr="00183DBC" w:rsidRDefault="00CC23AD" w:rsidP="00047A92">
            <w:pPr>
              <w:pStyle w:val="Default"/>
              <w:spacing w:before="120"/>
              <w:ind w:left="-108" w:right="-138"/>
              <w:jc w:val="center"/>
              <w:rPr>
                <w:b/>
              </w:rPr>
            </w:pPr>
            <w:r>
              <w:rPr>
                <w:b/>
              </w:rPr>
              <w:t>82</w:t>
            </w:r>
          </w:p>
        </w:tc>
      </w:tr>
      <w:tr w:rsidR="004E383C" w:rsidRPr="00183DBC" w:rsidTr="00E07E49">
        <w:tc>
          <w:tcPr>
            <w:tcW w:w="566" w:type="dxa"/>
          </w:tcPr>
          <w:p w:rsidR="004E383C" w:rsidRPr="00183DBC" w:rsidRDefault="008E4239" w:rsidP="00047A92">
            <w:pPr>
              <w:pStyle w:val="Default"/>
              <w:jc w:val="both"/>
              <w:rPr>
                <w:b/>
              </w:rPr>
            </w:pPr>
            <w:r>
              <w:rPr>
                <w:b/>
              </w:rPr>
              <w:t>1</w:t>
            </w:r>
            <w:r w:rsidR="0049127F">
              <w:rPr>
                <w:b/>
              </w:rPr>
              <w:t>5</w:t>
            </w:r>
            <w:r w:rsidR="004E383C" w:rsidRPr="00183DBC">
              <w:rPr>
                <w:b/>
              </w:rPr>
              <w:t>.</w:t>
            </w:r>
          </w:p>
        </w:tc>
        <w:tc>
          <w:tcPr>
            <w:tcW w:w="9383" w:type="dxa"/>
            <w:gridSpan w:val="2"/>
            <w:vAlign w:val="center"/>
          </w:tcPr>
          <w:p w:rsidR="004E383C" w:rsidRPr="00183DBC" w:rsidRDefault="004E383C" w:rsidP="00047A92">
            <w:pPr>
              <w:pStyle w:val="1"/>
              <w:numPr>
                <w:ilvl w:val="0"/>
                <w:numId w:val="0"/>
              </w:numPr>
              <w:spacing w:before="0" w:after="0"/>
              <w:ind w:left="770" w:right="-80"/>
              <w:jc w:val="both"/>
              <w:rPr>
                <w:rFonts w:ascii="Times New Roman" w:hAnsi="Times New Roman"/>
                <w:b w:val="0"/>
                <w:sz w:val="24"/>
                <w:szCs w:val="24"/>
              </w:rPr>
            </w:pPr>
            <w:r w:rsidRPr="00183DBC">
              <w:rPr>
                <w:rFonts w:ascii="Times New Roman" w:hAnsi="Times New Roman"/>
                <w:sz w:val="24"/>
                <w:szCs w:val="24"/>
              </w:rPr>
              <w:t xml:space="preserve">Специфические особенности ведения бизнеса в Беларуси, включая культурные аспекты и деловые обычаи </w:t>
            </w:r>
          </w:p>
        </w:tc>
        <w:tc>
          <w:tcPr>
            <w:tcW w:w="425" w:type="dxa"/>
          </w:tcPr>
          <w:p w:rsidR="004E383C" w:rsidRPr="00183DBC" w:rsidRDefault="00CC23AD" w:rsidP="00047A92">
            <w:pPr>
              <w:pStyle w:val="Default"/>
              <w:ind w:left="-108" w:right="-138"/>
              <w:jc w:val="center"/>
              <w:rPr>
                <w:b/>
              </w:rPr>
            </w:pPr>
            <w:r>
              <w:rPr>
                <w:b/>
              </w:rPr>
              <w:t>84</w:t>
            </w:r>
          </w:p>
        </w:tc>
      </w:tr>
    </w:tbl>
    <w:p w:rsidR="00A16F6B" w:rsidRDefault="00A16F6B" w:rsidP="001F3A10">
      <w:pPr>
        <w:spacing w:after="0" w:line="240" w:lineRule="auto"/>
        <w:rPr>
          <w:rFonts w:ascii="Times New Roman" w:hAnsi="Times New Roman"/>
          <w:b/>
          <w:bCs/>
          <w:sz w:val="26"/>
          <w:szCs w:val="26"/>
        </w:rPr>
      </w:pPr>
    </w:p>
    <w:p w:rsidR="004439D9" w:rsidRDefault="009159F3" w:rsidP="001F3A10">
      <w:pPr>
        <w:spacing w:after="0" w:line="240" w:lineRule="auto"/>
        <w:rPr>
          <w:rFonts w:ascii="Times New Roman" w:hAnsi="Times New Roman"/>
          <w:b/>
          <w:bCs/>
          <w:sz w:val="26"/>
          <w:szCs w:val="26"/>
        </w:rPr>
      </w:pPr>
      <w:r w:rsidRPr="00421DC8">
        <w:rPr>
          <w:rFonts w:ascii="Times New Roman" w:hAnsi="Times New Roman"/>
          <w:b/>
          <w:bCs/>
          <w:sz w:val="26"/>
          <w:szCs w:val="26"/>
        </w:rPr>
        <w:t>ПРИЛОЖЕНИЯ:</w:t>
      </w:r>
    </w:p>
    <w:p w:rsidR="00EE754F" w:rsidRPr="00421DC8" w:rsidRDefault="00EE754F" w:rsidP="001F3A10">
      <w:pPr>
        <w:spacing w:after="0" w:line="240" w:lineRule="auto"/>
        <w:rPr>
          <w:rFonts w:ascii="Times New Roman" w:hAnsi="Times New Roman"/>
          <w:b/>
          <w:bCs/>
          <w:sz w:val="26"/>
          <w:szCs w:val="26"/>
        </w:rPr>
      </w:pPr>
    </w:p>
    <w:p w:rsidR="00C93224" w:rsidRDefault="00C2103E" w:rsidP="00253012">
      <w:pPr>
        <w:spacing w:after="0" w:line="268" w:lineRule="auto"/>
        <w:jc w:val="both"/>
        <w:rPr>
          <w:rFonts w:ascii="Times New Roman" w:hAnsi="Times New Roman"/>
          <w:bCs/>
          <w:sz w:val="26"/>
          <w:szCs w:val="26"/>
        </w:rPr>
      </w:pPr>
      <w:r w:rsidRPr="00421DC8">
        <w:rPr>
          <w:rFonts w:ascii="Times New Roman" w:hAnsi="Times New Roman"/>
          <w:bCs/>
          <w:sz w:val="26"/>
          <w:szCs w:val="26"/>
        </w:rPr>
        <w:t>Приложение № </w:t>
      </w:r>
      <w:r w:rsidR="001F3A10" w:rsidRPr="00421DC8">
        <w:rPr>
          <w:rFonts w:ascii="Times New Roman" w:hAnsi="Times New Roman"/>
          <w:bCs/>
          <w:sz w:val="26"/>
          <w:szCs w:val="26"/>
        </w:rPr>
        <w:t>1</w:t>
      </w:r>
      <w:r w:rsidR="005B5D63" w:rsidRPr="00421DC8">
        <w:rPr>
          <w:rFonts w:ascii="Times New Roman" w:hAnsi="Times New Roman"/>
          <w:bCs/>
          <w:sz w:val="26"/>
          <w:szCs w:val="26"/>
        </w:rPr>
        <w:t xml:space="preserve">. </w:t>
      </w:r>
      <w:r w:rsidR="00C93224" w:rsidRPr="00421DC8">
        <w:rPr>
          <w:rFonts w:ascii="Times New Roman" w:hAnsi="Times New Roman"/>
          <w:bCs/>
          <w:sz w:val="26"/>
          <w:szCs w:val="26"/>
        </w:rPr>
        <w:t>Путеводитель для инвестора.</w:t>
      </w:r>
    </w:p>
    <w:p w:rsidR="001F3A10" w:rsidRPr="00421DC8" w:rsidRDefault="00C93224" w:rsidP="00253012">
      <w:pPr>
        <w:spacing w:after="0" w:line="268" w:lineRule="auto"/>
        <w:jc w:val="both"/>
        <w:rPr>
          <w:rFonts w:ascii="Times New Roman" w:hAnsi="Times New Roman"/>
          <w:bCs/>
          <w:sz w:val="26"/>
          <w:szCs w:val="26"/>
        </w:rPr>
      </w:pPr>
      <w:r w:rsidRPr="00421DC8">
        <w:rPr>
          <w:rFonts w:ascii="Times New Roman" w:hAnsi="Times New Roman"/>
          <w:bCs/>
          <w:sz w:val="26"/>
          <w:szCs w:val="26"/>
        </w:rPr>
        <w:t xml:space="preserve">Приложение № </w:t>
      </w:r>
      <w:r>
        <w:rPr>
          <w:rFonts w:ascii="Times New Roman" w:hAnsi="Times New Roman"/>
          <w:bCs/>
          <w:sz w:val="26"/>
          <w:szCs w:val="26"/>
        </w:rPr>
        <w:t>2</w:t>
      </w:r>
      <w:r w:rsidRPr="00421DC8">
        <w:rPr>
          <w:rFonts w:ascii="Times New Roman" w:hAnsi="Times New Roman"/>
          <w:bCs/>
          <w:sz w:val="26"/>
          <w:szCs w:val="26"/>
        </w:rPr>
        <w:t xml:space="preserve">. </w:t>
      </w:r>
      <w:r w:rsidR="005B5D63" w:rsidRPr="00421DC8">
        <w:rPr>
          <w:rFonts w:ascii="Times New Roman" w:hAnsi="Times New Roman"/>
          <w:bCs/>
          <w:sz w:val="26"/>
          <w:szCs w:val="26"/>
        </w:rPr>
        <w:t>Г</w:t>
      </w:r>
      <w:r w:rsidR="00C2103E" w:rsidRPr="00421DC8">
        <w:rPr>
          <w:rFonts w:ascii="Times New Roman" w:hAnsi="Times New Roman"/>
          <w:bCs/>
          <w:sz w:val="26"/>
          <w:szCs w:val="26"/>
        </w:rPr>
        <w:t>арантии и привилегии для инвесторов, заключивших инвестиционный договор с Республикой Беларусь</w:t>
      </w:r>
      <w:r w:rsidR="009159F3" w:rsidRPr="00421DC8">
        <w:rPr>
          <w:rFonts w:ascii="Times New Roman" w:hAnsi="Times New Roman"/>
          <w:bCs/>
          <w:sz w:val="26"/>
          <w:szCs w:val="26"/>
        </w:rPr>
        <w:t>;</w:t>
      </w:r>
    </w:p>
    <w:p w:rsidR="003E6B10" w:rsidRPr="00421DC8" w:rsidRDefault="001F3A10" w:rsidP="00253012">
      <w:pPr>
        <w:spacing w:after="0" w:line="268" w:lineRule="auto"/>
        <w:jc w:val="both"/>
        <w:rPr>
          <w:rFonts w:ascii="Times New Roman" w:hAnsi="Times New Roman"/>
          <w:bCs/>
          <w:sz w:val="26"/>
          <w:szCs w:val="26"/>
        </w:rPr>
      </w:pPr>
      <w:r w:rsidRPr="00421DC8">
        <w:rPr>
          <w:rFonts w:ascii="Times New Roman" w:hAnsi="Times New Roman"/>
          <w:bCs/>
          <w:sz w:val="26"/>
          <w:szCs w:val="26"/>
        </w:rPr>
        <w:t>Пр</w:t>
      </w:r>
      <w:r w:rsidR="00C2103E" w:rsidRPr="00421DC8">
        <w:rPr>
          <w:rFonts w:ascii="Times New Roman" w:hAnsi="Times New Roman"/>
          <w:bCs/>
          <w:sz w:val="26"/>
          <w:szCs w:val="26"/>
        </w:rPr>
        <w:t>иложение № </w:t>
      </w:r>
      <w:r w:rsidR="00C93224">
        <w:rPr>
          <w:rFonts w:ascii="Times New Roman" w:hAnsi="Times New Roman"/>
          <w:bCs/>
          <w:sz w:val="26"/>
          <w:szCs w:val="26"/>
        </w:rPr>
        <w:t>3</w:t>
      </w:r>
      <w:r w:rsidR="005B5D63" w:rsidRPr="00421DC8">
        <w:rPr>
          <w:rFonts w:ascii="Times New Roman" w:hAnsi="Times New Roman"/>
          <w:bCs/>
          <w:sz w:val="26"/>
          <w:szCs w:val="26"/>
        </w:rPr>
        <w:t>.</w:t>
      </w:r>
      <w:r w:rsidR="00A96658" w:rsidRPr="00421DC8">
        <w:rPr>
          <w:rFonts w:ascii="Times New Roman" w:hAnsi="Times New Roman"/>
          <w:bCs/>
          <w:sz w:val="26"/>
          <w:szCs w:val="26"/>
        </w:rPr>
        <w:t xml:space="preserve"> </w:t>
      </w:r>
      <w:r w:rsidR="005B5D63" w:rsidRPr="00421DC8">
        <w:rPr>
          <w:rFonts w:ascii="Times New Roman" w:hAnsi="Times New Roman"/>
          <w:bCs/>
          <w:sz w:val="26"/>
          <w:szCs w:val="26"/>
        </w:rPr>
        <w:t>Р</w:t>
      </w:r>
      <w:r w:rsidR="003E6B10" w:rsidRPr="00421DC8">
        <w:rPr>
          <w:rFonts w:ascii="Times New Roman" w:hAnsi="Times New Roman"/>
          <w:bCs/>
          <w:sz w:val="26"/>
          <w:szCs w:val="26"/>
        </w:rPr>
        <w:t>егулирование свободных (особых) экономических зон;</w:t>
      </w:r>
    </w:p>
    <w:p w:rsidR="002A5A51" w:rsidRPr="00421DC8" w:rsidRDefault="003E6B10" w:rsidP="00253012">
      <w:pPr>
        <w:spacing w:after="0" w:line="268" w:lineRule="auto"/>
        <w:jc w:val="both"/>
        <w:rPr>
          <w:rFonts w:ascii="Times New Roman" w:hAnsi="Times New Roman"/>
          <w:bCs/>
          <w:sz w:val="26"/>
          <w:szCs w:val="26"/>
        </w:rPr>
      </w:pPr>
      <w:r w:rsidRPr="00421DC8">
        <w:rPr>
          <w:rFonts w:ascii="Times New Roman" w:hAnsi="Times New Roman"/>
          <w:bCs/>
          <w:sz w:val="26"/>
          <w:szCs w:val="26"/>
        </w:rPr>
        <w:t>Приложение № </w:t>
      </w:r>
      <w:r w:rsidR="00C93224">
        <w:rPr>
          <w:rFonts w:ascii="Times New Roman" w:hAnsi="Times New Roman"/>
          <w:bCs/>
          <w:sz w:val="26"/>
          <w:szCs w:val="26"/>
        </w:rPr>
        <w:t>4</w:t>
      </w:r>
      <w:r w:rsidR="005B5D63" w:rsidRPr="00421DC8">
        <w:rPr>
          <w:rFonts w:ascii="Times New Roman" w:hAnsi="Times New Roman"/>
          <w:bCs/>
          <w:sz w:val="26"/>
          <w:szCs w:val="26"/>
        </w:rPr>
        <w:t>.</w:t>
      </w:r>
      <w:r w:rsidR="00A96658" w:rsidRPr="00421DC8">
        <w:rPr>
          <w:rFonts w:ascii="Times New Roman" w:hAnsi="Times New Roman"/>
          <w:bCs/>
          <w:sz w:val="26"/>
          <w:szCs w:val="26"/>
        </w:rPr>
        <w:t xml:space="preserve"> </w:t>
      </w:r>
      <w:r w:rsidR="005B5D63" w:rsidRPr="00421DC8">
        <w:rPr>
          <w:rFonts w:ascii="Times New Roman" w:hAnsi="Times New Roman"/>
          <w:bCs/>
          <w:sz w:val="26"/>
          <w:szCs w:val="26"/>
        </w:rPr>
        <w:t>П</w:t>
      </w:r>
      <w:r w:rsidR="002A5A51" w:rsidRPr="00421DC8">
        <w:rPr>
          <w:rFonts w:ascii="Times New Roman" w:hAnsi="Times New Roman"/>
          <w:bCs/>
          <w:sz w:val="26"/>
          <w:szCs w:val="26"/>
        </w:rPr>
        <w:t xml:space="preserve">резентация </w:t>
      </w:r>
      <w:r w:rsidR="00200452" w:rsidRPr="00200452">
        <w:rPr>
          <w:rFonts w:ascii="Times New Roman" w:hAnsi="Times New Roman"/>
          <w:bCs/>
          <w:sz w:val="26"/>
          <w:szCs w:val="26"/>
        </w:rPr>
        <w:t>АО «Российский экспортный центр»</w:t>
      </w:r>
      <w:r w:rsidR="002A5A51" w:rsidRPr="00421DC8">
        <w:rPr>
          <w:rFonts w:ascii="Times New Roman" w:hAnsi="Times New Roman"/>
          <w:bCs/>
          <w:sz w:val="26"/>
          <w:szCs w:val="26"/>
        </w:rPr>
        <w:t>;</w:t>
      </w:r>
    </w:p>
    <w:p w:rsidR="00C36461" w:rsidRPr="00421DC8" w:rsidRDefault="00C36461" w:rsidP="00253012">
      <w:pPr>
        <w:spacing w:after="0" w:line="268" w:lineRule="auto"/>
        <w:jc w:val="both"/>
        <w:rPr>
          <w:rFonts w:ascii="Times New Roman" w:hAnsi="Times New Roman"/>
          <w:bCs/>
          <w:sz w:val="26"/>
          <w:szCs w:val="26"/>
        </w:rPr>
      </w:pPr>
      <w:r w:rsidRPr="00421DC8">
        <w:rPr>
          <w:rFonts w:ascii="Times New Roman" w:hAnsi="Times New Roman"/>
          <w:bCs/>
          <w:sz w:val="26"/>
          <w:szCs w:val="26"/>
        </w:rPr>
        <w:t>Приложение № </w:t>
      </w:r>
      <w:r w:rsidR="00C93224">
        <w:rPr>
          <w:rFonts w:ascii="Times New Roman" w:hAnsi="Times New Roman"/>
          <w:bCs/>
          <w:sz w:val="26"/>
          <w:szCs w:val="26"/>
        </w:rPr>
        <w:t>5</w:t>
      </w:r>
      <w:r w:rsidR="005B5D63" w:rsidRPr="00421DC8">
        <w:rPr>
          <w:rFonts w:ascii="Times New Roman" w:hAnsi="Times New Roman"/>
          <w:bCs/>
          <w:sz w:val="26"/>
          <w:szCs w:val="26"/>
        </w:rPr>
        <w:t>.</w:t>
      </w:r>
      <w:r w:rsidR="00A96658" w:rsidRPr="00421DC8">
        <w:rPr>
          <w:rFonts w:ascii="Times New Roman" w:hAnsi="Times New Roman"/>
          <w:bCs/>
          <w:sz w:val="26"/>
          <w:szCs w:val="26"/>
        </w:rPr>
        <w:t xml:space="preserve"> </w:t>
      </w:r>
      <w:r w:rsidR="005B5D63" w:rsidRPr="00421DC8">
        <w:rPr>
          <w:rFonts w:ascii="Times New Roman" w:hAnsi="Times New Roman"/>
          <w:bCs/>
          <w:sz w:val="26"/>
          <w:szCs w:val="26"/>
        </w:rPr>
        <w:t>В</w:t>
      </w:r>
      <w:r w:rsidRPr="00421DC8">
        <w:rPr>
          <w:rFonts w:ascii="Times New Roman" w:hAnsi="Times New Roman"/>
          <w:bCs/>
          <w:sz w:val="26"/>
          <w:szCs w:val="26"/>
        </w:rPr>
        <w:t>озможности поддержки экспорта высокотехнологичной продукции российского производства с использованием механизма лизинга;</w:t>
      </w:r>
    </w:p>
    <w:p w:rsidR="002A5A51" w:rsidRPr="00421DC8" w:rsidRDefault="008E1FF6" w:rsidP="00253012">
      <w:pPr>
        <w:spacing w:after="0" w:line="268" w:lineRule="auto"/>
        <w:jc w:val="both"/>
        <w:rPr>
          <w:rFonts w:ascii="Times New Roman" w:hAnsi="Times New Roman"/>
          <w:bCs/>
          <w:sz w:val="26"/>
          <w:szCs w:val="26"/>
        </w:rPr>
      </w:pPr>
      <w:r w:rsidRPr="00421DC8">
        <w:rPr>
          <w:rFonts w:ascii="Times New Roman" w:hAnsi="Times New Roman"/>
          <w:bCs/>
          <w:sz w:val="26"/>
          <w:szCs w:val="26"/>
        </w:rPr>
        <w:t>Приложение №</w:t>
      </w:r>
      <w:r w:rsidR="005B5D63" w:rsidRPr="00421DC8">
        <w:rPr>
          <w:rFonts w:ascii="Times New Roman" w:hAnsi="Times New Roman"/>
          <w:bCs/>
          <w:sz w:val="26"/>
          <w:szCs w:val="26"/>
        </w:rPr>
        <w:t> </w:t>
      </w:r>
      <w:r w:rsidR="00C93224">
        <w:rPr>
          <w:rFonts w:ascii="Times New Roman" w:hAnsi="Times New Roman"/>
          <w:bCs/>
          <w:sz w:val="26"/>
          <w:szCs w:val="26"/>
        </w:rPr>
        <w:t>6</w:t>
      </w:r>
      <w:r w:rsidR="005B5D63" w:rsidRPr="00421DC8">
        <w:rPr>
          <w:rFonts w:ascii="Times New Roman" w:hAnsi="Times New Roman"/>
          <w:bCs/>
          <w:sz w:val="26"/>
          <w:szCs w:val="26"/>
        </w:rPr>
        <w:t>. В</w:t>
      </w:r>
      <w:r w:rsidR="002A5A51" w:rsidRPr="00421DC8">
        <w:rPr>
          <w:rFonts w:ascii="Times New Roman" w:hAnsi="Times New Roman"/>
          <w:bCs/>
          <w:sz w:val="26"/>
          <w:szCs w:val="26"/>
        </w:rPr>
        <w:t xml:space="preserve">озможности Национального центра маркетинга по оказанию содействия </w:t>
      </w:r>
      <w:r w:rsidR="00EC4C61" w:rsidRPr="00421DC8">
        <w:rPr>
          <w:rFonts w:ascii="Times New Roman" w:hAnsi="Times New Roman"/>
          <w:bCs/>
          <w:sz w:val="26"/>
          <w:szCs w:val="26"/>
        </w:rPr>
        <w:t>в развитии</w:t>
      </w:r>
      <w:r w:rsidR="002A5A51" w:rsidRPr="00421DC8">
        <w:rPr>
          <w:rFonts w:ascii="Times New Roman" w:hAnsi="Times New Roman"/>
          <w:bCs/>
          <w:sz w:val="26"/>
          <w:szCs w:val="26"/>
        </w:rPr>
        <w:t xml:space="preserve"> сотрудничества белорусских и зарубежных компаний;</w:t>
      </w:r>
    </w:p>
    <w:p w:rsidR="002A5A51" w:rsidRDefault="005B5D63" w:rsidP="00253012">
      <w:pPr>
        <w:spacing w:after="0" w:line="268" w:lineRule="auto"/>
        <w:jc w:val="both"/>
        <w:rPr>
          <w:rFonts w:ascii="Times New Roman" w:hAnsi="Times New Roman"/>
          <w:bCs/>
          <w:sz w:val="26"/>
          <w:szCs w:val="26"/>
        </w:rPr>
      </w:pPr>
      <w:r w:rsidRPr="00421DC8">
        <w:rPr>
          <w:rFonts w:ascii="Times New Roman" w:hAnsi="Times New Roman"/>
          <w:bCs/>
          <w:sz w:val="26"/>
          <w:szCs w:val="26"/>
        </w:rPr>
        <w:t>Приложение № </w:t>
      </w:r>
      <w:r w:rsidR="00C93224">
        <w:rPr>
          <w:rFonts w:ascii="Times New Roman" w:hAnsi="Times New Roman"/>
          <w:bCs/>
          <w:sz w:val="26"/>
          <w:szCs w:val="26"/>
        </w:rPr>
        <w:t>7</w:t>
      </w:r>
      <w:r w:rsidRPr="00421DC8">
        <w:rPr>
          <w:rFonts w:ascii="Times New Roman" w:hAnsi="Times New Roman"/>
          <w:bCs/>
          <w:sz w:val="26"/>
          <w:szCs w:val="26"/>
        </w:rPr>
        <w:t>.</w:t>
      </w:r>
      <w:r w:rsidR="00A96658" w:rsidRPr="00421DC8">
        <w:rPr>
          <w:rFonts w:ascii="Times New Roman" w:hAnsi="Times New Roman"/>
          <w:bCs/>
          <w:sz w:val="26"/>
          <w:szCs w:val="26"/>
        </w:rPr>
        <w:t xml:space="preserve"> </w:t>
      </w:r>
      <w:r w:rsidRPr="00421DC8">
        <w:rPr>
          <w:rFonts w:ascii="Times New Roman" w:hAnsi="Times New Roman"/>
          <w:bCs/>
          <w:sz w:val="26"/>
          <w:szCs w:val="26"/>
        </w:rPr>
        <w:t>Э</w:t>
      </w:r>
      <w:r w:rsidR="002A5A51" w:rsidRPr="00421DC8">
        <w:rPr>
          <w:rFonts w:ascii="Times New Roman" w:hAnsi="Times New Roman"/>
          <w:bCs/>
          <w:sz w:val="26"/>
          <w:szCs w:val="26"/>
        </w:rPr>
        <w:t>лектронные закупки в Республике Беларусь;</w:t>
      </w:r>
    </w:p>
    <w:p w:rsidR="005C03D7" w:rsidRPr="00421DC8" w:rsidRDefault="005C03D7" w:rsidP="00253012">
      <w:pPr>
        <w:spacing w:after="0" w:line="268" w:lineRule="auto"/>
        <w:jc w:val="both"/>
        <w:rPr>
          <w:rFonts w:ascii="Times New Roman" w:hAnsi="Times New Roman"/>
          <w:bCs/>
          <w:sz w:val="26"/>
          <w:szCs w:val="26"/>
        </w:rPr>
      </w:pPr>
      <w:r w:rsidRPr="00421DC8">
        <w:rPr>
          <w:rFonts w:ascii="Times New Roman" w:hAnsi="Times New Roman"/>
          <w:bCs/>
          <w:sz w:val="26"/>
          <w:szCs w:val="26"/>
        </w:rPr>
        <w:t>Приложение № </w:t>
      </w:r>
      <w:r>
        <w:rPr>
          <w:rFonts w:ascii="Times New Roman" w:hAnsi="Times New Roman"/>
          <w:bCs/>
          <w:sz w:val="26"/>
          <w:szCs w:val="26"/>
        </w:rPr>
        <w:t>8</w:t>
      </w:r>
      <w:r w:rsidRPr="00421DC8">
        <w:rPr>
          <w:rFonts w:ascii="Times New Roman" w:hAnsi="Times New Roman"/>
          <w:bCs/>
          <w:sz w:val="26"/>
          <w:szCs w:val="26"/>
        </w:rPr>
        <w:t xml:space="preserve">. </w:t>
      </w:r>
      <w:r w:rsidRPr="005C03D7">
        <w:rPr>
          <w:rFonts w:ascii="Times New Roman" w:hAnsi="Times New Roman"/>
          <w:bCs/>
          <w:sz w:val="26"/>
          <w:szCs w:val="26"/>
        </w:rPr>
        <w:t>Белорусская универсальная товарная биржа</w:t>
      </w:r>
      <w:r w:rsidR="00FA585C">
        <w:rPr>
          <w:rFonts w:ascii="Times New Roman" w:hAnsi="Times New Roman"/>
          <w:bCs/>
          <w:sz w:val="26"/>
          <w:szCs w:val="26"/>
        </w:rPr>
        <w:t>;</w:t>
      </w:r>
    </w:p>
    <w:p w:rsidR="001F3A10" w:rsidRPr="00421DC8" w:rsidRDefault="005C03D7" w:rsidP="00253012">
      <w:pPr>
        <w:spacing w:after="0" w:line="268" w:lineRule="auto"/>
        <w:jc w:val="both"/>
        <w:rPr>
          <w:rFonts w:ascii="Times New Roman" w:hAnsi="Times New Roman"/>
          <w:bCs/>
          <w:sz w:val="26"/>
          <w:szCs w:val="26"/>
        </w:rPr>
      </w:pPr>
      <w:r w:rsidRPr="00421DC8">
        <w:rPr>
          <w:rFonts w:ascii="Times New Roman" w:hAnsi="Times New Roman"/>
          <w:bCs/>
          <w:sz w:val="26"/>
          <w:szCs w:val="26"/>
        </w:rPr>
        <w:t>Приложение № </w:t>
      </w:r>
      <w:r>
        <w:rPr>
          <w:rFonts w:ascii="Times New Roman" w:hAnsi="Times New Roman"/>
          <w:bCs/>
          <w:sz w:val="26"/>
          <w:szCs w:val="26"/>
        </w:rPr>
        <w:t>9</w:t>
      </w:r>
      <w:r w:rsidRPr="00421DC8">
        <w:rPr>
          <w:rFonts w:ascii="Times New Roman" w:hAnsi="Times New Roman"/>
          <w:bCs/>
          <w:sz w:val="26"/>
          <w:szCs w:val="26"/>
        </w:rPr>
        <w:t xml:space="preserve">. </w:t>
      </w:r>
      <w:r w:rsidR="005B5D63" w:rsidRPr="00421DC8">
        <w:rPr>
          <w:rFonts w:ascii="Times New Roman" w:hAnsi="Times New Roman"/>
          <w:bCs/>
          <w:sz w:val="26"/>
          <w:szCs w:val="26"/>
        </w:rPr>
        <w:t>К</w:t>
      </w:r>
      <w:r w:rsidR="00C2103E" w:rsidRPr="00421DC8">
        <w:rPr>
          <w:rFonts w:ascii="Times New Roman" w:hAnsi="Times New Roman"/>
          <w:bCs/>
          <w:sz w:val="26"/>
          <w:szCs w:val="26"/>
        </w:rPr>
        <w:t>онтактные данные судов Республики Беларусь</w:t>
      </w:r>
      <w:r w:rsidR="009159F3" w:rsidRPr="00421DC8">
        <w:rPr>
          <w:rFonts w:ascii="Times New Roman" w:hAnsi="Times New Roman"/>
          <w:bCs/>
          <w:sz w:val="26"/>
          <w:szCs w:val="26"/>
        </w:rPr>
        <w:t>;</w:t>
      </w:r>
    </w:p>
    <w:p w:rsidR="001F3A10" w:rsidRPr="00421DC8" w:rsidRDefault="005C03D7" w:rsidP="00253012">
      <w:pPr>
        <w:spacing w:after="0" w:line="268" w:lineRule="auto"/>
        <w:jc w:val="both"/>
        <w:rPr>
          <w:rFonts w:ascii="Times New Roman" w:hAnsi="Times New Roman"/>
          <w:bCs/>
          <w:sz w:val="26"/>
          <w:szCs w:val="26"/>
        </w:rPr>
      </w:pPr>
      <w:r w:rsidRPr="00421DC8">
        <w:rPr>
          <w:rFonts w:ascii="Times New Roman" w:hAnsi="Times New Roman"/>
          <w:bCs/>
          <w:sz w:val="26"/>
          <w:szCs w:val="26"/>
        </w:rPr>
        <w:t>Приложение № 1</w:t>
      </w:r>
      <w:r>
        <w:rPr>
          <w:rFonts w:ascii="Times New Roman" w:hAnsi="Times New Roman"/>
          <w:bCs/>
          <w:sz w:val="26"/>
          <w:szCs w:val="26"/>
        </w:rPr>
        <w:t>0</w:t>
      </w:r>
      <w:r w:rsidRPr="00421DC8">
        <w:rPr>
          <w:rFonts w:ascii="Times New Roman" w:hAnsi="Times New Roman"/>
          <w:bCs/>
          <w:sz w:val="26"/>
          <w:szCs w:val="26"/>
        </w:rPr>
        <w:t xml:space="preserve">. </w:t>
      </w:r>
      <w:r w:rsidR="005B5D63" w:rsidRPr="00421DC8">
        <w:rPr>
          <w:rFonts w:ascii="Times New Roman" w:hAnsi="Times New Roman"/>
          <w:bCs/>
          <w:sz w:val="26"/>
          <w:szCs w:val="26"/>
        </w:rPr>
        <w:t>К</w:t>
      </w:r>
      <w:r w:rsidR="00C2103E" w:rsidRPr="00421DC8">
        <w:rPr>
          <w:rFonts w:ascii="Times New Roman" w:hAnsi="Times New Roman"/>
          <w:bCs/>
          <w:sz w:val="26"/>
          <w:szCs w:val="26"/>
        </w:rPr>
        <w:t>онтактные данные органов государственной власти Республики Беларусь</w:t>
      </w:r>
      <w:r w:rsidR="009159F3" w:rsidRPr="00421DC8">
        <w:rPr>
          <w:rFonts w:ascii="Times New Roman" w:hAnsi="Times New Roman"/>
          <w:bCs/>
          <w:sz w:val="26"/>
          <w:szCs w:val="26"/>
        </w:rPr>
        <w:t>;</w:t>
      </w:r>
    </w:p>
    <w:p w:rsidR="001F3A10" w:rsidRPr="00421DC8" w:rsidRDefault="005C03D7" w:rsidP="00253012">
      <w:pPr>
        <w:spacing w:after="0" w:line="268" w:lineRule="auto"/>
        <w:jc w:val="both"/>
        <w:rPr>
          <w:rFonts w:ascii="Times New Roman" w:hAnsi="Times New Roman"/>
          <w:bCs/>
          <w:sz w:val="26"/>
          <w:szCs w:val="26"/>
        </w:rPr>
      </w:pPr>
      <w:r w:rsidRPr="00421DC8">
        <w:rPr>
          <w:rFonts w:ascii="Times New Roman" w:hAnsi="Times New Roman"/>
          <w:bCs/>
          <w:sz w:val="26"/>
          <w:szCs w:val="26"/>
        </w:rPr>
        <w:t>Приложение № 1</w:t>
      </w:r>
      <w:r>
        <w:rPr>
          <w:rFonts w:ascii="Times New Roman" w:hAnsi="Times New Roman"/>
          <w:bCs/>
          <w:sz w:val="26"/>
          <w:szCs w:val="26"/>
        </w:rPr>
        <w:t>1</w:t>
      </w:r>
      <w:r w:rsidRPr="00421DC8">
        <w:rPr>
          <w:rFonts w:ascii="Times New Roman" w:hAnsi="Times New Roman"/>
          <w:bCs/>
          <w:sz w:val="26"/>
          <w:szCs w:val="26"/>
        </w:rPr>
        <w:t xml:space="preserve">. </w:t>
      </w:r>
      <w:r w:rsidR="00C50568" w:rsidRPr="00421DC8">
        <w:rPr>
          <w:rFonts w:ascii="Times New Roman" w:hAnsi="Times New Roman"/>
          <w:bCs/>
          <w:sz w:val="26"/>
          <w:szCs w:val="26"/>
        </w:rPr>
        <w:t xml:space="preserve">Узнаваемые белорусские </w:t>
      </w:r>
      <w:r w:rsidR="00C50568">
        <w:rPr>
          <w:rFonts w:ascii="Times New Roman" w:hAnsi="Times New Roman"/>
          <w:bCs/>
          <w:sz w:val="26"/>
          <w:szCs w:val="26"/>
        </w:rPr>
        <w:t>бренды;</w:t>
      </w:r>
    </w:p>
    <w:p w:rsidR="002F51B1" w:rsidRPr="00421DC8" w:rsidRDefault="005C03D7" w:rsidP="00253012">
      <w:pPr>
        <w:spacing w:after="0" w:line="268" w:lineRule="auto"/>
        <w:jc w:val="both"/>
        <w:rPr>
          <w:rFonts w:ascii="Times New Roman" w:hAnsi="Times New Roman"/>
          <w:bCs/>
          <w:sz w:val="26"/>
          <w:szCs w:val="26"/>
        </w:rPr>
      </w:pPr>
      <w:r w:rsidRPr="00421DC8">
        <w:rPr>
          <w:rFonts w:ascii="Times New Roman" w:hAnsi="Times New Roman"/>
          <w:bCs/>
          <w:sz w:val="26"/>
          <w:szCs w:val="26"/>
        </w:rPr>
        <w:t>Приложение № 1</w:t>
      </w:r>
      <w:r>
        <w:rPr>
          <w:rFonts w:ascii="Times New Roman" w:hAnsi="Times New Roman"/>
          <w:bCs/>
          <w:sz w:val="26"/>
          <w:szCs w:val="26"/>
        </w:rPr>
        <w:t>2</w:t>
      </w:r>
      <w:r w:rsidRPr="00421DC8">
        <w:rPr>
          <w:rFonts w:ascii="Times New Roman" w:hAnsi="Times New Roman"/>
          <w:bCs/>
          <w:sz w:val="26"/>
          <w:szCs w:val="26"/>
        </w:rPr>
        <w:t xml:space="preserve">. </w:t>
      </w:r>
      <w:r w:rsidR="005B5D63" w:rsidRPr="00421DC8">
        <w:rPr>
          <w:rFonts w:ascii="Times New Roman" w:hAnsi="Times New Roman"/>
          <w:bCs/>
          <w:sz w:val="26"/>
          <w:szCs w:val="26"/>
        </w:rPr>
        <w:t>С</w:t>
      </w:r>
      <w:r w:rsidR="002F51B1" w:rsidRPr="00421DC8">
        <w:rPr>
          <w:rFonts w:ascii="Times New Roman" w:hAnsi="Times New Roman"/>
          <w:bCs/>
          <w:sz w:val="26"/>
          <w:szCs w:val="26"/>
        </w:rPr>
        <w:t>писок продовольственных торговых сетей;</w:t>
      </w:r>
    </w:p>
    <w:p w:rsidR="001F3A10" w:rsidRPr="00421DC8" w:rsidRDefault="005C03D7" w:rsidP="00253012">
      <w:pPr>
        <w:spacing w:after="0" w:line="268" w:lineRule="auto"/>
        <w:jc w:val="both"/>
        <w:rPr>
          <w:rFonts w:ascii="Times New Roman" w:hAnsi="Times New Roman"/>
          <w:bCs/>
          <w:sz w:val="26"/>
          <w:szCs w:val="26"/>
        </w:rPr>
      </w:pPr>
      <w:r w:rsidRPr="00421DC8">
        <w:rPr>
          <w:rFonts w:ascii="Times New Roman" w:hAnsi="Times New Roman"/>
          <w:bCs/>
          <w:sz w:val="26"/>
          <w:szCs w:val="26"/>
        </w:rPr>
        <w:t>Приложение № 1</w:t>
      </w:r>
      <w:r>
        <w:rPr>
          <w:rFonts w:ascii="Times New Roman" w:hAnsi="Times New Roman"/>
          <w:bCs/>
          <w:sz w:val="26"/>
          <w:szCs w:val="26"/>
        </w:rPr>
        <w:t>3</w:t>
      </w:r>
      <w:r w:rsidRPr="00421DC8">
        <w:rPr>
          <w:rFonts w:ascii="Times New Roman" w:hAnsi="Times New Roman"/>
          <w:bCs/>
          <w:sz w:val="26"/>
          <w:szCs w:val="26"/>
        </w:rPr>
        <w:t xml:space="preserve">. </w:t>
      </w:r>
      <w:r w:rsidR="005B5D63" w:rsidRPr="00421DC8">
        <w:rPr>
          <w:rFonts w:ascii="Times New Roman" w:hAnsi="Times New Roman"/>
          <w:bCs/>
          <w:sz w:val="26"/>
          <w:szCs w:val="26"/>
        </w:rPr>
        <w:t>П</w:t>
      </w:r>
      <w:r w:rsidR="00C2103E" w:rsidRPr="00421DC8">
        <w:rPr>
          <w:rFonts w:ascii="Times New Roman" w:hAnsi="Times New Roman"/>
          <w:bCs/>
          <w:sz w:val="26"/>
          <w:szCs w:val="26"/>
        </w:rPr>
        <w:t xml:space="preserve">еречень </w:t>
      </w:r>
      <w:r w:rsidR="009159F3" w:rsidRPr="00421DC8">
        <w:rPr>
          <w:rFonts w:ascii="Times New Roman" w:hAnsi="Times New Roman"/>
          <w:bCs/>
          <w:sz w:val="26"/>
          <w:szCs w:val="26"/>
        </w:rPr>
        <w:t xml:space="preserve">крупных </w:t>
      </w:r>
      <w:r w:rsidR="00C2103E" w:rsidRPr="00421DC8">
        <w:rPr>
          <w:rFonts w:ascii="Times New Roman" w:hAnsi="Times New Roman"/>
          <w:bCs/>
          <w:sz w:val="26"/>
          <w:szCs w:val="26"/>
        </w:rPr>
        <w:t>дистрибьюторов Республики Беларусь по</w:t>
      </w:r>
      <w:r w:rsidR="00041364">
        <w:rPr>
          <w:rFonts w:ascii="Times New Roman" w:hAnsi="Times New Roman"/>
          <w:bCs/>
          <w:sz w:val="26"/>
          <w:szCs w:val="26"/>
        </w:rPr>
        <w:t> </w:t>
      </w:r>
      <w:r w:rsidR="00C2103E" w:rsidRPr="00421DC8">
        <w:rPr>
          <w:rFonts w:ascii="Times New Roman" w:hAnsi="Times New Roman"/>
          <w:bCs/>
          <w:sz w:val="26"/>
          <w:szCs w:val="26"/>
        </w:rPr>
        <w:t>отраслям экономики</w:t>
      </w:r>
      <w:r w:rsidR="0027514F" w:rsidRPr="00421DC8">
        <w:rPr>
          <w:rFonts w:ascii="Times New Roman" w:hAnsi="Times New Roman"/>
          <w:bCs/>
          <w:sz w:val="26"/>
          <w:szCs w:val="26"/>
        </w:rPr>
        <w:t>;</w:t>
      </w:r>
    </w:p>
    <w:p w:rsidR="008E4239" w:rsidRPr="00421DC8" w:rsidRDefault="005C03D7" w:rsidP="00253012">
      <w:pPr>
        <w:spacing w:after="0" w:line="268" w:lineRule="auto"/>
        <w:jc w:val="both"/>
        <w:rPr>
          <w:rFonts w:ascii="Times New Roman" w:hAnsi="Times New Roman"/>
          <w:bCs/>
          <w:sz w:val="26"/>
          <w:szCs w:val="26"/>
        </w:rPr>
      </w:pPr>
      <w:r w:rsidRPr="005C03D7">
        <w:rPr>
          <w:rFonts w:ascii="Times New Roman" w:hAnsi="Times New Roman"/>
          <w:bCs/>
          <w:sz w:val="26"/>
          <w:szCs w:val="26"/>
        </w:rPr>
        <w:t>Приложение № 1</w:t>
      </w:r>
      <w:r>
        <w:rPr>
          <w:rFonts w:ascii="Times New Roman" w:hAnsi="Times New Roman"/>
          <w:bCs/>
          <w:sz w:val="26"/>
          <w:szCs w:val="26"/>
        </w:rPr>
        <w:t>4</w:t>
      </w:r>
      <w:r w:rsidRPr="005C03D7">
        <w:rPr>
          <w:rFonts w:ascii="Times New Roman" w:hAnsi="Times New Roman"/>
          <w:bCs/>
          <w:sz w:val="26"/>
          <w:szCs w:val="26"/>
        </w:rPr>
        <w:t xml:space="preserve">. </w:t>
      </w:r>
      <w:r w:rsidR="00C50568" w:rsidRPr="00421DC8">
        <w:rPr>
          <w:rFonts w:ascii="Times New Roman" w:hAnsi="Times New Roman"/>
          <w:bCs/>
          <w:sz w:val="26"/>
          <w:szCs w:val="26"/>
        </w:rPr>
        <w:t>Список патентных поверенных Республики Беларусь</w:t>
      </w:r>
      <w:r w:rsidR="00C50568">
        <w:rPr>
          <w:rFonts w:ascii="Times New Roman" w:hAnsi="Times New Roman"/>
          <w:bCs/>
          <w:sz w:val="26"/>
          <w:szCs w:val="26"/>
        </w:rPr>
        <w:t>.</w:t>
      </w:r>
    </w:p>
    <w:p w:rsidR="00C9027C" w:rsidRDefault="001C5303" w:rsidP="00C9027C">
      <w:pPr>
        <w:spacing w:after="0" w:line="240" w:lineRule="auto"/>
        <w:jc w:val="center"/>
        <w:rPr>
          <w:rFonts w:ascii="Times New Roman" w:hAnsi="Times New Roman"/>
          <w:b/>
          <w:bCs/>
          <w:sz w:val="28"/>
          <w:szCs w:val="28"/>
        </w:rPr>
      </w:pPr>
      <w:r w:rsidRPr="00183DBC">
        <w:rPr>
          <w:rFonts w:ascii="Times New Roman" w:hAnsi="Times New Roman"/>
          <w:b/>
          <w:bCs/>
          <w:sz w:val="36"/>
          <w:szCs w:val="36"/>
        </w:rPr>
        <w:br w:type="page"/>
      </w:r>
      <w:r w:rsidR="00C9027C">
        <w:rPr>
          <w:rFonts w:ascii="Times New Roman" w:hAnsi="Times New Roman"/>
          <w:b/>
          <w:bCs/>
          <w:sz w:val="28"/>
          <w:szCs w:val="28"/>
        </w:rPr>
        <w:t>Общая и</w:t>
      </w:r>
      <w:r w:rsidR="00A96658">
        <w:rPr>
          <w:rFonts w:ascii="Times New Roman" w:hAnsi="Times New Roman"/>
          <w:b/>
          <w:bCs/>
          <w:sz w:val="28"/>
          <w:szCs w:val="28"/>
        </w:rPr>
        <w:t>нформация о Республике Беларусь</w:t>
      </w:r>
    </w:p>
    <w:p w:rsidR="00C9027C" w:rsidRDefault="00C9027C" w:rsidP="00C9027C">
      <w:pPr>
        <w:spacing w:after="0" w:line="240" w:lineRule="auto"/>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2"/>
        <w:gridCol w:w="3585"/>
      </w:tblGrid>
      <w:tr w:rsidR="00C9027C" w:rsidTr="00C9027C">
        <w:trPr>
          <w:trHeight w:val="4785"/>
        </w:trPr>
        <w:tc>
          <w:tcPr>
            <w:tcW w:w="5148" w:type="dxa"/>
            <w:tcBorders>
              <w:top w:val="nil"/>
              <w:left w:val="nil"/>
              <w:bottom w:val="nil"/>
              <w:right w:val="nil"/>
            </w:tcBorders>
            <w:hideMark/>
          </w:tcPr>
          <w:p w:rsidR="00C9027C" w:rsidRDefault="00082145">
            <w:pPr>
              <w:pStyle w:val="ae"/>
              <w:spacing w:line="276" w:lineRule="auto"/>
              <w:ind w:firstLine="709"/>
              <w:rPr>
                <w:sz w:val="26"/>
                <w:szCs w:val="26"/>
              </w:rPr>
            </w:pPr>
            <w:r>
              <w:rPr>
                <w:noProof/>
                <w:sz w:val="26"/>
                <w:szCs w:val="26"/>
              </w:rPr>
              <w:drawing>
                <wp:inline distT="0" distB="0" distL="0" distR="0" wp14:anchorId="3D0C7567" wp14:editId="2200C444">
                  <wp:extent cx="3466465" cy="3063875"/>
                  <wp:effectExtent l="0" t="0" r="635" b="3175"/>
                  <wp:docPr id="5" name="Рисунок 1" descr="b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e-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6465" cy="3063875"/>
                          </a:xfrm>
                          <a:prstGeom prst="rect">
                            <a:avLst/>
                          </a:prstGeom>
                          <a:noFill/>
                          <a:ln>
                            <a:noFill/>
                          </a:ln>
                        </pic:spPr>
                      </pic:pic>
                    </a:graphicData>
                  </a:graphic>
                </wp:inline>
              </w:drawing>
            </w:r>
          </w:p>
        </w:tc>
        <w:tc>
          <w:tcPr>
            <w:tcW w:w="4705" w:type="dxa"/>
            <w:tcBorders>
              <w:top w:val="nil"/>
              <w:left w:val="nil"/>
              <w:bottom w:val="nil"/>
              <w:right w:val="nil"/>
            </w:tcBorders>
            <w:vAlign w:val="bottom"/>
          </w:tcPr>
          <w:p w:rsidR="00C9027C" w:rsidRDefault="00082145">
            <w:pPr>
              <w:pStyle w:val="ae"/>
              <w:spacing w:line="276" w:lineRule="auto"/>
              <w:ind w:firstLine="709"/>
              <w:rPr>
                <w:b w:val="0"/>
                <w:spacing w:val="-1"/>
                <w:sz w:val="26"/>
                <w:szCs w:val="26"/>
              </w:rPr>
            </w:pPr>
            <w:r>
              <w:rPr>
                <w:b w:val="0"/>
                <w:noProof/>
                <w:spacing w:val="-1"/>
                <w:sz w:val="26"/>
                <w:szCs w:val="26"/>
              </w:rPr>
              <w:drawing>
                <wp:inline distT="0" distB="0" distL="0" distR="0" wp14:anchorId="127621FF" wp14:editId="5902FD71">
                  <wp:extent cx="1753870" cy="1664970"/>
                  <wp:effectExtent l="0" t="0" r="0" b="0"/>
                  <wp:docPr id="2" name="Рисунок 2" descr="b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3870" cy="1664970"/>
                          </a:xfrm>
                          <a:prstGeom prst="rect">
                            <a:avLst/>
                          </a:prstGeom>
                          <a:noFill/>
                          <a:ln>
                            <a:noFill/>
                          </a:ln>
                        </pic:spPr>
                      </pic:pic>
                    </a:graphicData>
                  </a:graphic>
                </wp:inline>
              </w:drawing>
            </w:r>
          </w:p>
          <w:p w:rsidR="00C9027C" w:rsidRDefault="00C9027C">
            <w:pPr>
              <w:pStyle w:val="ae"/>
              <w:spacing w:line="276" w:lineRule="auto"/>
              <w:ind w:firstLine="709"/>
              <w:rPr>
                <w:b w:val="0"/>
                <w:spacing w:val="-1"/>
                <w:sz w:val="26"/>
                <w:szCs w:val="26"/>
              </w:rPr>
            </w:pPr>
          </w:p>
          <w:p w:rsidR="00C607E7" w:rsidRDefault="00C607E7">
            <w:pPr>
              <w:pStyle w:val="ae"/>
              <w:spacing w:line="276" w:lineRule="auto"/>
              <w:ind w:firstLine="709"/>
              <w:rPr>
                <w:b w:val="0"/>
                <w:spacing w:val="-1"/>
                <w:sz w:val="26"/>
                <w:szCs w:val="26"/>
              </w:rPr>
            </w:pPr>
            <w:r w:rsidRPr="00B7155E">
              <w:rPr>
                <w:b w:val="0"/>
                <w:noProof/>
                <w:sz w:val="44"/>
                <w:szCs w:val="44"/>
              </w:rPr>
              <w:drawing>
                <wp:inline distT="0" distB="0" distL="0" distR="0" wp14:anchorId="5AAB4352" wp14:editId="77427A53">
                  <wp:extent cx="1832892" cy="1078983"/>
                  <wp:effectExtent l="19050" t="19050" r="15240" b="26035"/>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3"/>
                          <pic:cNvPicPr>
                            <a:picLocks noChangeAspect="1"/>
                          </pic:cNvPicPr>
                        </pic:nvPicPr>
                        <pic:blipFill>
                          <a:blip r:embed="rId9" cstate="print"/>
                          <a:stretch>
                            <a:fillRect/>
                          </a:stretch>
                        </pic:blipFill>
                        <pic:spPr>
                          <a:xfrm>
                            <a:off x="0" y="0"/>
                            <a:ext cx="1843825" cy="1085419"/>
                          </a:xfrm>
                          <a:prstGeom prst="rect">
                            <a:avLst/>
                          </a:prstGeom>
                          <a:ln>
                            <a:solidFill>
                              <a:sysClr val="windowText" lastClr="000000"/>
                            </a:solidFill>
                          </a:ln>
                        </pic:spPr>
                      </pic:pic>
                    </a:graphicData>
                  </a:graphic>
                </wp:inline>
              </w:drawing>
            </w:r>
          </w:p>
          <w:p w:rsidR="00C9027C" w:rsidRDefault="00C9027C" w:rsidP="00C607E7">
            <w:pPr>
              <w:pStyle w:val="ae"/>
              <w:spacing w:line="276" w:lineRule="auto"/>
              <w:jc w:val="left"/>
              <w:rPr>
                <w:sz w:val="26"/>
                <w:szCs w:val="26"/>
              </w:rPr>
            </w:pPr>
          </w:p>
        </w:tc>
      </w:tr>
    </w:tbl>
    <w:p w:rsidR="00C9027C" w:rsidRDefault="00C9027C" w:rsidP="00C9027C">
      <w:pPr>
        <w:pStyle w:val="Default"/>
        <w:spacing w:line="276" w:lineRule="auto"/>
        <w:ind w:firstLine="709"/>
        <w:jc w:val="both"/>
        <w:rPr>
          <w:color w:val="auto"/>
          <w:sz w:val="26"/>
          <w:szCs w:val="26"/>
        </w:rPr>
      </w:pPr>
      <w:r>
        <w:rPr>
          <w:b/>
          <w:bCs/>
          <w:color w:val="auto"/>
          <w:sz w:val="26"/>
          <w:szCs w:val="26"/>
        </w:rPr>
        <w:t xml:space="preserve">Официальное наименование: </w:t>
      </w:r>
      <w:r w:rsidR="00C607E7">
        <w:rPr>
          <w:color w:val="auto"/>
          <w:sz w:val="26"/>
          <w:szCs w:val="26"/>
        </w:rPr>
        <w:t>Республика Беларусь.</w:t>
      </w:r>
    </w:p>
    <w:p w:rsidR="00C9027C" w:rsidRDefault="00C9027C" w:rsidP="00C9027C">
      <w:pPr>
        <w:pStyle w:val="Default"/>
        <w:spacing w:line="276" w:lineRule="auto"/>
        <w:ind w:firstLine="709"/>
        <w:jc w:val="both"/>
        <w:rPr>
          <w:color w:val="auto"/>
          <w:sz w:val="26"/>
          <w:szCs w:val="26"/>
        </w:rPr>
      </w:pPr>
      <w:r>
        <w:rPr>
          <w:b/>
          <w:bCs/>
          <w:color w:val="auto"/>
          <w:sz w:val="26"/>
          <w:szCs w:val="26"/>
        </w:rPr>
        <w:t xml:space="preserve">Сокращенное наименование: </w:t>
      </w:r>
      <w:r>
        <w:rPr>
          <w:color w:val="auto"/>
          <w:sz w:val="26"/>
          <w:szCs w:val="26"/>
        </w:rPr>
        <w:t xml:space="preserve">Беларусь. </w:t>
      </w:r>
    </w:p>
    <w:p w:rsidR="00C9027C" w:rsidRDefault="00C9027C" w:rsidP="00C9027C">
      <w:pPr>
        <w:pStyle w:val="Default"/>
        <w:spacing w:line="276" w:lineRule="auto"/>
        <w:ind w:firstLine="709"/>
        <w:jc w:val="both"/>
        <w:rPr>
          <w:color w:val="auto"/>
          <w:sz w:val="26"/>
          <w:szCs w:val="26"/>
        </w:rPr>
      </w:pPr>
      <w:r>
        <w:rPr>
          <w:b/>
          <w:bCs/>
          <w:color w:val="auto"/>
          <w:sz w:val="26"/>
          <w:szCs w:val="26"/>
        </w:rPr>
        <w:t xml:space="preserve">Территория: </w:t>
      </w:r>
      <w:r>
        <w:rPr>
          <w:color w:val="auto"/>
          <w:sz w:val="26"/>
          <w:szCs w:val="26"/>
        </w:rPr>
        <w:t>2</w:t>
      </w:r>
      <w:r w:rsidR="00C607E7">
        <w:rPr>
          <w:color w:val="auto"/>
          <w:sz w:val="26"/>
          <w:szCs w:val="26"/>
        </w:rPr>
        <w:t>07,6 тыс. кв. км (84-я в мире).</w:t>
      </w:r>
    </w:p>
    <w:p w:rsidR="00C9027C" w:rsidRDefault="00C9027C" w:rsidP="00C9027C">
      <w:pPr>
        <w:pStyle w:val="Default"/>
        <w:spacing w:line="276" w:lineRule="auto"/>
        <w:ind w:firstLine="709"/>
        <w:jc w:val="both"/>
        <w:rPr>
          <w:color w:val="auto"/>
          <w:sz w:val="26"/>
          <w:szCs w:val="26"/>
        </w:rPr>
      </w:pPr>
      <w:r>
        <w:rPr>
          <w:b/>
          <w:bCs/>
          <w:color w:val="auto"/>
          <w:sz w:val="26"/>
          <w:szCs w:val="26"/>
        </w:rPr>
        <w:t xml:space="preserve">Географическое положение: </w:t>
      </w:r>
      <w:r>
        <w:rPr>
          <w:color w:val="auto"/>
          <w:sz w:val="26"/>
          <w:szCs w:val="26"/>
        </w:rPr>
        <w:t xml:space="preserve">расположена в Восточной Европе. </w:t>
      </w:r>
    </w:p>
    <w:p w:rsidR="00C9027C" w:rsidRDefault="00C9027C" w:rsidP="00C9027C">
      <w:pPr>
        <w:pStyle w:val="Default"/>
        <w:spacing w:line="276" w:lineRule="auto"/>
        <w:ind w:firstLine="709"/>
        <w:jc w:val="both"/>
        <w:rPr>
          <w:color w:val="auto"/>
          <w:sz w:val="26"/>
          <w:szCs w:val="26"/>
        </w:rPr>
      </w:pPr>
      <w:r>
        <w:rPr>
          <w:color w:val="auto"/>
          <w:sz w:val="26"/>
          <w:szCs w:val="26"/>
        </w:rPr>
        <w:t xml:space="preserve">Граничит с Россией, Украиной, Польшей, Литвой и Латвией. </w:t>
      </w:r>
    </w:p>
    <w:p w:rsidR="00C9027C" w:rsidRDefault="00C9027C" w:rsidP="00C9027C">
      <w:pPr>
        <w:pStyle w:val="Default"/>
        <w:spacing w:line="276" w:lineRule="auto"/>
        <w:ind w:firstLine="709"/>
        <w:jc w:val="both"/>
        <w:rPr>
          <w:color w:val="auto"/>
          <w:sz w:val="26"/>
          <w:szCs w:val="26"/>
        </w:rPr>
      </w:pPr>
      <w:r>
        <w:rPr>
          <w:b/>
          <w:bCs/>
          <w:color w:val="auto"/>
          <w:sz w:val="26"/>
          <w:szCs w:val="26"/>
        </w:rPr>
        <w:t xml:space="preserve">Государственные языки: </w:t>
      </w:r>
      <w:r>
        <w:rPr>
          <w:color w:val="auto"/>
          <w:sz w:val="26"/>
          <w:szCs w:val="26"/>
        </w:rPr>
        <w:t>белорусский, русский.</w:t>
      </w:r>
    </w:p>
    <w:p w:rsidR="00C9027C" w:rsidRDefault="00C9027C" w:rsidP="00C9027C">
      <w:pPr>
        <w:pStyle w:val="Default"/>
        <w:spacing w:line="276" w:lineRule="auto"/>
        <w:ind w:firstLine="709"/>
        <w:jc w:val="both"/>
        <w:rPr>
          <w:color w:val="auto"/>
          <w:sz w:val="26"/>
          <w:szCs w:val="26"/>
        </w:rPr>
      </w:pPr>
      <w:r>
        <w:rPr>
          <w:b/>
          <w:bCs/>
          <w:color w:val="auto"/>
          <w:sz w:val="26"/>
          <w:szCs w:val="26"/>
        </w:rPr>
        <w:t xml:space="preserve">Национальная валюта: </w:t>
      </w:r>
      <w:r>
        <w:rPr>
          <w:color w:val="auto"/>
          <w:sz w:val="26"/>
          <w:szCs w:val="26"/>
        </w:rPr>
        <w:t>белорусский рубль (BY</w:t>
      </w:r>
      <w:r>
        <w:rPr>
          <w:color w:val="auto"/>
          <w:sz w:val="26"/>
          <w:szCs w:val="26"/>
          <w:lang w:val="en-US"/>
        </w:rPr>
        <w:t>N</w:t>
      </w:r>
      <w:r>
        <w:rPr>
          <w:color w:val="auto"/>
          <w:sz w:val="26"/>
          <w:szCs w:val="26"/>
        </w:rPr>
        <w:t>).</w:t>
      </w:r>
    </w:p>
    <w:p w:rsidR="00C9027C" w:rsidRDefault="00C9027C" w:rsidP="00C9027C">
      <w:pPr>
        <w:pStyle w:val="Default"/>
        <w:spacing w:line="276" w:lineRule="auto"/>
        <w:ind w:firstLine="709"/>
        <w:jc w:val="both"/>
        <w:rPr>
          <w:color w:val="auto"/>
          <w:sz w:val="26"/>
          <w:szCs w:val="26"/>
        </w:rPr>
      </w:pPr>
      <w:r>
        <w:rPr>
          <w:b/>
          <w:bCs/>
          <w:color w:val="auto"/>
          <w:sz w:val="26"/>
          <w:szCs w:val="26"/>
        </w:rPr>
        <w:t xml:space="preserve">Количество населения: </w:t>
      </w:r>
      <w:r>
        <w:rPr>
          <w:color w:val="auto"/>
          <w:sz w:val="26"/>
          <w:szCs w:val="26"/>
        </w:rPr>
        <w:t>9 4</w:t>
      </w:r>
      <w:r w:rsidR="00B04964">
        <w:rPr>
          <w:color w:val="auto"/>
          <w:sz w:val="26"/>
          <w:szCs w:val="26"/>
        </w:rPr>
        <w:t>08</w:t>
      </w:r>
      <w:r>
        <w:rPr>
          <w:color w:val="auto"/>
          <w:sz w:val="26"/>
          <w:szCs w:val="26"/>
        </w:rPr>
        <w:t>,</w:t>
      </w:r>
      <w:r w:rsidR="00B04964">
        <w:rPr>
          <w:color w:val="auto"/>
          <w:sz w:val="26"/>
          <w:szCs w:val="26"/>
        </w:rPr>
        <w:t>4</w:t>
      </w:r>
      <w:r>
        <w:rPr>
          <w:color w:val="auto"/>
          <w:sz w:val="26"/>
          <w:szCs w:val="26"/>
        </w:rPr>
        <w:t xml:space="preserve"> тыс. человек (</w:t>
      </w:r>
      <w:r w:rsidR="00637B5C" w:rsidRPr="00637B5C">
        <w:rPr>
          <w:color w:val="auto"/>
          <w:sz w:val="26"/>
          <w:szCs w:val="26"/>
        </w:rPr>
        <w:t>на 1 января 20</w:t>
      </w:r>
      <w:r w:rsidR="00B04964">
        <w:rPr>
          <w:color w:val="auto"/>
          <w:sz w:val="26"/>
          <w:szCs w:val="26"/>
        </w:rPr>
        <w:t>20</w:t>
      </w:r>
      <w:r w:rsidR="00637B5C" w:rsidRPr="00637B5C">
        <w:rPr>
          <w:color w:val="auto"/>
          <w:sz w:val="26"/>
          <w:szCs w:val="26"/>
        </w:rPr>
        <w:t xml:space="preserve"> г.</w:t>
      </w:r>
      <w:r>
        <w:rPr>
          <w:color w:val="auto"/>
          <w:sz w:val="26"/>
          <w:szCs w:val="26"/>
        </w:rPr>
        <w:t xml:space="preserve">). </w:t>
      </w:r>
    </w:p>
    <w:p w:rsidR="00C9027C" w:rsidRDefault="00C9027C" w:rsidP="00C9027C">
      <w:pPr>
        <w:pStyle w:val="Default"/>
        <w:spacing w:line="276" w:lineRule="auto"/>
        <w:ind w:firstLine="709"/>
        <w:jc w:val="both"/>
        <w:rPr>
          <w:color w:val="auto"/>
          <w:sz w:val="26"/>
          <w:szCs w:val="26"/>
        </w:rPr>
      </w:pPr>
      <w:r>
        <w:rPr>
          <w:color w:val="auto"/>
          <w:sz w:val="26"/>
          <w:szCs w:val="26"/>
        </w:rPr>
        <w:t>Доля городского населения – 7</w:t>
      </w:r>
      <w:r w:rsidR="00BA3C01">
        <w:rPr>
          <w:color w:val="auto"/>
          <w:sz w:val="26"/>
          <w:szCs w:val="26"/>
        </w:rPr>
        <w:t>7</w:t>
      </w:r>
      <w:r>
        <w:rPr>
          <w:color w:val="auto"/>
          <w:sz w:val="26"/>
          <w:szCs w:val="26"/>
        </w:rPr>
        <w:t>,</w:t>
      </w:r>
      <w:r w:rsidR="00BA3C01">
        <w:rPr>
          <w:color w:val="auto"/>
          <w:sz w:val="26"/>
          <w:szCs w:val="26"/>
        </w:rPr>
        <w:t>6</w:t>
      </w:r>
      <w:r>
        <w:rPr>
          <w:color w:val="auto"/>
          <w:sz w:val="26"/>
          <w:szCs w:val="26"/>
        </w:rPr>
        <w:t>%.</w:t>
      </w:r>
    </w:p>
    <w:p w:rsidR="00C9027C" w:rsidRPr="00C9027C" w:rsidRDefault="00C9027C" w:rsidP="00C9027C">
      <w:pPr>
        <w:pStyle w:val="Default"/>
        <w:spacing w:line="276" w:lineRule="auto"/>
        <w:ind w:firstLine="709"/>
        <w:jc w:val="both"/>
        <w:rPr>
          <w:color w:val="auto"/>
          <w:sz w:val="26"/>
          <w:szCs w:val="26"/>
        </w:rPr>
      </w:pPr>
      <w:r w:rsidRPr="00C9027C">
        <w:rPr>
          <w:b/>
          <w:bCs/>
          <w:color w:val="auto"/>
          <w:sz w:val="26"/>
          <w:szCs w:val="26"/>
        </w:rPr>
        <w:t xml:space="preserve">Национальности: </w:t>
      </w:r>
      <w:r w:rsidRPr="00C9027C">
        <w:rPr>
          <w:color w:val="auto"/>
          <w:sz w:val="26"/>
          <w:szCs w:val="26"/>
        </w:rPr>
        <w:t>белорусы – 8</w:t>
      </w:r>
      <w:r w:rsidR="00B04964">
        <w:rPr>
          <w:color w:val="auto"/>
          <w:sz w:val="26"/>
          <w:szCs w:val="26"/>
        </w:rPr>
        <w:t>4</w:t>
      </w:r>
      <w:r w:rsidRPr="00C9027C">
        <w:rPr>
          <w:color w:val="auto"/>
          <w:sz w:val="26"/>
          <w:szCs w:val="26"/>
        </w:rPr>
        <w:t>,</w:t>
      </w:r>
      <w:r w:rsidR="00B04964">
        <w:rPr>
          <w:color w:val="auto"/>
          <w:sz w:val="26"/>
          <w:szCs w:val="26"/>
        </w:rPr>
        <w:t>9</w:t>
      </w:r>
      <w:r w:rsidRPr="00C9027C">
        <w:rPr>
          <w:color w:val="auto"/>
          <w:sz w:val="26"/>
          <w:szCs w:val="26"/>
        </w:rPr>
        <w:t xml:space="preserve">%, русские – </w:t>
      </w:r>
      <w:r w:rsidR="00B04964">
        <w:rPr>
          <w:color w:val="auto"/>
          <w:sz w:val="26"/>
          <w:szCs w:val="26"/>
        </w:rPr>
        <w:t>7</w:t>
      </w:r>
      <w:r w:rsidRPr="00C9027C">
        <w:rPr>
          <w:color w:val="auto"/>
          <w:sz w:val="26"/>
          <w:szCs w:val="26"/>
        </w:rPr>
        <w:t>,</w:t>
      </w:r>
      <w:r w:rsidR="00B04964">
        <w:rPr>
          <w:color w:val="auto"/>
          <w:sz w:val="26"/>
          <w:szCs w:val="26"/>
        </w:rPr>
        <w:t>5</w:t>
      </w:r>
      <w:r w:rsidRPr="00C9027C">
        <w:rPr>
          <w:color w:val="auto"/>
          <w:sz w:val="26"/>
          <w:szCs w:val="26"/>
        </w:rPr>
        <w:t>%, поляки – 3,1%, украинцы</w:t>
      </w:r>
      <w:r w:rsidR="00253012">
        <w:rPr>
          <w:color w:val="auto"/>
          <w:sz w:val="26"/>
          <w:szCs w:val="26"/>
        </w:rPr>
        <w:t> </w:t>
      </w:r>
      <w:r w:rsidRPr="00C9027C">
        <w:rPr>
          <w:color w:val="auto"/>
          <w:sz w:val="26"/>
          <w:szCs w:val="26"/>
        </w:rPr>
        <w:t xml:space="preserve">– 1,7%, другие национальности – </w:t>
      </w:r>
      <w:r w:rsidR="00B04964">
        <w:rPr>
          <w:color w:val="auto"/>
          <w:sz w:val="26"/>
          <w:szCs w:val="26"/>
        </w:rPr>
        <w:t>2</w:t>
      </w:r>
      <w:r w:rsidRPr="00C9027C">
        <w:rPr>
          <w:color w:val="auto"/>
          <w:sz w:val="26"/>
          <w:szCs w:val="26"/>
        </w:rPr>
        <w:t>,</w:t>
      </w:r>
      <w:r w:rsidR="00B04964">
        <w:rPr>
          <w:color w:val="auto"/>
          <w:sz w:val="26"/>
          <w:szCs w:val="26"/>
        </w:rPr>
        <w:t>8</w:t>
      </w:r>
      <w:r w:rsidRPr="00C9027C">
        <w:rPr>
          <w:color w:val="auto"/>
          <w:sz w:val="26"/>
          <w:szCs w:val="26"/>
        </w:rPr>
        <w:t>% (перепись, 20</w:t>
      </w:r>
      <w:r w:rsidR="00B04964">
        <w:rPr>
          <w:color w:val="auto"/>
          <w:sz w:val="26"/>
          <w:szCs w:val="26"/>
        </w:rPr>
        <w:t>1</w:t>
      </w:r>
      <w:r w:rsidRPr="00C9027C">
        <w:rPr>
          <w:color w:val="auto"/>
          <w:sz w:val="26"/>
          <w:szCs w:val="26"/>
        </w:rPr>
        <w:t xml:space="preserve">9 год). </w:t>
      </w:r>
    </w:p>
    <w:p w:rsidR="00C9027C" w:rsidRDefault="00C9027C" w:rsidP="00C9027C">
      <w:pPr>
        <w:pStyle w:val="Default"/>
        <w:spacing w:line="276" w:lineRule="auto"/>
        <w:ind w:firstLine="709"/>
        <w:jc w:val="both"/>
        <w:rPr>
          <w:color w:val="auto"/>
          <w:sz w:val="26"/>
          <w:szCs w:val="26"/>
        </w:rPr>
      </w:pPr>
      <w:r>
        <w:rPr>
          <w:b/>
          <w:bCs/>
          <w:color w:val="auto"/>
          <w:sz w:val="26"/>
          <w:szCs w:val="26"/>
        </w:rPr>
        <w:t xml:space="preserve">Столица: </w:t>
      </w:r>
      <w:r>
        <w:rPr>
          <w:color w:val="auto"/>
          <w:sz w:val="26"/>
          <w:szCs w:val="26"/>
        </w:rPr>
        <w:t>Минск (</w:t>
      </w:r>
      <w:r w:rsidR="00B061C1">
        <w:rPr>
          <w:color w:val="auto"/>
          <w:sz w:val="26"/>
          <w:szCs w:val="26"/>
        </w:rPr>
        <w:t>1472,0</w:t>
      </w:r>
      <w:r>
        <w:rPr>
          <w:color w:val="auto"/>
          <w:sz w:val="26"/>
          <w:szCs w:val="26"/>
        </w:rPr>
        <w:t xml:space="preserve"> тыс. человек на 1 января 20</w:t>
      </w:r>
      <w:r w:rsidR="00B061C1">
        <w:rPr>
          <w:color w:val="auto"/>
          <w:sz w:val="26"/>
          <w:szCs w:val="26"/>
        </w:rPr>
        <w:t>20</w:t>
      </w:r>
      <w:r>
        <w:rPr>
          <w:color w:val="auto"/>
          <w:sz w:val="26"/>
          <w:szCs w:val="26"/>
        </w:rPr>
        <w:t xml:space="preserve"> г.).</w:t>
      </w:r>
    </w:p>
    <w:p w:rsidR="00C9027C" w:rsidRPr="00D37AC0" w:rsidRDefault="00C9027C" w:rsidP="00C9027C">
      <w:pPr>
        <w:pStyle w:val="Default"/>
        <w:spacing w:line="276" w:lineRule="auto"/>
        <w:ind w:firstLine="709"/>
        <w:jc w:val="both"/>
        <w:rPr>
          <w:color w:val="auto"/>
          <w:sz w:val="26"/>
          <w:szCs w:val="26"/>
        </w:rPr>
      </w:pPr>
      <w:r>
        <w:rPr>
          <w:b/>
          <w:bCs/>
          <w:color w:val="auto"/>
          <w:sz w:val="26"/>
          <w:szCs w:val="26"/>
        </w:rPr>
        <w:t xml:space="preserve">Регионы и областные центры: </w:t>
      </w:r>
    </w:p>
    <w:p w:rsidR="00C9027C" w:rsidRPr="00D37AC0" w:rsidRDefault="00C9027C" w:rsidP="00C9027C">
      <w:pPr>
        <w:pStyle w:val="Default"/>
        <w:spacing w:line="276" w:lineRule="auto"/>
        <w:ind w:firstLine="709"/>
        <w:jc w:val="both"/>
        <w:rPr>
          <w:color w:val="auto"/>
          <w:sz w:val="26"/>
          <w:szCs w:val="26"/>
        </w:rPr>
      </w:pPr>
      <w:r w:rsidRPr="00D37AC0">
        <w:rPr>
          <w:color w:val="auto"/>
          <w:sz w:val="26"/>
          <w:szCs w:val="26"/>
        </w:rPr>
        <w:t>Брестская область – 1</w:t>
      </w:r>
      <w:r w:rsidR="00B061C1">
        <w:rPr>
          <w:color w:val="auto"/>
          <w:sz w:val="26"/>
          <w:szCs w:val="26"/>
        </w:rPr>
        <w:t> 347,0</w:t>
      </w:r>
      <w:r w:rsidRPr="00D37AC0">
        <w:rPr>
          <w:color w:val="auto"/>
          <w:sz w:val="26"/>
          <w:szCs w:val="26"/>
        </w:rPr>
        <w:t xml:space="preserve"> тыс. человек (Брест – 3</w:t>
      </w:r>
      <w:r w:rsidR="00353368" w:rsidRPr="00D37AC0">
        <w:rPr>
          <w:color w:val="auto"/>
          <w:sz w:val="26"/>
          <w:szCs w:val="26"/>
        </w:rPr>
        <w:t xml:space="preserve">50,6 </w:t>
      </w:r>
      <w:r w:rsidRPr="00D37AC0">
        <w:rPr>
          <w:color w:val="auto"/>
          <w:sz w:val="26"/>
          <w:szCs w:val="26"/>
        </w:rPr>
        <w:t>тыс.).</w:t>
      </w:r>
    </w:p>
    <w:p w:rsidR="00C9027C" w:rsidRPr="00D37AC0" w:rsidRDefault="00C9027C" w:rsidP="00C9027C">
      <w:pPr>
        <w:pStyle w:val="Default"/>
        <w:spacing w:line="276" w:lineRule="auto"/>
        <w:ind w:firstLine="709"/>
        <w:jc w:val="both"/>
        <w:rPr>
          <w:color w:val="auto"/>
          <w:sz w:val="26"/>
          <w:szCs w:val="26"/>
        </w:rPr>
      </w:pPr>
      <w:r w:rsidRPr="00D37AC0">
        <w:rPr>
          <w:color w:val="auto"/>
          <w:sz w:val="26"/>
          <w:szCs w:val="26"/>
        </w:rPr>
        <w:t xml:space="preserve">Витебская область – </w:t>
      </w:r>
      <w:r w:rsidR="00B061C1">
        <w:rPr>
          <w:color w:val="auto"/>
          <w:sz w:val="26"/>
          <w:szCs w:val="26"/>
        </w:rPr>
        <w:t>1133,4</w:t>
      </w:r>
      <w:r w:rsidRPr="00D37AC0">
        <w:rPr>
          <w:color w:val="auto"/>
          <w:sz w:val="26"/>
          <w:szCs w:val="26"/>
        </w:rPr>
        <w:t xml:space="preserve"> тыс. человек (Витебск – 37</w:t>
      </w:r>
      <w:r w:rsidR="00766D1D" w:rsidRPr="00D37AC0">
        <w:rPr>
          <w:color w:val="auto"/>
          <w:sz w:val="26"/>
          <w:szCs w:val="26"/>
        </w:rPr>
        <w:t>8</w:t>
      </w:r>
      <w:r w:rsidRPr="00D37AC0">
        <w:rPr>
          <w:color w:val="auto"/>
          <w:sz w:val="26"/>
          <w:szCs w:val="26"/>
        </w:rPr>
        <w:t>,</w:t>
      </w:r>
      <w:r w:rsidR="00766D1D" w:rsidRPr="00D37AC0">
        <w:rPr>
          <w:color w:val="auto"/>
          <w:sz w:val="26"/>
          <w:szCs w:val="26"/>
        </w:rPr>
        <w:t>5</w:t>
      </w:r>
      <w:r w:rsidRPr="00D37AC0">
        <w:rPr>
          <w:color w:val="auto"/>
          <w:sz w:val="26"/>
          <w:szCs w:val="26"/>
        </w:rPr>
        <w:t xml:space="preserve"> тыс.).</w:t>
      </w:r>
    </w:p>
    <w:p w:rsidR="00C9027C" w:rsidRPr="00C9027C" w:rsidRDefault="00C9027C" w:rsidP="00C9027C">
      <w:pPr>
        <w:pStyle w:val="Default"/>
        <w:spacing w:line="276" w:lineRule="auto"/>
        <w:ind w:firstLine="709"/>
        <w:jc w:val="both"/>
        <w:rPr>
          <w:color w:val="auto"/>
          <w:sz w:val="26"/>
          <w:szCs w:val="26"/>
        </w:rPr>
      </w:pPr>
      <w:r>
        <w:rPr>
          <w:color w:val="auto"/>
          <w:sz w:val="26"/>
          <w:szCs w:val="26"/>
        </w:rPr>
        <w:t xml:space="preserve">Гомельская область – </w:t>
      </w:r>
      <w:r w:rsidR="00B061C1">
        <w:rPr>
          <w:color w:val="auto"/>
          <w:sz w:val="26"/>
          <w:szCs w:val="26"/>
        </w:rPr>
        <w:t>1386,6</w:t>
      </w:r>
      <w:r>
        <w:rPr>
          <w:color w:val="auto"/>
          <w:sz w:val="26"/>
          <w:szCs w:val="26"/>
        </w:rPr>
        <w:t xml:space="preserve"> тыс. </w:t>
      </w:r>
      <w:r w:rsidRPr="00C9027C">
        <w:rPr>
          <w:color w:val="auto"/>
          <w:sz w:val="26"/>
          <w:szCs w:val="26"/>
        </w:rPr>
        <w:t>человек (Гомель – 53</w:t>
      </w:r>
      <w:r w:rsidR="000F33C0">
        <w:rPr>
          <w:color w:val="auto"/>
          <w:sz w:val="26"/>
          <w:szCs w:val="26"/>
        </w:rPr>
        <w:t>5</w:t>
      </w:r>
      <w:r w:rsidRPr="00C9027C">
        <w:rPr>
          <w:color w:val="auto"/>
          <w:sz w:val="26"/>
          <w:szCs w:val="26"/>
        </w:rPr>
        <w:t>,</w:t>
      </w:r>
      <w:r w:rsidR="000F33C0">
        <w:rPr>
          <w:color w:val="auto"/>
          <w:sz w:val="26"/>
          <w:szCs w:val="26"/>
        </w:rPr>
        <w:t>7</w:t>
      </w:r>
      <w:r w:rsidRPr="00C9027C">
        <w:rPr>
          <w:color w:val="auto"/>
          <w:sz w:val="26"/>
          <w:szCs w:val="26"/>
        </w:rPr>
        <w:t xml:space="preserve"> тыс.).</w:t>
      </w:r>
    </w:p>
    <w:p w:rsidR="00C9027C" w:rsidRPr="00766D1D" w:rsidRDefault="00C9027C" w:rsidP="00C9027C">
      <w:pPr>
        <w:pStyle w:val="Default"/>
        <w:spacing w:line="276" w:lineRule="auto"/>
        <w:ind w:firstLine="709"/>
        <w:jc w:val="both"/>
        <w:rPr>
          <w:color w:val="auto"/>
          <w:sz w:val="26"/>
          <w:szCs w:val="26"/>
        </w:rPr>
      </w:pPr>
      <w:r>
        <w:rPr>
          <w:color w:val="auto"/>
          <w:sz w:val="26"/>
          <w:szCs w:val="26"/>
        </w:rPr>
        <w:t xml:space="preserve">Гродненская область – </w:t>
      </w:r>
      <w:r w:rsidR="00B061C1">
        <w:rPr>
          <w:color w:val="auto"/>
          <w:sz w:val="26"/>
          <w:szCs w:val="26"/>
        </w:rPr>
        <w:t>1025,8</w:t>
      </w:r>
      <w:r>
        <w:rPr>
          <w:color w:val="auto"/>
          <w:sz w:val="26"/>
          <w:szCs w:val="26"/>
        </w:rPr>
        <w:t xml:space="preserve"> тыс. </w:t>
      </w:r>
      <w:r w:rsidRPr="00766D1D">
        <w:rPr>
          <w:color w:val="auto"/>
          <w:sz w:val="26"/>
          <w:szCs w:val="26"/>
        </w:rPr>
        <w:t>человек (Гродно – 3</w:t>
      </w:r>
      <w:r w:rsidR="00766D1D" w:rsidRPr="00766D1D">
        <w:rPr>
          <w:color w:val="auto"/>
          <w:sz w:val="26"/>
          <w:szCs w:val="26"/>
        </w:rPr>
        <w:t>73</w:t>
      </w:r>
      <w:r w:rsidRPr="00766D1D">
        <w:rPr>
          <w:color w:val="auto"/>
          <w:sz w:val="26"/>
          <w:szCs w:val="26"/>
        </w:rPr>
        <w:t>,</w:t>
      </w:r>
      <w:r w:rsidR="00766D1D" w:rsidRPr="00766D1D">
        <w:rPr>
          <w:color w:val="auto"/>
          <w:sz w:val="26"/>
          <w:szCs w:val="26"/>
        </w:rPr>
        <w:t>6</w:t>
      </w:r>
      <w:r w:rsidRPr="00766D1D">
        <w:rPr>
          <w:color w:val="auto"/>
          <w:sz w:val="26"/>
          <w:szCs w:val="26"/>
        </w:rPr>
        <w:t xml:space="preserve"> тыс.).</w:t>
      </w:r>
    </w:p>
    <w:p w:rsidR="00B061C1" w:rsidRDefault="00B061C1" w:rsidP="00B061C1">
      <w:pPr>
        <w:pStyle w:val="Default"/>
        <w:spacing w:line="276" w:lineRule="auto"/>
        <w:ind w:firstLine="709"/>
        <w:jc w:val="both"/>
        <w:rPr>
          <w:color w:val="auto"/>
          <w:sz w:val="26"/>
          <w:szCs w:val="26"/>
        </w:rPr>
      </w:pPr>
      <w:r>
        <w:rPr>
          <w:color w:val="auto"/>
          <w:sz w:val="26"/>
          <w:szCs w:val="26"/>
        </w:rPr>
        <w:t>Минская область – 1472,0 тыс. человек.</w:t>
      </w:r>
    </w:p>
    <w:p w:rsidR="00C9027C" w:rsidRPr="00766D1D" w:rsidRDefault="00C9027C" w:rsidP="00C9027C">
      <w:pPr>
        <w:pStyle w:val="Default"/>
        <w:spacing w:line="276" w:lineRule="auto"/>
        <w:ind w:firstLine="709"/>
        <w:jc w:val="both"/>
        <w:rPr>
          <w:color w:val="auto"/>
          <w:sz w:val="26"/>
          <w:szCs w:val="26"/>
        </w:rPr>
      </w:pPr>
      <w:r>
        <w:rPr>
          <w:color w:val="auto"/>
          <w:sz w:val="26"/>
          <w:szCs w:val="26"/>
        </w:rPr>
        <w:t xml:space="preserve">Могилевская область – </w:t>
      </w:r>
      <w:r w:rsidR="00B061C1">
        <w:rPr>
          <w:color w:val="auto"/>
          <w:sz w:val="26"/>
          <w:szCs w:val="26"/>
        </w:rPr>
        <w:t>1023,0</w:t>
      </w:r>
      <w:r>
        <w:rPr>
          <w:color w:val="auto"/>
          <w:sz w:val="26"/>
          <w:szCs w:val="26"/>
        </w:rPr>
        <w:t xml:space="preserve"> тыс. </w:t>
      </w:r>
      <w:r w:rsidRPr="00766D1D">
        <w:rPr>
          <w:color w:val="auto"/>
          <w:sz w:val="26"/>
          <w:szCs w:val="26"/>
        </w:rPr>
        <w:t>человек (Могилев – 383,3 тыс.).</w:t>
      </w:r>
    </w:p>
    <w:p w:rsidR="00C9027C" w:rsidRDefault="00C9027C" w:rsidP="00C9027C">
      <w:pPr>
        <w:pStyle w:val="Default"/>
        <w:spacing w:line="276" w:lineRule="auto"/>
        <w:ind w:firstLine="709"/>
        <w:jc w:val="both"/>
        <w:rPr>
          <w:color w:val="auto"/>
          <w:sz w:val="26"/>
          <w:szCs w:val="26"/>
        </w:rPr>
      </w:pPr>
      <w:r>
        <w:rPr>
          <w:b/>
          <w:bCs/>
          <w:color w:val="auto"/>
          <w:sz w:val="26"/>
          <w:szCs w:val="26"/>
        </w:rPr>
        <w:t xml:space="preserve">Природные ресурсы: </w:t>
      </w:r>
    </w:p>
    <w:p w:rsidR="0027514F" w:rsidRDefault="00C9027C" w:rsidP="00C9027C">
      <w:pPr>
        <w:spacing w:after="0"/>
        <w:ind w:firstLine="709"/>
        <w:jc w:val="both"/>
        <w:rPr>
          <w:rFonts w:ascii="Times New Roman" w:hAnsi="Times New Roman"/>
          <w:sz w:val="26"/>
          <w:szCs w:val="26"/>
        </w:rPr>
      </w:pPr>
      <w:r>
        <w:rPr>
          <w:rFonts w:ascii="Times New Roman" w:hAnsi="Times New Roman"/>
          <w:sz w:val="26"/>
          <w:szCs w:val="26"/>
        </w:rPr>
        <w:t>Калийные соли, древесина, торф, гранит, доломит, известняк, глина, песок, небольшие месторождения нефти и природного газа.</w:t>
      </w:r>
    </w:p>
    <w:p w:rsidR="00BA2308" w:rsidRPr="00200C59" w:rsidRDefault="0027514F" w:rsidP="00CF2CC5">
      <w:pPr>
        <w:spacing w:after="0" w:line="252" w:lineRule="auto"/>
        <w:ind w:firstLine="709"/>
        <w:jc w:val="both"/>
        <w:rPr>
          <w:rFonts w:ascii="Times New Roman" w:hAnsi="Times New Roman"/>
          <w:b/>
          <w:bCs/>
          <w:sz w:val="26"/>
          <w:szCs w:val="26"/>
        </w:rPr>
      </w:pPr>
      <w:r>
        <w:rPr>
          <w:rFonts w:ascii="Times New Roman" w:hAnsi="Times New Roman"/>
          <w:sz w:val="26"/>
          <w:szCs w:val="26"/>
        </w:rPr>
        <w:br w:type="page"/>
      </w:r>
      <w:r w:rsidR="00BA2308" w:rsidRPr="00200C59">
        <w:rPr>
          <w:rFonts w:ascii="Times New Roman" w:hAnsi="Times New Roman"/>
          <w:b/>
          <w:bCs/>
          <w:sz w:val="26"/>
          <w:szCs w:val="26"/>
        </w:rPr>
        <w:t>1. Краткая характеристика делового климата</w:t>
      </w:r>
    </w:p>
    <w:p w:rsidR="00BA2308" w:rsidRPr="00200C59" w:rsidRDefault="00BA2308" w:rsidP="00CF2CC5">
      <w:pPr>
        <w:spacing w:after="0" w:line="252" w:lineRule="auto"/>
        <w:ind w:firstLine="709"/>
        <w:jc w:val="both"/>
        <w:rPr>
          <w:rFonts w:ascii="Times New Roman" w:hAnsi="Times New Roman"/>
          <w:sz w:val="26"/>
          <w:szCs w:val="26"/>
        </w:rPr>
      </w:pPr>
      <w:r w:rsidRPr="00200C59">
        <w:rPr>
          <w:rFonts w:ascii="Times New Roman" w:hAnsi="Times New Roman"/>
          <w:sz w:val="26"/>
          <w:szCs w:val="26"/>
        </w:rPr>
        <w:t>Республика Беларусь является экспортоориентированным государством с</w:t>
      </w:r>
      <w:r w:rsidR="00626839" w:rsidRPr="00200C59">
        <w:rPr>
          <w:rFonts w:ascii="Times New Roman" w:hAnsi="Times New Roman"/>
          <w:sz w:val="26"/>
          <w:szCs w:val="26"/>
        </w:rPr>
        <w:t> </w:t>
      </w:r>
      <w:r w:rsidRPr="00200C59">
        <w:rPr>
          <w:rFonts w:ascii="Times New Roman" w:hAnsi="Times New Roman"/>
          <w:sz w:val="26"/>
          <w:szCs w:val="26"/>
        </w:rPr>
        <w:t xml:space="preserve">развитым сектором услуг и сельским хозяйством. </w:t>
      </w:r>
    </w:p>
    <w:p w:rsidR="00BA2308" w:rsidRPr="00200C59" w:rsidRDefault="00BA2308" w:rsidP="00CF2CC5">
      <w:pPr>
        <w:spacing w:after="0" w:line="252" w:lineRule="auto"/>
        <w:ind w:firstLine="709"/>
        <w:jc w:val="both"/>
        <w:rPr>
          <w:rFonts w:ascii="Times New Roman" w:hAnsi="Times New Roman"/>
          <w:sz w:val="26"/>
          <w:szCs w:val="26"/>
        </w:rPr>
      </w:pPr>
      <w:r w:rsidRPr="00200C59">
        <w:rPr>
          <w:rFonts w:ascii="Times New Roman" w:hAnsi="Times New Roman"/>
          <w:sz w:val="26"/>
          <w:szCs w:val="26"/>
        </w:rPr>
        <w:t xml:space="preserve">Беларусь осуществляет экспортно-импортные операции </w:t>
      </w:r>
      <w:r w:rsidR="00B65F89" w:rsidRPr="00200C59">
        <w:rPr>
          <w:rFonts w:ascii="Times New Roman" w:hAnsi="Times New Roman"/>
          <w:sz w:val="26"/>
          <w:szCs w:val="26"/>
        </w:rPr>
        <w:t>более чем с</w:t>
      </w:r>
      <w:r w:rsidR="008F4681" w:rsidRPr="00200C59">
        <w:rPr>
          <w:rFonts w:ascii="Times New Roman" w:hAnsi="Times New Roman"/>
          <w:sz w:val="26"/>
          <w:szCs w:val="26"/>
        </w:rPr>
        <w:t xml:space="preserve"> </w:t>
      </w:r>
      <w:r w:rsidR="00B65F89" w:rsidRPr="00200C59">
        <w:rPr>
          <w:rFonts w:ascii="Times New Roman" w:hAnsi="Times New Roman"/>
          <w:sz w:val="26"/>
          <w:szCs w:val="26"/>
        </w:rPr>
        <w:t>200</w:t>
      </w:r>
      <w:r w:rsidRPr="00200C59">
        <w:rPr>
          <w:rFonts w:ascii="Times New Roman" w:hAnsi="Times New Roman"/>
          <w:sz w:val="26"/>
          <w:szCs w:val="26"/>
        </w:rPr>
        <w:t xml:space="preserve"> странами мира. </w:t>
      </w:r>
    </w:p>
    <w:p w:rsidR="00BA2308" w:rsidRPr="00200C59" w:rsidRDefault="00BA2308" w:rsidP="00CF2CC5">
      <w:pPr>
        <w:spacing w:after="0" w:line="252" w:lineRule="auto"/>
        <w:ind w:firstLine="709"/>
        <w:jc w:val="both"/>
        <w:rPr>
          <w:rFonts w:ascii="Times New Roman" w:hAnsi="Times New Roman"/>
          <w:sz w:val="26"/>
          <w:szCs w:val="26"/>
        </w:rPr>
      </w:pPr>
      <w:r w:rsidRPr="00200C59">
        <w:rPr>
          <w:rFonts w:ascii="Times New Roman" w:hAnsi="Times New Roman"/>
          <w:sz w:val="26"/>
          <w:szCs w:val="26"/>
        </w:rPr>
        <w:t xml:space="preserve">Потенциал Беларуси базируется на промышленности, на долю которой приходится около </w:t>
      </w:r>
      <w:r w:rsidR="00241B22" w:rsidRPr="00200C59">
        <w:rPr>
          <w:rFonts w:ascii="Times New Roman" w:hAnsi="Times New Roman"/>
          <w:sz w:val="26"/>
          <w:szCs w:val="26"/>
        </w:rPr>
        <w:t>30</w:t>
      </w:r>
      <w:r w:rsidRPr="00200C59">
        <w:rPr>
          <w:rFonts w:ascii="Times New Roman" w:hAnsi="Times New Roman"/>
          <w:sz w:val="26"/>
          <w:szCs w:val="26"/>
        </w:rPr>
        <w:t>% ВВП страны.</w:t>
      </w:r>
    </w:p>
    <w:p w:rsidR="00BA2308" w:rsidRPr="00200C59" w:rsidRDefault="00BA2308" w:rsidP="00CF2CC5">
      <w:pPr>
        <w:spacing w:after="0" w:line="252" w:lineRule="auto"/>
        <w:ind w:firstLine="708"/>
        <w:jc w:val="both"/>
        <w:rPr>
          <w:rFonts w:ascii="Times New Roman" w:hAnsi="Times New Roman"/>
          <w:sz w:val="26"/>
          <w:szCs w:val="26"/>
        </w:rPr>
      </w:pPr>
      <w:r w:rsidRPr="00200C59">
        <w:rPr>
          <w:rFonts w:ascii="Times New Roman" w:hAnsi="Times New Roman"/>
          <w:sz w:val="26"/>
          <w:szCs w:val="26"/>
        </w:rPr>
        <w:t>Ключевыми отраслями экономики являются: машиностроение, металлургия, металлообработка, производство сельхозмашин и тракторов, производство строительных материалов, легкая и текстильная промышленность, химическая и нефтехимическая промышленность, нефтепереработка, производство электрического оборудования и электроники, сельское хозяйство, лесная и деревообрабатывающая промышленность, информационно-коммуникационный сектор, строительство, энергетика.</w:t>
      </w:r>
    </w:p>
    <w:p w:rsidR="00BA2308" w:rsidRPr="00200C59" w:rsidRDefault="00BA2308" w:rsidP="00CF2CC5">
      <w:pPr>
        <w:spacing w:after="0" w:line="252" w:lineRule="auto"/>
        <w:ind w:firstLine="709"/>
        <w:jc w:val="both"/>
        <w:rPr>
          <w:rFonts w:ascii="Times New Roman" w:hAnsi="Times New Roman"/>
          <w:sz w:val="26"/>
          <w:szCs w:val="26"/>
        </w:rPr>
      </w:pPr>
      <w:r w:rsidRPr="00200C59">
        <w:rPr>
          <w:rFonts w:ascii="Times New Roman" w:hAnsi="Times New Roman"/>
          <w:sz w:val="26"/>
          <w:szCs w:val="26"/>
        </w:rPr>
        <w:t xml:space="preserve">В </w:t>
      </w:r>
      <w:r w:rsidR="00946E37" w:rsidRPr="00200C59">
        <w:rPr>
          <w:rFonts w:ascii="Times New Roman" w:hAnsi="Times New Roman"/>
          <w:sz w:val="26"/>
          <w:szCs w:val="26"/>
        </w:rPr>
        <w:t>перечень</w:t>
      </w:r>
      <w:r w:rsidRPr="00200C59">
        <w:rPr>
          <w:rFonts w:ascii="Times New Roman" w:hAnsi="Times New Roman"/>
          <w:sz w:val="26"/>
          <w:szCs w:val="26"/>
        </w:rPr>
        <w:t xml:space="preserve"> ключевых белорусских товаров, по которым доля Беларуси в</w:t>
      </w:r>
      <w:r w:rsidR="00626839" w:rsidRPr="00200C59">
        <w:rPr>
          <w:rFonts w:ascii="Times New Roman" w:hAnsi="Times New Roman"/>
          <w:sz w:val="26"/>
          <w:szCs w:val="26"/>
        </w:rPr>
        <w:t> </w:t>
      </w:r>
      <w:r w:rsidRPr="00200C59">
        <w:rPr>
          <w:rFonts w:ascii="Times New Roman" w:hAnsi="Times New Roman"/>
          <w:sz w:val="26"/>
          <w:szCs w:val="26"/>
        </w:rPr>
        <w:t xml:space="preserve">мировом производстве колеблется от 30 до 0,6%, </w:t>
      </w:r>
      <w:r w:rsidR="00946E37" w:rsidRPr="00200C59">
        <w:rPr>
          <w:rFonts w:ascii="Times New Roman" w:hAnsi="Times New Roman"/>
          <w:sz w:val="26"/>
          <w:szCs w:val="26"/>
        </w:rPr>
        <w:t>входят: карьерные самосвалы, грузовые автомобили, дорожная и строительная техника, комбайны, тракторы и</w:t>
      </w:r>
      <w:r w:rsidR="00626839" w:rsidRPr="00200C59">
        <w:rPr>
          <w:rFonts w:ascii="Times New Roman" w:hAnsi="Times New Roman"/>
          <w:sz w:val="26"/>
          <w:szCs w:val="26"/>
        </w:rPr>
        <w:t> </w:t>
      </w:r>
      <w:r w:rsidR="00946E37" w:rsidRPr="00200C59">
        <w:rPr>
          <w:rFonts w:ascii="Times New Roman" w:hAnsi="Times New Roman"/>
          <w:sz w:val="26"/>
          <w:szCs w:val="26"/>
        </w:rPr>
        <w:t>сельскохозяйственная техника, удобрения, химические волокна и нити, льноволокно, молочные продукты, мясные продукты, картофель</w:t>
      </w:r>
      <w:r w:rsidRPr="00200C59">
        <w:rPr>
          <w:rFonts w:ascii="Times New Roman" w:hAnsi="Times New Roman"/>
          <w:sz w:val="26"/>
          <w:szCs w:val="26"/>
        </w:rPr>
        <w:t>.</w:t>
      </w:r>
    </w:p>
    <w:p w:rsidR="00BA2308" w:rsidRPr="00200C59" w:rsidRDefault="00BA2308" w:rsidP="00CF2CC5">
      <w:pPr>
        <w:spacing w:after="0" w:line="252" w:lineRule="auto"/>
        <w:ind w:firstLine="709"/>
        <w:jc w:val="both"/>
        <w:rPr>
          <w:rFonts w:ascii="Times New Roman" w:hAnsi="Times New Roman"/>
          <w:sz w:val="26"/>
          <w:szCs w:val="26"/>
        </w:rPr>
      </w:pPr>
      <w:r w:rsidRPr="00200C59">
        <w:rPr>
          <w:rFonts w:ascii="Times New Roman" w:hAnsi="Times New Roman"/>
          <w:sz w:val="26"/>
          <w:szCs w:val="26"/>
        </w:rPr>
        <w:t>В Беларуси один из самых низких уровней безработицы –</w:t>
      </w:r>
      <w:r w:rsidR="006D1D53" w:rsidRPr="00200C59">
        <w:rPr>
          <w:rFonts w:ascii="Times New Roman" w:hAnsi="Times New Roman"/>
          <w:sz w:val="26"/>
          <w:szCs w:val="26"/>
        </w:rPr>
        <w:t xml:space="preserve"> </w:t>
      </w:r>
      <w:r w:rsidR="003179DC" w:rsidRPr="00200C59">
        <w:rPr>
          <w:rFonts w:ascii="Times New Roman" w:hAnsi="Times New Roman"/>
          <w:sz w:val="26"/>
          <w:szCs w:val="26"/>
        </w:rPr>
        <w:t>0,8</w:t>
      </w:r>
      <w:r w:rsidR="002B038A" w:rsidRPr="00200C59">
        <w:rPr>
          <w:rFonts w:ascii="Times New Roman" w:hAnsi="Times New Roman"/>
          <w:sz w:val="26"/>
          <w:szCs w:val="26"/>
        </w:rPr>
        <w:t>%</w:t>
      </w:r>
      <w:r w:rsidRPr="00200C59">
        <w:rPr>
          <w:rFonts w:ascii="Times New Roman" w:hAnsi="Times New Roman"/>
          <w:sz w:val="26"/>
          <w:szCs w:val="26"/>
        </w:rPr>
        <w:t xml:space="preserve">. </w:t>
      </w:r>
    </w:p>
    <w:p w:rsidR="003179DC" w:rsidRPr="00200C59" w:rsidRDefault="003179DC" w:rsidP="00CF2CC5">
      <w:pPr>
        <w:shd w:val="clear" w:color="auto" w:fill="FFFFFF"/>
        <w:spacing w:after="0" w:line="252" w:lineRule="auto"/>
        <w:ind w:firstLine="709"/>
        <w:jc w:val="both"/>
        <w:rPr>
          <w:rFonts w:ascii="Times New Roman" w:eastAsia="Calibri" w:hAnsi="Times New Roman"/>
          <w:sz w:val="26"/>
          <w:szCs w:val="26"/>
          <w:lang w:eastAsia="en-US"/>
        </w:rPr>
      </w:pPr>
      <w:r w:rsidRPr="00200C59">
        <w:rPr>
          <w:rFonts w:ascii="Times New Roman" w:eastAsia="Calibri" w:hAnsi="Times New Roman"/>
          <w:sz w:val="26"/>
          <w:szCs w:val="26"/>
          <w:lang w:eastAsia="en-US"/>
        </w:rPr>
        <w:t>Беларусь является активным участником интеграционных объединений на</w:t>
      </w:r>
      <w:r w:rsidR="006D1D53" w:rsidRPr="00200C59">
        <w:rPr>
          <w:rFonts w:ascii="Times New Roman" w:eastAsia="Calibri" w:hAnsi="Times New Roman"/>
          <w:sz w:val="26"/>
          <w:szCs w:val="26"/>
          <w:lang w:eastAsia="en-US"/>
        </w:rPr>
        <w:t> </w:t>
      </w:r>
      <w:r w:rsidRPr="00200C59">
        <w:rPr>
          <w:rFonts w:ascii="Times New Roman" w:eastAsia="Calibri" w:hAnsi="Times New Roman"/>
          <w:sz w:val="26"/>
          <w:szCs w:val="26"/>
          <w:lang w:eastAsia="en-US"/>
        </w:rPr>
        <w:t>пространстве СНГ, успешно сотрудничает со многими политическими и экономическим</w:t>
      </w:r>
      <w:r w:rsidR="00B65F89" w:rsidRPr="00200C59">
        <w:rPr>
          <w:rFonts w:ascii="Times New Roman" w:eastAsia="Calibri" w:hAnsi="Times New Roman"/>
          <w:sz w:val="26"/>
          <w:szCs w:val="26"/>
          <w:lang w:eastAsia="en-US"/>
        </w:rPr>
        <w:t>и международными организациями.</w:t>
      </w:r>
    </w:p>
    <w:p w:rsidR="003800D0" w:rsidRPr="00200C59" w:rsidRDefault="00850413" w:rsidP="00CF2CC5">
      <w:pPr>
        <w:autoSpaceDE w:val="0"/>
        <w:autoSpaceDN w:val="0"/>
        <w:adjustRightInd w:val="0"/>
        <w:spacing w:after="0" w:line="252" w:lineRule="auto"/>
        <w:ind w:firstLine="709"/>
        <w:rPr>
          <w:rFonts w:ascii="Times New Roman" w:hAnsi="Times New Roman"/>
          <w:sz w:val="26"/>
          <w:szCs w:val="26"/>
        </w:rPr>
      </w:pPr>
      <w:r w:rsidRPr="00200C59">
        <w:rPr>
          <w:rFonts w:ascii="Times New Roman" w:hAnsi="Times New Roman"/>
          <w:b/>
          <w:bCs/>
          <w:sz w:val="26"/>
          <w:szCs w:val="26"/>
        </w:rPr>
        <w:t>Экономика</w:t>
      </w:r>
    </w:p>
    <w:p w:rsidR="003800D0" w:rsidRPr="00200C59" w:rsidRDefault="003800D0" w:rsidP="00CF2CC5">
      <w:pPr>
        <w:autoSpaceDE w:val="0"/>
        <w:autoSpaceDN w:val="0"/>
        <w:adjustRightInd w:val="0"/>
        <w:spacing w:after="0" w:line="252" w:lineRule="auto"/>
        <w:ind w:firstLine="709"/>
        <w:jc w:val="both"/>
        <w:rPr>
          <w:rFonts w:ascii="Times New Roman" w:hAnsi="Times New Roman"/>
          <w:sz w:val="26"/>
          <w:szCs w:val="26"/>
        </w:rPr>
      </w:pPr>
      <w:r w:rsidRPr="00200C59">
        <w:rPr>
          <w:rFonts w:ascii="Times New Roman" w:hAnsi="Times New Roman"/>
          <w:sz w:val="26"/>
          <w:szCs w:val="26"/>
        </w:rPr>
        <w:t>Экономика в Беларуси строится на принципах социально-ориентированной рыночной модели. Структура экономики страны характеризуется доминированием государственной собственности в производственной, энергетической, транспортной, добывающей, строительной, сельскохозяйственной и банковской сферах, и</w:t>
      </w:r>
      <w:r w:rsidR="00595553" w:rsidRPr="00200C59">
        <w:rPr>
          <w:rFonts w:ascii="Times New Roman" w:hAnsi="Times New Roman"/>
          <w:sz w:val="26"/>
          <w:szCs w:val="26"/>
        </w:rPr>
        <w:t> </w:t>
      </w:r>
      <w:r w:rsidRPr="00200C59">
        <w:rPr>
          <w:rFonts w:ascii="Times New Roman" w:hAnsi="Times New Roman"/>
          <w:sz w:val="26"/>
          <w:szCs w:val="26"/>
        </w:rPr>
        <w:t>незначительной долей частного сектора.</w:t>
      </w:r>
    </w:p>
    <w:p w:rsidR="003800D0" w:rsidRPr="00200C59" w:rsidRDefault="003800D0" w:rsidP="00CF2CC5">
      <w:pPr>
        <w:autoSpaceDE w:val="0"/>
        <w:autoSpaceDN w:val="0"/>
        <w:adjustRightInd w:val="0"/>
        <w:spacing w:after="0" w:line="252" w:lineRule="auto"/>
        <w:ind w:firstLine="709"/>
        <w:jc w:val="both"/>
        <w:rPr>
          <w:rFonts w:ascii="Times New Roman" w:hAnsi="Times New Roman"/>
          <w:sz w:val="26"/>
          <w:szCs w:val="26"/>
        </w:rPr>
      </w:pPr>
      <w:r w:rsidRPr="00200C59">
        <w:rPr>
          <w:rFonts w:ascii="Times New Roman" w:hAnsi="Times New Roman"/>
          <w:sz w:val="26"/>
          <w:szCs w:val="26"/>
        </w:rPr>
        <w:t>Доля предприятий малого бизнеса в ВВП страны составляет порядка 14-15%. В</w:t>
      </w:r>
      <w:r w:rsidR="006D1D53" w:rsidRPr="00200C59">
        <w:rPr>
          <w:rFonts w:ascii="Times New Roman" w:hAnsi="Times New Roman"/>
          <w:sz w:val="26"/>
          <w:szCs w:val="26"/>
        </w:rPr>
        <w:t> </w:t>
      </w:r>
      <w:r w:rsidRPr="00200C59">
        <w:rPr>
          <w:rFonts w:ascii="Times New Roman" w:hAnsi="Times New Roman"/>
          <w:sz w:val="26"/>
          <w:szCs w:val="26"/>
        </w:rPr>
        <w:t>розничной и оптовой торговле, в сфере услуг преобладает частный сектор.</w:t>
      </w:r>
    </w:p>
    <w:p w:rsidR="003800D0" w:rsidRPr="00200C59" w:rsidRDefault="003800D0" w:rsidP="00CF2CC5">
      <w:pPr>
        <w:autoSpaceDE w:val="0"/>
        <w:autoSpaceDN w:val="0"/>
        <w:adjustRightInd w:val="0"/>
        <w:spacing w:after="0" w:line="252" w:lineRule="auto"/>
        <w:ind w:firstLine="709"/>
        <w:jc w:val="both"/>
        <w:rPr>
          <w:rFonts w:ascii="Times New Roman" w:hAnsi="Times New Roman"/>
          <w:sz w:val="26"/>
          <w:szCs w:val="26"/>
        </w:rPr>
      </w:pPr>
      <w:r w:rsidRPr="00200C59">
        <w:rPr>
          <w:rFonts w:ascii="Times New Roman" w:hAnsi="Times New Roman"/>
          <w:sz w:val="26"/>
          <w:szCs w:val="26"/>
        </w:rPr>
        <w:t>Наличие значительного государственного сектора позволяет правительству поддерживать социальные программы, оплачивать медицину и образование, дотировать сельское хозяйство и ЖКХ, выделять льготные кредиты на</w:t>
      </w:r>
      <w:r w:rsidR="00595553" w:rsidRPr="00200C59">
        <w:rPr>
          <w:rFonts w:ascii="Times New Roman" w:hAnsi="Times New Roman"/>
          <w:sz w:val="26"/>
          <w:szCs w:val="26"/>
        </w:rPr>
        <w:t> </w:t>
      </w:r>
      <w:r w:rsidRPr="00200C59">
        <w:rPr>
          <w:rFonts w:ascii="Times New Roman" w:hAnsi="Times New Roman"/>
          <w:sz w:val="26"/>
          <w:szCs w:val="26"/>
        </w:rPr>
        <w:t>строительство жилья.</w:t>
      </w:r>
    </w:p>
    <w:p w:rsidR="003800D0" w:rsidRPr="00200C59" w:rsidRDefault="003800D0" w:rsidP="00CF2CC5">
      <w:pPr>
        <w:autoSpaceDE w:val="0"/>
        <w:autoSpaceDN w:val="0"/>
        <w:adjustRightInd w:val="0"/>
        <w:spacing w:after="0" w:line="252" w:lineRule="auto"/>
        <w:ind w:right="57" w:firstLine="709"/>
        <w:jc w:val="both"/>
        <w:rPr>
          <w:rFonts w:ascii="Times New Roman" w:hAnsi="Times New Roman"/>
          <w:sz w:val="26"/>
          <w:szCs w:val="26"/>
        </w:rPr>
      </w:pPr>
      <w:r w:rsidRPr="00200C59">
        <w:rPr>
          <w:rFonts w:ascii="Times New Roman" w:hAnsi="Times New Roman"/>
          <w:sz w:val="26"/>
          <w:szCs w:val="26"/>
        </w:rPr>
        <w:t>Основные статьи экспорта - нефтепродукты, калийные удобрения, продовольствие, продукция машиностроения, химической промышленности и</w:t>
      </w:r>
      <w:r w:rsidR="00595553" w:rsidRPr="00200C59">
        <w:rPr>
          <w:rFonts w:ascii="Times New Roman" w:hAnsi="Times New Roman"/>
          <w:sz w:val="26"/>
          <w:szCs w:val="26"/>
        </w:rPr>
        <w:t> </w:t>
      </w:r>
      <w:r w:rsidRPr="00200C59">
        <w:rPr>
          <w:rFonts w:ascii="Times New Roman" w:hAnsi="Times New Roman"/>
          <w:sz w:val="26"/>
          <w:szCs w:val="26"/>
        </w:rPr>
        <w:t xml:space="preserve">металлургии. </w:t>
      </w:r>
    </w:p>
    <w:p w:rsidR="00B65F89" w:rsidRPr="00200C59" w:rsidRDefault="00B65F89" w:rsidP="00B65F89">
      <w:pPr>
        <w:autoSpaceDE w:val="0"/>
        <w:autoSpaceDN w:val="0"/>
        <w:adjustRightInd w:val="0"/>
        <w:spacing w:after="0" w:line="252" w:lineRule="auto"/>
        <w:ind w:firstLine="709"/>
        <w:jc w:val="both"/>
        <w:rPr>
          <w:rFonts w:ascii="Times New Roman" w:hAnsi="Times New Roman"/>
          <w:sz w:val="26"/>
          <w:szCs w:val="26"/>
        </w:rPr>
      </w:pPr>
      <w:r w:rsidRPr="00200C59">
        <w:rPr>
          <w:rFonts w:ascii="Times New Roman" w:hAnsi="Times New Roman"/>
          <w:sz w:val="26"/>
          <w:szCs w:val="26"/>
        </w:rPr>
        <w:t xml:space="preserve">Объем ВВП по итогам 2020 г. составил 147 млрд. бел. рублей </w:t>
      </w:r>
      <w:r w:rsidRPr="00200C59">
        <w:rPr>
          <w:rFonts w:ascii="Times New Roman" w:hAnsi="Times New Roman"/>
          <w:sz w:val="26"/>
          <w:szCs w:val="26"/>
        </w:rPr>
        <w:br/>
        <w:t>(около 60,3 млрд. долл. США) и снизился к 2019 году на 0,9%.</w:t>
      </w:r>
    </w:p>
    <w:p w:rsidR="00B65F89" w:rsidRPr="00200C59" w:rsidRDefault="00B65F89" w:rsidP="00B65F89">
      <w:pPr>
        <w:autoSpaceDE w:val="0"/>
        <w:autoSpaceDN w:val="0"/>
        <w:adjustRightInd w:val="0"/>
        <w:spacing w:after="0" w:line="252" w:lineRule="auto"/>
        <w:ind w:firstLine="709"/>
        <w:jc w:val="both"/>
        <w:rPr>
          <w:rFonts w:ascii="Times New Roman" w:hAnsi="Times New Roman"/>
          <w:sz w:val="26"/>
          <w:szCs w:val="26"/>
        </w:rPr>
      </w:pPr>
      <w:r w:rsidRPr="00200C59">
        <w:rPr>
          <w:rFonts w:ascii="Times New Roman" w:hAnsi="Times New Roman"/>
          <w:sz w:val="26"/>
          <w:szCs w:val="26"/>
        </w:rPr>
        <w:t>Уменьшение объема ВВП обусловлено ухудшением показателей промышленного производства транспортной деятельности и торговли.</w:t>
      </w:r>
    </w:p>
    <w:p w:rsidR="00B65F89" w:rsidRPr="00200C59" w:rsidRDefault="00B65F89" w:rsidP="00B65F89">
      <w:pPr>
        <w:autoSpaceDE w:val="0"/>
        <w:autoSpaceDN w:val="0"/>
        <w:adjustRightInd w:val="0"/>
        <w:spacing w:after="0" w:line="252" w:lineRule="auto"/>
        <w:ind w:firstLine="709"/>
        <w:jc w:val="both"/>
        <w:rPr>
          <w:rFonts w:ascii="Times New Roman" w:hAnsi="Times New Roman"/>
          <w:sz w:val="26"/>
          <w:szCs w:val="26"/>
        </w:rPr>
      </w:pPr>
      <w:r w:rsidRPr="00200C59">
        <w:rPr>
          <w:rFonts w:ascii="Times New Roman" w:hAnsi="Times New Roman"/>
          <w:sz w:val="26"/>
          <w:szCs w:val="26"/>
        </w:rPr>
        <w:t>Объем промышленного производства в 2020 года составил 116,5 млрд. рублей (около 47,8 млрд. долл. США) или в сопоставимых ценах только 99,3% к 2019 году.</w:t>
      </w:r>
    </w:p>
    <w:p w:rsidR="00B65F89" w:rsidRPr="00200C59" w:rsidRDefault="00B65F89" w:rsidP="00B65F89">
      <w:pPr>
        <w:autoSpaceDE w:val="0"/>
        <w:autoSpaceDN w:val="0"/>
        <w:adjustRightInd w:val="0"/>
        <w:spacing w:after="0" w:line="252" w:lineRule="auto"/>
        <w:ind w:firstLine="709"/>
        <w:jc w:val="both"/>
        <w:rPr>
          <w:rFonts w:ascii="Times New Roman" w:hAnsi="Times New Roman"/>
          <w:sz w:val="26"/>
          <w:szCs w:val="26"/>
        </w:rPr>
      </w:pPr>
      <w:r w:rsidRPr="00200C59">
        <w:rPr>
          <w:rFonts w:ascii="Times New Roman" w:hAnsi="Times New Roman"/>
          <w:sz w:val="26"/>
          <w:szCs w:val="26"/>
        </w:rPr>
        <w:t xml:space="preserve">Наибольшее падение произошло в производстве продуктов нефтепереработки (-10,8%), металлургической продукции (-9,1%), машин и оборудования, не включенных в другие группы (-8,9%), </w:t>
      </w:r>
    </w:p>
    <w:p w:rsidR="00B65F89" w:rsidRPr="00200C59" w:rsidRDefault="00B65F89" w:rsidP="00B65F89">
      <w:pPr>
        <w:autoSpaceDE w:val="0"/>
        <w:autoSpaceDN w:val="0"/>
        <w:adjustRightInd w:val="0"/>
        <w:spacing w:after="0" w:line="252" w:lineRule="auto"/>
        <w:ind w:firstLine="709"/>
        <w:jc w:val="both"/>
        <w:rPr>
          <w:rFonts w:ascii="Times New Roman" w:hAnsi="Times New Roman"/>
          <w:sz w:val="26"/>
          <w:szCs w:val="26"/>
        </w:rPr>
      </w:pPr>
      <w:r w:rsidRPr="00200C59">
        <w:rPr>
          <w:rFonts w:ascii="Times New Roman" w:hAnsi="Times New Roman"/>
          <w:sz w:val="26"/>
          <w:szCs w:val="26"/>
        </w:rPr>
        <w:t xml:space="preserve">Рост наблюдался в производстве изделий и дерева, полиграфии (+14,7%), фармацевтической продукции (+10,1%), транспортных средств и оборудования (+5%), продуктов питания и табачных изделий (+2,7%). </w:t>
      </w:r>
    </w:p>
    <w:p w:rsidR="00B65F89" w:rsidRPr="00200C59" w:rsidRDefault="00B65F89" w:rsidP="00B65F89">
      <w:pPr>
        <w:autoSpaceDE w:val="0"/>
        <w:autoSpaceDN w:val="0"/>
        <w:adjustRightInd w:val="0"/>
        <w:spacing w:after="0" w:line="252" w:lineRule="auto"/>
        <w:ind w:firstLine="709"/>
        <w:jc w:val="both"/>
        <w:rPr>
          <w:rFonts w:ascii="Times New Roman" w:hAnsi="Times New Roman"/>
          <w:sz w:val="26"/>
          <w:szCs w:val="26"/>
        </w:rPr>
      </w:pPr>
      <w:r w:rsidRPr="00200C59">
        <w:rPr>
          <w:rFonts w:ascii="Times New Roman" w:hAnsi="Times New Roman"/>
          <w:sz w:val="26"/>
          <w:szCs w:val="26"/>
        </w:rPr>
        <w:t>За декабрь 2020 г. запасы готовой продукции на складах организаций промышленности уменьшились на 207,8 млн. рублей и на 1 января 2021 г. составили 5 074,5 млн. рублей. Соотношение запасов готовой продукции и среднемесячного объема производства в 2020 году составило 65,3% против 66,3% в 2019 году.</w:t>
      </w:r>
    </w:p>
    <w:p w:rsidR="00B65F89" w:rsidRPr="00200C59" w:rsidRDefault="00B65F89" w:rsidP="00B65F89">
      <w:pPr>
        <w:autoSpaceDE w:val="0"/>
        <w:autoSpaceDN w:val="0"/>
        <w:adjustRightInd w:val="0"/>
        <w:spacing w:after="0" w:line="252" w:lineRule="auto"/>
        <w:ind w:firstLine="709"/>
        <w:jc w:val="both"/>
        <w:rPr>
          <w:rFonts w:ascii="Times New Roman" w:hAnsi="Times New Roman"/>
          <w:sz w:val="26"/>
          <w:szCs w:val="26"/>
        </w:rPr>
      </w:pPr>
      <w:r w:rsidRPr="00200C59">
        <w:rPr>
          <w:rFonts w:ascii="Times New Roman" w:hAnsi="Times New Roman"/>
          <w:sz w:val="26"/>
          <w:szCs w:val="26"/>
        </w:rPr>
        <w:t>Производство продукции сельского хозяйства за 12 месяцев 2020 г. составило 22,9 млрд. бел. рублей (около 9,4 млрд. долл. США) и увеличилось по сравнению с 2019 годом на 6,9%.</w:t>
      </w:r>
    </w:p>
    <w:p w:rsidR="00B65F89" w:rsidRPr="00200C59" w:rsidRDefault="00B65F89" w:rsidP="00B65F89">
      <w:pPr>
        <w:autoSpaceDE w:val="0"/>
        <w:autoSpaceDN w:val="0"/>
        <w:adjustRightInd w:val="0"/>
        <w:spacing w:after="0" w:line="252" w:lineRule="auto"/>
        <w:ind w:firstLine="709"/>
        <w:jc w:val="both"/>
        <w:rPr>
          <w:rFonts w:ascii="Times New Roman" w:hAnsi="Times New Roman"/>
          <w:sz w:val="26"/>
          <w:szCs w:val="26"/>
        </w:rPr>
      </w:pPr>
      <w:r w:rsidRPr="00200C59">
        <w:rPr>
          <w:rFonts w:ascii="Times New Roman" w:hAnsi="Times New Roman"/>
          <w:sz w:val="26"/>
          <w:szCs w:val="26"/>
        </w:rPr>
        <w:t>В 2020 году использовано 28,7 млрд. бел. рублей (около 11,8 млрд. долл. США) инвестиций в основной капитал или 93,2% к уровню 2019 года.</w:t>
      </w:r>
    </w:p>
    <w:p w:rsidR="00B65F89" w:rsidRPr="00200C59" w:rsidRDefault="00B65F89" w:rsidP="00B65F89">
      <w:pPr>
        <w:autoSpaceDE w:val="0"/>
        <w:autoSpaceDN w:val="0"/>
        <w:adjustRightInd w:val="0"/>
        <w:spacing w:after="0" w:line="252" w:lineRule="auto"/>
        <w:ind w:firstLine="709"/>
        <w:jc w:val="both"/>
        <w:rPr>
          <w:rFonts w:ascii="Times New Roman" w:hAnsi="Times New Roman"/>
          <w:sz w:val="26"/>
          <w:szCs w:val="26"/>
        </w:rPr>
      </w:pPr>
      <w:r w:rsidRPr="00200C59">
        <w:rPr>
          <w:rFonts w:ascii="Times New Roman" w:hAnsi="Times New Roman"/>
          <w:sz w:val="26"/>
          <w:szCs w:val="26"/>
        </w:rPr>
        <w:t>Инфляция составила 7,4% (декабрь 2020 г. к декабрю 2019 г.).</w:t>
      </w:r>
    </w:p>
    <w:p w:rsidR="00B65F89" w:rsidRPr="00B65F89" w:rsidRDefault="00B65F89" w:rsidP="00B65F89">
      <w:pPr>
        <w:spacing w:after="0"/>
        <w:ind w:firstLine="709"/>
        <w:jc w:val="both"/>
        <w:rPr>
          <w:rFonts w:ascii="Times New Roman" w:hAnsi="Times New Roman"/>
          <w:color w:val="000000"/>
          <w:sz w:val="26"/>
          <w:szCs w:val="26"/>
        </w:rPr>
      </w:pPr>
      <w:r w:rsidRPr="00B65F89">
        <w:rPr>
          <w:rFonts w:ascii="Times New Roman" w:hAnsi="Times New Roman"/>
          <w:color w:val="000000"/>
          <w:sz w:val="26"/>
          <w:szCs w:val="26"/>
        </w:rPr>
        <w:t>Определяющее влияние на формирование общего стоимостного объема экспорта товаров и услуг в Белоруссии продолжают оказывать внешнеторговые операции с товарами, доля которых составляет 78-80%, тогда как услуги соответственно – 20-22%. Во внешней торговле Бел</w:t>
      </w:r>
      <w:r w:rsidRPr="00200C59">
        <w:rPr>
          <w:rFonts w:ascii="Times New Roman" w:hAnsi="Times New Roman"/>
          <w:color w:val="000000"/>
          <w:sz w:val="26"/>
          <w:szCs w:val="26"/>
        </w:rPr>
        <w:t>аруси</w:t>
      </w:r>
      <w:r w:rsidRPr="00B65F89">
        <w:rPr>
          <w:rFonts w:ascii="Times New Roman" w:hAnsi="Times New Roman"/>
          <w:color w:val="000000"/>
          <w:sz w:val="26"/>
          <w:szCs w:val="26"/>
        </w:rPr>
        <w:t xml:space="preserve"> по товарам формируется отрицательное сальдо, в то время как сальдо торговли услугами – положительное.</w:t>
      </w:r>
    </w:p>
    <w:p w:rsidR="00B65F89" w:rsidRPr="00B65F89" w:rsidRDefault="00B65F89" w:rsidP="00B65F89">
      <w:pPr>
        <w:spacing w:after="0" w:line="288" w:lineRule="auto"/>
        <w:ind w:firstLine="709"/>
        <w:jc w:val="both"/>
        <w:rPr>
          <w:rFonts w:ascii="Times New Roman" w:eastAsia="Calibri" w:hAnsi="Times New Roman"/>
          <w:sz w:val="26"/>
          <w:szCs w:val="26"/>
          <w:lang w:eastAsia="en-US"/>
        </w:rPr>
      </w:pPr>
      <w:r w:rsidRPr="00B65F89">
        <w:rPr>
          <w:rFonts w:ascii="Times New Roman" w:eastAsia="Calibri" w:hAnsi="Times New Roman"/>
          <w:sz w:val="26"/>
          <w:szCs w:val="26"/>
          <w:lang w:eastAsia="en-US"/>
        </w:rPr>
        <w:t xml:space="preserve">Несмотря на некоторое улучшение динамики внешней торговли в третьем квартале 2020 г., показатели 2019 г. остались недостижимыми. </w:t>
      </w:r>
    </w:p>
    <w:p w:rsidR="00B65F89" w:rsidRPr="00B65F89" w:rsidRDefault="00B65F89" w:rsidP="00B65F89">
      <w:pPr>
        <w:spacing w:after="0" w:line="288" w:lineRule="auto"/>
        <w:ind w:firstLine="708"/>
        <w:jc w:val="both"/>
        <w:rPr>
          <w:rFonts w:ascii="Times New Roman" w:eastAsia="Calibri" w:hAnsi="Times New Roman"/>
          <w:sz w:val="26"/>
          <w:szCs w:val="26"/>
          <w:lang w:eastAsia="en-US"/>
        </w:rPr>
      </w:pPr>
      <w:r w:rsidRPr="00B65F89">
        <w:rPr>
          <w:rFonts w:ascii="Times New Roman" w:eastAsia="Calibri" w:hAnsi="Times New Roman"/>
          <w:sz w:val="26"/>
          <w:szCs w:val="26"/>
          <w:lang w:eastAsia="en-US"/>
        </w:rPr>
        <w:t>По итогам 2020 г. товарооборот Белоруссии со всеми странами составил 61,7 млрд. долл. США, что на 14,9% меньше, чем в 2019 году. Экспорт Бел</w:t>
      </w:r>
      <w:r w:rsidRPr="00200C59">
        <w:rPr>
          <w:rFonts w:ascii="Times New Roman" w:eastAsia="Calibri" w:hAnsi="Times New Roman"/>
          <w:sz w:val="26"/>
          <w:szCs w:val="26"/>
          <w:lang w:eastAsia="en-US"/>
        </w:rPr>
        <w:t>аруси</w:t>
      </w:r>
      <w:r w:rsidRPr="00B65F89">
        <w:rPr>
          <w:rFonts w:ascii="Times New Roman" w:eastAsia="Calibri" w:hAnsi="Times New Roman"/>
          <w:sz w:val="26"/>
          <w:szCs w:val="26"/>
          <w:lang w:eastAsia="en-US"/>
        </w:rPr>
        <w:t xml:space="preserve"> – 29 млрд. долл. США (-11,9%), импорт – 32,6 млн. долл. США</w:t>
      </w:r>
      <w:r w:rsidRPr="00200C59">
        <w:rPr>
          <w:rFonts w:ascii="Times New Roman" w:eastAsia="Calibri" w:hAnsi="Times New Roman"/>
          <w:sz w:val="26"/>
          <w:szCs w:val="26"/>
          <w:lang w:eastAsia="en-US"/>
        </w:rPr>
        <w:t xml:space="preserve"> </w:t>
      </w:r>
      <w:r w:rsidRPr="00B65F89">
        <w:rPr>
          <w:rFonts w:ascii="Times New Roman" w:eastAsia="Calibri" w:hAnsi="Times New Roman"/>
          <w:sz w:val="26"/>
          <w:szCs w:val="26"/>
          <w:lang w:eastAsia="en-US"/>
        </w:rPr>
        <w:t xml:space="preserve">(-17,4%). </w:t>
      </w:r>
    </w:p>
    <w:p w:rsidR="00B65F89" w:rsidRPr="00B65F89" w:rsidRDefault="00B65F89" w:rsidP="00B65F89">
      <w:pPr>
        <w:spacing w:after="0" w:line="288" w:lineRule="auto"/>
        <w:ind w:firstLine="708"/>
        <w:jc w:val="both"/>
        <w:rPr>
          <w:rFonts w:ascii="Times New Roman" w:eastAsia="Calibri" w:hAnsi="Times New Roman"/>
          <w:sz w:val="26"/>
          <w:szCs w:val="26"/>
          <w:lang w:eastAsia="en-US"/>
        </w:rPr>
      </w:pPr>
      <w:r w:rsidRPr="00B65F89">
        <w:rPr>
          <w:rFonts w:ascii="Times New Roman" w:eastAsia="Calibri" w:hAnsi="Times New Roman"/>
          <w:sz w:val="26"/>
          <w:szCs w:val="26"/>
          <w:lang w:eastAsia="en-US"/>
        </w:rPr>
        <w:t>Отрицательное сальдо внешней торговли товарами по сравнению с аналогичным периодом прошлого года сократилось с 6,5 млрд. долл. США до</w:t>
      </w:r>
      <w:r w:rsidRPr="00200C59">
        <w:rPr>
          <w:rFonts w:ascii="Times New Roman" w:eastAsia="Calibri" w:hAnsi="Times New Roman"/>
          <w:sz w:val="26"/>
          <w:szCs w:val="26"/>
          <w:lang w:eastAsia="en-US"/>
        </w:rPr>
        <w:t xml:space="preserve"> </w:t>
      </w:r>
      <w:r w:rsidRPr="00B65F89">
        <w:rPr>
          <w:rFonts w:ascii="Times New Roman" w:eastAsia="Calibri" w:hAnsi="Times New Roman"/>
          <w:sz w:val="26"/>
          <w:szCs w:val="26"/>
          <w:lang w:eastAsia="en-US"/>
        </w:rPr>
        <w:t>3,6 млрд. долл. США.</w:t>
      </w:r>
    </w:p>
    <w:p w:rsidR="00B65F89" w:rsidRPr="00B65F89" w:rsidRDefault="00B65F89" w:rsidP="00B65F89">
      <w:pPr>
        <w:spacing w:after="0"/>
        <w:ind w:firstLine="709"/>
        <w:jc w:val="both"/>
        <w:rPr>
          <w:rFonts w:ascii="Times New Roman" w:hAnsi="Times New Roman"/>
          <w:color w:val="000000"/>
          <w:sz w:val="26"/>
          <w:szCs w:val="26"/>
        </w:rPr>
      </w:pPr>
      <w:r w:rsidRPr="00B65F89">
        <w:rPr>
          <w:rFonts w:ascii="Times New Roman" w:hAnsi="Times New Roman"/>
          <w:color w:val="000000"/>
          <w:sz w:val="26"/>
          <w:szCs w:val="26"/>
        </w:rPr>
        <w:t>Основной причиной снижения товарооборота стало уменьшение объема импортных поставок нефтяного сырья и, соответственно, производства и экспорта нефтепродуктов, а также закрытие границ ввиду эпидемиологической обстановки.</w:t>
      </w:r>
    </w:p>
    <w:p w:rsidR="00B65F89" w:rsidRDefault="00B65F89">
      <w:pPr>
        <w:spacing w:after="0" w:line="240" w:lineRule="auto"/>
        <w:rPr>
          <w:rFonts w:ascii="Times New Roman" w:eastAsia="Calibri" w:hAnsi="Times New Roman"/>
          <w:i/>
          <w:color w:val="000000"/>
          <w:sz w:val="24"/>
          <w:szCs w:val="24"/>
          <w:lang w:eastAsia="en-US"/>
        </w:rPr>
      </w:pPr>
      <w:r>
        <w:rPr>
          <w:rFonts w:ascii="Times New Roman" w:eastAsia="Calibri" w:hAnsi="Times New Roman"/>
          <w:i/>
          <w:color w:val="000000"/>
          <w:sz w:val="24"/>
          <w:szCs w:val="24"/>
          <w:lang w:eastAsia="en-US"/>
        </w:rPr>
        <w:br w:type="page"/>
      </w:r>
    </w:p>
    <w:p w:rsidR="00B65F89" w:rsidRPr="00B65F89" w:rsidRDefault="00B65F89" w:rsidP="00B65F89">
      <w:pPr>
        <w:widowControl w:val="0"/>
        <w:autoSpaceDE w:val="0"/>
        <w:autoSpaceDN w:val="0"/>
        <w:adjustRightInd w:val="0"/>
        <w:spacing w:after="0"/>
        <w:jc w:val="right"/>
        <w:rPr>
          <w:rFonts w:ascii="Times New Roman" w:eastAsia="Calibri" w:hAnsi="Times New Roman"/>
          <w:i/>
          <w:color w:val="000000"/>
          <w:sz w:val="24"/>
          <w:szCs w:val="24"/>
          <w:lang w:eastAsia="en-US"/>
        </w:rPr>
      </w:pPr>
      <w:r w:rsidRPr="00B65F89">
        <w:rPr>
          <w:rFonts w:ascii="Times New Roman" w:eastAsia="Calibri" w:hAnsi="Times New Roman"/>
          <w:i/>
          <w:color w:val="000000"/>
          <w:sz w:val="24"/>
          <w:szCs w:val="24"/>
          <w:lang w:eastAsia="en-US"/>
        </w:rPr>
        <w:t>млн. долл. США</w:t>
      </w:r>
    </w:p>
    <w:tbl>
      <w:tblPr>
        <w:tblW w:w="9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3"/>
        <w:gridCol w:w="1618"/>
        <w:gridCol w:w="1843"/>
        <w:gridCol w:w="1511"/>
      </w:tblGrid>
      <w:tr w:rsidR="00B65F89" w:rsidRPr="00B65F89" w:rsidTr="00B65F89">
        <w:trPr>
          <w:trHeight w:val="518"/>
        </w:trPr>
        <w:tc>
          <w:tcPr>
            <w:tcW w:w="4423" w:type="dxa"/>
            <w:shd w:val="clear" w:color="auto" w:fill="FDE9D9"/>
            <w:tcMar>
              <w:top w:w="200" w:type="nil"/>
              <w:left w:w="200" w:type="nil"/>
              <w:bottom w:w="200" w:type="nil"/>
              <w:right w:w="200" w:type="nil"/>
            </w:tcMar>
            <w:vAlign w:val="center"/>
          </w:tcPr>
          <w:p w:rsidR="00B65F89" w:rsidRPr="00B65F89" w:rsidRDefault="00B65F89" w:rsidP="00B65F89">
            <w:pPr>
              <w:widowControl w:val="0"/>
              <w:autoSpaceDE w:val="0"/>
              <w:autoSpaceDN w:val="0"/>
              <w:adjustRightInd w:val="0"/>
              <w:spacing w:after="0"/>
              <w:jc w:val="center"/>
              <w:rPr>
                <w:rFonts w:ascii="Times New Roman" w:eastAsia="Calibri" w:hAnsi="Times New Roman"/>
                <w:b/>
                <w:bCs/>
                <w:color w:val="000000"/>
                <w:sz w:val="24"/>
                <w:szCs w:val="24"/>
                <w:lang w:eastAsia="en-US"/>
              </w:rPr>
            </w:pPr>
            <w:r w:rsidRPr="00B65F89">
              <w:rPr>
                <w:rFonts w:ascii="Times New Roman" w:eastAsia="Calibri" w:hAnsi="Times New Roman"/>
                <w:b/>
                <w:bCs/>
                <w:color w:val="000000"/>
                <w:sz w:val="24"/>
                <w:szCs w:val="24"/>
                <w:lang w:eastAsia="en-US"/>
              </w:rPr>
              <w:t> </w:t>
            </w:r>
          </w:p>
        </w:tc>
        <w:tc>
          <w:tcPr>
            <w:tcW w:w="1618" w:type="dxa"/>
            <w:tcBorders>
              <w:bottom w:val="single" w:sz="4" w:space="0" w:color="auto"/>
            </w:tcBorders>
            <w:shd w:val="clear" w:color="auto" w:fill="FDE9D9"/>
            <w:tcMar>
              <w:top w:w="200" w:type="nil"/>
              <w:left w:w="200" w:type="nil"/>
              <w:bottom w:w="200" w:type="nil"/>
              <w:right w:w="200" w:type="nil"/>
            </w:tcMar>
            <w:vAlign w:val="center"/>
          </w:tcPr>
          <w:p w:rsidR="00B65F89" w:rsidRPr="00B65F89" w:rsidRDefault="00A930C4" w:rsidP="00B65F89">
            <w:pPr>
              <w:widowControl w:val="0"/>
              <w:autoSpaceDE w:val="0"/>
              <w:autoSpaceDN w:val="0"/>
              <w:adjustRightInd w:val="0"/>
              <w:spacing w:after="0"/>
              <w:jc w:val="center"/>
              <w:rPr>
                <w:rFonts w:ascii="Times New Roman" w:eastAsia="Calibri" w:hAnsi="Times New Roman"/>
                <w:b/>
                <w:bCs/>
                <w:color w:val="000000"/>
                <w:sz w:val="24"/>
                <w:szCs w:val="24"/>
                <w:lang w:eastAsia="en-US"/>
              </w:rPr>
            </w:pPr>
            <w:r>
              <w:rPr>
                <w:rFonts w:ascii="Times New Roman" w:eastAsia="Calibri" w:hAnsi="Times New Roman"/>
                <w:b/>
                <w:bCs/>
                <w:color w:val="000000"/>
                <w:sz w:val="24"/>
                <w:szCs w:val="24"/>
                <w:lang w:eastAsia="en-US"/>
              </w:rPr>
              <w:t>2019</w:t>
            </w:r>
          </w:p>
        </w:tc>
        <w:tc>
          <w:tcPr>
            <w:tcW w:w="1843" w:type="dxa"/>
            <w:tcBorders>
              <w:bottom w:val="single" w:sz="4" w:space="0" w:color="auto"/>
            </w:tcBorders>
            <w:shd w:val="clear" w:color="auto" w:fill="FDE9D9"/>
            <w:tcMar>
              <w:top w:w="200" w:type="nil"/>
              <w:left w:w="200" w:type="nil"/>
              <w:bottom w:w="200" w:type="nil"/>
              <w:right w:w="200" w:type="nil"/>
            </w:tcMar>
            <w:vAlign w:val="center"/>
          </w:tcPr>
          <w:p w:rsidR="00B65F89" w:rsidRPr="00B65F89" w:rsidRDefault="00A930C4" w:rsidP="00B65F89">
            <w:pPr>
              <w:widowControl w:val="0"/>
              <w:autoSpaceDE w:val="0"/>
              <w:autoSpaceDN w:val="0"/>
              <w:adjustRightInd w:val="0"/>
              <w:spacing w:after="0"/>
              <w:jc w:val="center"/>
              <w:rPr>
                <w:rFonts w:ascii="Times New Roman" w:eastAsia="Calibri" w:hAnsi="Times New Roman"/>
                <w:b/>
                <w:bCs/>
                <w:color w:val="000000"/>
                <w:sz w:val="24"/>
                <w:szCs w:val="24"/>
                <w:lang w:eastAsia="en-US"/>
              </w:rPr>
            </w:pPr>
            <w:r>
              <w:rPr>
                <w:rFonts w:ascii="Times New Roman" w:eastAsia="Calibri" w:hAnsi="Times New Roman"/>
                <w:b/>
                <w:bCs/>
                <w:color w:val="000000"/>
                <w:sz w:val="24"/>
                <w:szCs w:val="24"/>
                <w:lang w:eastAsia="en-US"/>
              </w:rPr>
              <w:t>2020</w:t>
            </w:r>
          </w:p>
        </w:tc>
        <w:tc>
          <w:tcPr>
            <w:tcW w:w="1511" w:type="dxa"/>
            <w:tcBorders>
              <w:bottom w:val="single" w:sz="4" w:space="0" w:color="auto"/>
            </w:tcBorders>
            <w:shd w:val="clear" w:color="auto" w:fill="FDE9D9"/>
            <w:vAlign w:val="center"/>
          </w:tcPr>
          <w:p w:rsidR="00B65F89" w:rsidRPr="00B65F89" w:rsidRDefault="00B65F89" w:rsidP="00B65F89">
            <w:pPr>
              <w:widowControl w:val="0"/>
              <w:autoSpaceDE w:val="0"/>
              <w:autoSpaceDN w:val="0"/>
              <w:adjustRightInd w:val="0"/>
              <w:spacing w:after="0"/>
              <w:ind w:left="-108"/>
              <w:jc w:val="center"/>
              <w:rPr>
                <w:rFonts w:ascii="Times New Roman" w:hAnsi="Times New Roman"/>
                <w:b/>
                <w:color w:val="000000"/>
                <w:sz w:val="24"/>
                <w:szCs w:val="24"/>
              </w:rPr>
            </w:pPr>
            <w:r w:rsidRPr="00B65F89">
              <w:rPr>
                <w:rFonts w:ascii="Times New Roman" w:hAnsi="Times New Roman"/>
                <w:b/>
                <w:color w:val="000000"/>
                <w:sz w:val="24"/>
                <w:szCs w:val="24"/>
              </w:rPr>
              <w:t>Темп, в %</w:t>
            </w:r>
          </w:p>
        </w:tc>
      </w:tr>
      <w:tr w:rsidR="00B65F89" w:rsidRPr="00B65F89" w:rsidTr="00B65F89">
        <w:trPr>
          <w:trHeight w:val="541"/>
        </w:trPr>
        <w:tc>
          <w:tcPr>
            <w:tcW w:w="4423" w:type="dxa"/>
            <w:shd w:val="clear" w:color="auto" w:fill="auto"/>
            <w:tcMar>
              <w:top w:w="200" w:type="nil"/>
              <w:left w:w="200" w:type="nil"/>
              <w:bottom w:w="200" w:type="nil"/>
              <w:right w:w="200" w:type="nil"/>
            </w:tcMar>
            <w:vAlign w:val="center"/>
          </w:tcPr>
          <w:p w:rsidR="00B65F89" w:rsidRPr="00B65F89" w:rsidRDefault="00B65F89" w:rsidP="00B65F89">
            <w:pPr>
              <w:widowControl w:val="0"/>
              <w:autoSpaceDE w:val="0"/>
              <w:autoSpaceDN w:val="0"/>
              <w:adjustRightInd w:val="0"/>
              <w:spacing w:after="0"/>
              <w:rPr>
                <w:rFonts w:ascii="Times New Roman" w:eastAsia="Calibri" w:hAnsi="Times New Roman"/>
                <w:color w:val="000000"/>
                <w:sz w:val="24"/>
                <w:szCs w:val="24"/>
                <w:lang w:eastAsia="en-US"/>
              </w:rPr>
            </w:pPr>
            <w:r w:rsidRPr="00B65F89">
              <w:rPr>
                <w:rFonts w:ascii="Times New Roman" w:eastAsia="Calibri" w:hAnsi="Times New Roman"/>
                <w:b/>
                <w:bCs/>
                <w:color w:val="000000"/>
                <w:sz w:val="24"/>
                <w:szCs w:val="24"/>
                <w:lang w:eastAsia="en-US"/>
              </w:rPr>
              <w:t>Внешняя торговля товарами – всего</w:t>
            </w:r>
          </w:p>
        </w:tc>
        <w:tc>
          <w:tcPr>
            <w:tcW w:w="1618" w:type="dxa"/>
            <w:shd w:val="clear" w:color="auto" w:fill="auto"/>
            <w:tcMar>
              <w:top w:w="200" w:type="nil"/>
              <w:left w:w="200" w:type="nil"/>
              <w:bottom w:w="200" w:type="nil"/>
              <w:right w:w="200" w:type="nil"/>
            </w:tcMar>
            <w:vAlign w:val="center"/>
          </w:tcPr>
          <w:p w:rsidR="00B65F89" w:rsidRPr="00B65F89" w:rsidRDefault="00B65F89" w:rsidP="00B65F89">
            <w:pPr>
              <w:widowControl w:val="0"/>
              <w:autoSpaceDE w:val="0"/>
              <w:autoSpaceDN w:val="0"/>
              <w:adjustRightInd w:val="0"/>
              <w:spacing w:after="0"/>
              <w:jc w:val="center"/>
              <w:rPr>
                <w:rFonts w:ascii="Times New Roman" w:eastAsia="Calibri" w:hAnsi="Times New Roman"/>
                <w:color w:val="000000"/>
                <w:sz w:val="24"/>
                <w:szCs w:val="24"/>
                <w:lang w:eastAsia="en-US"/>
              </w:rPr>
            </w:pPr>
          </w:p>
        </w:tc>
        <w:tc>
          <w:tcPr>
            <w:tcW w:w="1843" w:type="dxa"/>
            <w:shd w:val="clear" w:color="auto" w:fill="auto"/>
            <w:tcMar>
              <w:top w:w="200" w:type="nil"/>
              <w:left w:w="200" w:type="nil"/>
              <w:bottom w:w="200" w:type="nil"/>
              <w:right w:w="200" w:type="nil"/>
            </w:tcMar>
            <w:vAlign w:val="center"/>
          </w:tcPr>
          <w:p w:rsidR="00B65F89" w:rsidRPr="00B65F89" w:rsidRDefault="00B65F89" w:rsidP="00B65F89">
            <w:pPr>
              <w:widowControl w:val="0"/>
              <w:autoSpaceDE w:val="0"/>
              <w:autoSpaceDN w:val="0"/>
              <w:adjustRightInd w:val="0"/>
              <w:spacing w:after="0"/>
              <w:jc w:val="center"/>
              <w:rPr>
                <w:rFonts w:ascii="Times New Roman" w:eastAsia="Calibri" w:hAnsi="Times New Roman"/>
                <w:color w:val="000000"/>
                <w:sz w:val="24"/>
                <w:szCs w:val="24"/>
                <w:lang w:eastAsia="en-US"/>
              </w:rPr>
            </w:pPr>
          </w:p>
        </w:tc>
        <w:tc>
          <w:tcPr>
            <w:tcW w:w="1511" w:type="dxa"/>
            <w:vAlign w:val="center"/>
          </w:tcPr>
          <w:p w:rsidR="00B65F89" w:rsidRPr="00B65F89" w:rsidRDefault="00B65F89" w:rsidP="00B65F89">
            <w:pPr>
              <w:widowControl w:val="0"/>
              <w:autoSpaceDE w:val="0"/>
              <w:autoSpaceDN w:val="0"/>
              <w:adjustRightInd w:val="0"/>
              <w:spacing w:after="0"/>
              <w:jc w:val="center"/>
              <w:rPr>
                <w:rFonts w:ascii="Times New Roman" w:eastAsia="Calibri" w:hAnsi="Times New Roman"/>
                <w:color w:val="000000"/>
                <w:sz w:val="24"/>
                <w:szCs w:val="24"/>
                <w:lang w:eastAsia="en-US"/>
              </w:rPr>
            </w:pPr>
          </w:p>
        </w:tc>
      </w:tr>
      <w:tr w:rsidR="00B65F89" w:rsidRPr="00B65F89" w:rsidTr="00B65F89">
        <w:trPr>
          <w:trHeight w:val="387"/>
        </w:trPr>
        <w:tc>
          <w:tcPr>
            <w:tcW w:w="4423" w:type="dxa"/>
            <w:shd w:val="clear" w:color="auto" w:fill="auto"/>
            <w:tcMar>
              <w:top w:w="200" w:type="nil"/>
              <w:left w:w="200" w:type="nil"/>
              <w:bottom w:w="200" w:type="nil"/>
              <w:right w:w="200" w:type="nil"/>
            </w:tcMar>
            <w:vAlign w:val="center"/>
          </w:tcPr>
          <w:p w:rsidR="00B65F89" w:rsidRPr="00B65F89" w:rsidRDefault="00B65F89" w:rsidP="00B65F89">
            <w:pPr>
              <w:widowControl w:val="0"/>
              <w:autoSpaceDE w:val="0"/>
              <w:autoSpaceDN w:val="0"/>
              <w:adjustRightInd w:val="0"/>
              <w:spacing w:after="0"/>
              <w:rPr>
                <w:rFonts w:ascii="Times New Roman" w:eastAsia="Calibri" w:hAnsi="Times New Roman"/>
                <w:color w:val="000000"/>
                <w:sz w:val="24"/>
                <w:szCs w:val="24"/>
                <w:lang w:eastAsia="en-US"/>
              </w:rPr>
            </w:pPr>
            <w:r w:rsidRPr="00B65F89">
              <w:rPr>
                <w:rFonts w:ascii="Times New Roman" w:eastAsia="Calibri" w:hAnsi="Times New Roman"/>
                <w:color w:val="000000"/>
                <w:sz w:val="24"/>
                <w:szCs w:val="24"/>
                <w:lang w:eastAsia="en-US"/>
              </w:rPr>
              <w:t>оборот</w:t>
            </w:r>
          </w:p>
        </w:tc>
        <w:tc>
          <w:tcPr>
            <w:tcW w:w="1618" w:type="dxa"/>
            <w:tcBorders>
              <w:top w:val="single" w:sz="4" w:space="0" w:color="auto"/>
              <w:left w:val="single" w:sz="4" w:space="0" w:color="auto"/>
              <w:bottom w:val="single" w:sz="4" w:space="0" w:color="auto"/>
              <w:right w:val="single" w:sz="4" w:space="0" w:color="auto"/>
            </w:tcBorders>
            <w:shd w:val="clear" w:color="auto" w:fill="auto"/>
            <w:tcMar>
              <w:top w:w="200" w:type="nil"/>
              <w:left w:w="200" w:type="nil"/>
              <w:bottom w:w="200" w:type="nil"/>
              <w:right w:w="200" w:type="nil"/>
            </w:tcMar>
            <w:vAlign w:val="center"/>
          </w:tcPr>
          <w:p w:rsidR="00B65F89" w:rsidRPr="00B65F89" w:rsidRDefault="00B65F89" w:rsidP="00B65F89">
            <w:pPr>
              <w:spacing w:after="0" w:line="240" w:lineRule="auto"/>
              <w:jc w:val="center"/>
              <w:rPr>
                <w:rFonts w:ascii="Times New Roman" w:hAnsi="Times New Roman"/>
                <w:sz w:val="24"/>
                <w:szCs w:val="24"/>
              </w:rPr>
            </w:pPr>
            <w:r w:rsidRPr="00B65F89">
              <w:rPr>
                <w:rFonts w:ascii="Times New Roman" w:hAnsi="Times New Roman"/>
                <w:sz w:val="24"/>
                <w:szCs w:val="24"/>
              </w:rPr>
              <w:t>72 431,8</w:t>
            </w:r>
          </w:p>
        </w:tc>
        <w:tc>
          <w:tcPr>
            <w:tcW w:w="1843" w:type="dxa"/>
            <w:tcBorders>
              <w:top w:val="single" w:sz="4" w:space="0" w:color="auto"/>
              <w:left w:val="nil"/>
              <w:bottom w:val="single" w:sz="4" w:space="0" w:color="auto"/>
              <w:right w:val="single" w:sz="4" w:space="0" w:color="auto"/>
            </w:tcBorders>
            <w:shd w:val="clear" w:color="auto" w:fill="auto"/>
            <w:tcMar>
              <w:top w:w="200" w:type="nil"/>
              <w:left w:w="200" w:type="nil"/>
              <w:bottom w:w="200" w:type="nil"/>
              <w:right w:w="200" w:type="nil"/>
            </w:tcMar>
            <w:vAlign w:val="center"/>
          </w:tcPr>
          <w:p w:rsidR="00B65F89" w:rsidRPr="00B65F89" w:rsidRDefault="00B65F89" w:rsidP="00B65F89">
            <w:pPr>
              <w:spacing w:after="0" w:line="240" w:lineRule="auto"/>
              <w:jc w:val="center"/>
              <w:rPr>
                <w:rFonts w:ascii="Times New Roman" w:hAnsi="Times New Roman"/>
                <w:sz w:val="24"/>
                <w:szCs w:val="24"/>
              </w:rPr>
            </w:pPr>
            <w:r w:rsidRPr="00B65F89">
              <w:rPr>
                <w:rFonts w:ascii="Times New Roman" w:hAnsi="Times New Roman"/>
                <w:sz w:val="24"/>
                <w:szCs w:val="24"/>
              </w:rPr>
              <w:t>61 659,3</w:t>
            </w:r>
          </w:p>
        </w:tc>
        <w:tc>
          <w:tcPr>
            <w:tcW w:w="1511" w:type="dxa"/>
            <w:tcBorders>
              <w:top w:val="single" w:sz="4" w:space="0" w:color="auto"/>
              <w:left w:val="nil"/>
              <w:bottom w:val="single" w:sz="4" w:space="0" w:color="auto"/>
              <w:right w:val="single" w:sz="4" w:space="0" w:color="auto"/>
            </w:tcBorders>
            <w:shd w:val="clear" w:color="auto" w:fill="auto"/>
            <w:vAlign w:val="center"/>
          </w:tcPr>
          <w:p w:rsidR="00B65F89" w:rsidRPr="00B65F89" w:rsidRDefault="00B65F89" w:rsidP="00B65F89">
            <w:pPr>
              <w:spacing w:after="0" w:line="240" w:lineRule="auto"/>
              <w:jc w:val="center"/>
              <w:rPr>
                <w:rFonts w:ascii="Times New Roman" w:hAnsi="Times New Roman"/>
                <w:sz w:val="24"/>
                <w:szCs w:val="24"/>
              </w:rPr>
            </w:pPr>
            <w:r w:rsidRPr="00B65F89">
              <w:rPr>
                <w:rFonts w:ascii="Times New Roman" w:hAnsi="Times New Roman"/>
                <w:sz w:val="24"/>
                <w:szCs w:val="24"/>
              </w:rPr>
              <w:t>85,1</w:t>
            </w:r>
          </w:p>
        </w:tc>
      </w:tr>
      <w:tr w:rsidR="00B65F89" w:rsidRPr="00B65F89" w:rsidTr="00B65F89">
        <w:trPr>
          <w:trHeight w:val="387"/>
        </w:trPr>
        <w:tc>
          <w:tcPr>
            <w:tcW w:w="4423" w:type="dxa"/>
            <w:shd w:val="clear" w:color="auto" w:fill="auto"/>
            <w:tcMar>
              <w:top w:w="200" w:type="nil"/>
              <w:left w:w="200" w:type="nil"/>
              <w:bottom w:w="200" w:type="nil"/>
              <w:right w:w="200" w:type="nil"/>
            </w:tcMar>
            <w:vAlign w:val="center"/>
          </w:tcPr>
          <w:p w:rsidR="00B65F89" w:rsidRPr="00B65F89" w:rsidRDefault="00B65F89" w:rsidP="00B65F89">
            <w:pPr>
              <w:widowControl w:val="0"/>
              <w:autoSpaceDE w:val="0"/>
              <w:autoSpaceDN w:val="0"/>
              <w:adjustRightInd w:val="0"/>
              <w:spacing w:after="0"/>
              <w:rPr>
                <w:rFonts w:ascii="Times New Roman" w:eastAsia="Calibri" w:hAnsi="Times New Roman"/>
                <w:color w:val="000000"/>
                <w:sz w:val="24"/>
                <w:szCs w:val="24"/>
                <w:lang w:eastAsia="en-US"/>
              </w:rPr>
            </w:pPr>
            <w:r w:rsidRPr="00B65F89">
              <w:rPr>
                <w:rFonts w:ascii="Times New Roman" w:eastAsia="Calibri" w:hAnsi="Times New Roman"/>
                <w:color w:val="000000"/>
                <w:sz w:val="24"/>
                <w:szCs w:val="24"/>
                <w:lang w:eastAsia="en-US"/>
              </w:rPr>
              <w:t>экспорт</w:t>
            </w:r>
          </w:p>
        </w:tc>
        <w:tc>
          <w:tcPr>
            <w:tcW w:w="1618" w:type="dxa"/>
            <w:tcBorders>
              <w:top w:val="single" w:sz="4" w:space="0" w:color="auto"/>
              <w:left w:val="single" w:sz="4" w:space="0" w:color="auto"/>
              <w:bottom w:val="single" w:sz="4" w:space="0" w:color="auto"/>
              <w:right w:val="single" w:sz="4" w:space="0" w:color="auto"/>
            </w:tcBorders>
            <w:shd w:val="clear" w:color="auto" w:fill="auto"/>
            <w:tcMar>
              <w:top w:w="200" w:type="nil"/>
              <w:left w:w="200" w:type="nil"/>
              <w:bottom w:w="200" w:type="nil"/>
              <w:right w:w="200" w:type="nil"/>
            </w:tcMar>
            <w:vAlign w:val="center"/>
          </w:tcPr>
          <w:p w:rsidR="00B65F89" w:rsidRPr="00B65F89" w:rsidRDefault="00B65F89" w:rsidP="00B65F89">
            <w:pPr>
              <w:spacing w:after="0" w:line="240" w:lineRule="auto"/>
              <w:jc w:val="center"/>
              <w:rPr>
                <w:rFonts w:ascii="Times New Roman" w:hAnsi="Times New Roman"/>
                <w:sz w:val="24"/>
                <w:szCs w:val="24"/>
              </w:rPr>
            </w:pPr>
            <w:r w:rsidRPr="00B65F89">
              <w:rPr>
                <w:rFonts w:ascii="Times New Roman" w:hAnsi="Times New Roman"/>
                <w:sz w:val="24"/>
                <w:szCs w:val="24"/>
              </w:rPr>
              <w:t>32 955,1</w:t>
            </w:r>
          </w:p>
        </w:tc>
        <w:tc>
          <w:tcPr>
            <w:tcW w:w="1843" w:type="dxa"/>
            <w:tcBorders>
              <w:top w:val="single" w:sz="4" w:space="0" w:color="auto"/>
              <w:left w:val="nil"/>
              <w:bottom w:val="single" w:sz="4" w:space="0" w:color="auto"/>
              <w:right w:val="single" w:sz="4" w:space="0" w:color="auto"/>
            </w:tcBorders>
            <w:shd w:val="clear" w:color="auto" w:fill="auto"/>
            <w:tcMar>
              <w:top w:w="200" w:type="nil"/>
              <w:left w:w="200" w:type="nil"/>
              <w:bottom w:w="200" w:type="nil"/>
              <w:right w:w="200" w:type="nil"/>
            </w:tcMar>
            <w:vAlign w:val="center"/>
          </w:tcPr>
          <w:p w:rsidR="00B65F89" w:rsidRPr="00B65F89" w:rsidRDefault="00B65F89" w:rsidP="00B65F89">
            <w:pPr>
              <w:spacing w:after="0" w:line="240" w:lineRule="auto"/>
              <w:jc w:val="center"/>
              <w:rPr>
                <w:rFonts w:ascii="Times New Roman" w:hAnsi="Times New Roman"/>
                <w:sz w:val="24"/>
                <w:szCs w:val="24"/>
              </w:rPr>
            </w:pPr>
            <w:r w:rsidRPr="00B65F89">
              <w:rPr>
                <w:rFonts w:ascii="Times New Roman" w:hAnsi="Times New Roman"/>
                <w:sz w:val="24"/>
                <w:szCs w:val="24"/>
              </w:rPr>
              <w:t>29 040,5</w:t>
            </w:r>
          </w:p>
        </w:tc>
        <w:tc>
          <w:tcPr>
            <w:tcW w:w="1511" w:type="dxa"/>
            <w:tcBorders>
              <w:top w:val="single" w:sz="4" w:space="0" w:color="auto"/>
              <w:left w:val="nil"/>
              <w:bottom w:val="single" w:sz="4" w:space="0" w:color="auto"/>
              <w:right w:val="single" w:sz="4" w:space="0" w:color="auto"/>
            </w:tcBorders>
            <w:shd w:val="clear" w:color="auto" w:fill="auto"/>
            <w:vAlign w:val="center"/>
          </w:tcPr>
          <w:p w:rsidR="00B65F89" w:rsidRPr="00B65F89" w:rsidRDefault="00B65F89" w:rsidP="00B65F89">
            <w:pPr>
              <w:spacing w:after="0" w:line="240" w:lineRule="auto"/>
              <w:jc w:val="center"/>
              <w:rPr>
                <w:rFonts w:ascii="Times New Roman" w:hAnsi="Times New Roman"/>
                <w:sz w:val="24"/>
                <w:szCs w:val="24"/>
              </w:rPr>
            </w:pPr>
            <w:r w:rsidRPr="00B65F89">
              <w:rPr>
                <w:rFonts w:ascii="Times New Roman" w:hAnsi="Times New Roman"/>
                <w:sz w:val="24"/>
                <w:szCs w:val="24"/>
              </w:rPr>
              <w:t>88,1</w:t>
            </w:r>
          </w:p>
        </w:tc>
      </w:tr>
      <w:tr w:rsidR="00B65F89" w:rsidRPr="00B65F89" w:rsidTr="00B65F89">
        <w:trPr>
          <w:trHeight w:val="387"/>
        </w:trPr>
        <w:tc>
          <w:tcPr>
            <w:tcW w:w="4423" w:type="dxa"/>
            <w:shd w:val="clear" w:color="auto" w:fill="auto"/>
            <w:tcMar>
              <w:top w:w="200" w:type="nil"/>
              <w:left w:w="200" w:type="nil"/>
              <w:bottom w:w="200" w:type="nil"/>
              <w:right w:w="200" w:type="nil"/>
            </w:tcMar>
            <w:vAlign w:val="center"/>
          </w:tcPr>
          <w:p w:rsidR="00B65F89" w:rsidRPr="00B65F89" w:rsidRDefault="00B65F89" w:rsidP="00B65F89">
            <w:pPr>
              <w:widowControl w:val="0"/>
              <w:autoSpaceDE w:val="0"/>
              <w:autoSpaceDN w:val="0"/>
              <w:adjustRightInd w:val="0"/>
              <w:spacing w:after="0"/>
              <w:rPr>
                <w:rFonts w:ascii="Times New Roman" w:eastAsia="Calibri" w:hAnsi="Times New Roman"/>
                <w:color w:val="000000"/>
                <w:sz w:val="24"/>
                <w:szCs w:val="24"/>
                <w:lang w:eastAsia="en-US"/>
              </w:rPr>
            </w:pPr>
            <w:r w:rsidRPr="00B65F89">
              <w:rPr>
                <w:rFonts w:ascii="Times New Roman" w:eastAsia="Calibri" w:hAnsi="Times New Roman"/>
                <w:color w:val="000000"/>
                <w:sz w:val="24"/>
                <w:szCs w:val="24"/>
                <w:lang w:eastAsia="en-US"/>
              </w:rPr>
              <w:t>импорт</w:t>
            </w:r>
          </w:p>
        </w:tc>
        <w:tc>
          <w:tcPr>
            <w:tcW w:w="1618" w:type="dxa"/>
            <w:tcBorders>
              <w:top w:val="single" w:sz="4" w:space="0" w:color="auto"/>
              <w:left w:val="single" w:sz="4" w:space="0" w:color="auto"/>
              <w:bottom w:val="single" w:sz="4" w:space="0" w:color="auto"/>
              <w:right w:val="single" w:sz="4" w:space="0" w:color="auto"/>
            </w:tcBorders>
            <w:shd w:val="clear" w:color="auto" w:fill="auto"/>
            <w:tcMar>
              <w:top w:w="200" w:type="nil"/>
              <w:left w:w="200" w:type="nil"/>
              <w:bottom w:w="200" w:type="nil"/>
              <w:right w:w="200" w:type="nil"/>
            </w:tcMar>
            <w:vAlign w:val="center"/>
          </w:tcPr>
          <w:p w:rsidR="00B65F89" w:rsidRPr="00B65F89" w:rsidRDefault="00B65F89" w:rsidP="00B65F89">
            <w:pPr>
              <w:spacing w:after="0" w:line="240" w:lineRule="auto"/>
              <w:jc w:val="center"/>
              <w:rPr>
                <w:rFonts w:ascii="Times New Roman" w:hAnsi="Times New Roman"/>
                <w:sz w:val="24"/>
                <w:szCs w:val="24"/>
              </w:rPr>
            </w:pPr>
            <w:r w:rsidRPr="00B65F89">
              <w:rPr>
                <w:rFonts w:ascii="Times New Roman" w:hAnsi="Times New Roman"/>
                <w:sz w:val="24"/>
                <w:szCs w:val="24"/>
              </w:rPr>
              <w:t>39 476,7</w:t>
            </w:r>
          </w:p>
        </w:tc>
        <w:tc>
          <w:tcPr>
            <w:tcW w:w="1843" w:type="dxa"/>
            <w:tcBorders>
              <w:top w:val="single" w:sz="4" w:space="0" w:color="auto"/>
              <w:left w:val="nil"/>
              <w:bottom w:val="single" w:sz="4" w:space="0" w:color="auto"/>
              <w:right w:val="single" w:sz="4" w:space="0" w:color="auto"/>
            </w:tcBorders>
            <w:shd w:val="clear" w:color="auto" w:fill="auto"/>
            <w:tcMar>
              <w:top w:w="200" w:type="nil"/>
              <w:left w:w="200" w:type="nil"/>
              <w:bottom w:w="200" w:type="nil"/>
              <w:right w:w="200" w:type="nil"/>
            </w:tcMar>
            <w:vAlign w:val="center"/>
          </w:tcPr>
          <w:p w:rsidR="00B65F89" w:rsidRPr="00B65F89" w:rsidRDefault="00B65F89" w:rsidP="00B65F89">
            <w:pPr>
              <w:spacing w:after="0" w:line="240" w:lineRule="auto"/>
              <w:jc w:val="center"/>
              <w:rPr>
                <w:rFonts w:ascii="Times New Roman" w:hAnsi="Times New Roman"/>
                <w:sz w:val="24"/>
                <w:szCs w:val="24"/>
              </w:rPr>
            </w:pPr>
            <w:r w:rsidRPr="00B65F89">
              <w:rPr>
                <w:rFonts w:ascii="Times New Roman" w:hAnsi="Times New Roman"/>
                <w:sz w:val="24"/>
                <w:szCs w:val="24"/>
              </w:rPr>
              <w:t>32 618,8</w:t>
            </w:r>
          </w:p>
        </w:tc>
        <w:tc>
          <w:tcPr>
            <w:tcW w:w="1511" w:type="dxa"/>
            <w:tcBorders>
              <w:top w:val="single" w:sz="4" w:space="0" w:color="auto"/>
              <w:left w:val="nil"/>
              <w:bottom w:val="single" w:sz="4" w:space="0" w:color="auto"/>
              <w:right w:val="single" w:sz="4" w:space="0" w:color="auto"/>
            </w:tcBorders>
            <w:shd w:val="clear" w:color="auto" w:fill="auto"/>
            <w:vAlign w:val="center"/>
          </w:tcPr>
          <w:p w:rsidR="00B65F89" w:rsidRPr="00B65F89" w:rsidRDefault="00B65F89" w:rsidP="00B65F89">
            <w:pPr>
              <w:spacing w:after="0" w:line="240" w:lineRule="auto"/>
              <w:jc w:val="center"/>
              <w:rPr>
                <w:rFonts w:ascii="Times New Roman" w:hAnsi="Times New Roman"/>
                <w:sz w:val="24"/>
                <w:szCs w:val="24"/>
              </w:rPr>
            </w:pPr>
            <w:r w:rsidRPr="00B65F89">
              <w:rPr>
                <w:rFonts w:ascii="Times New Roman" w:hAnsi="Times New Roman"/>
                <w:sz w:val="24"/>
                <w:szCs w:val="24"/>
              </w:rPr>
              <w:t>82,6</w:t>
            </w:r>
          </w:p>
        </w:tc>
      </w:tr>
      <w:tr w:rsidR="00B65F89" w:rsidRPr="00B65F89" w:rsidTr="00B65F89">
        <w:trPr>
          <w:trHeight w:val="387"/>
        </w:trPr>
        <w:tc>
          <w:tcPr>
            <w:tcW w:w="4423" w:type="dxa"/>
            <w:shd w:val="clear" w:color="auto" w:fill="auto"/>
            <w:tcMar>
              <w:top w:w="200" w:type="nil"/>
              <w:left w:w="200" w:type="nil"/>
              <w:bottom w:w="200" w:type="nil"/>
              <w:right w:w="200" w:type="nil"/>
            </w:tcMar>
            <w:vAlign w:val="center"/>
          </w:tcPr>
          <w:p w:rsidR="00B65F89" w:rsidRPr="00B65F89" w:rsidRDefault="00B65F89" w:rsidP="00B65F89">
            <w:pPr>
              <w:widowControl w:val="0"/>
              <w:autoSpaceDE w:val="0"/>
              <w:autoSpaceDN w:val="0"/>
              <w:adjustRightInd w:val="0"/>
              <w:spacing w:after="0"/>
              <w:rPr>
                <w:rFonts w:ascii="Times New Roman" w:eastAsia="Calibri" w:hAnsi="Times New Roman"/>
                <w:color w:val="000000"/>
                <w:sz w:val="24"/>
                <w:szCs w:val="24"/>
                <w:lang w:eastAsia="en-US"/>
              </w:rPr>
            </w:pPr>
            <w:r w:rsidRPr="00B65F89">
              <w:rPr>
                <w:rFonts w:ascii="Times New Roman" w:eastAsia="Calibri" w:hAnsi="Times New Roman"/>
                <w:color w:val="000000"/>
                <w:sz w:val="24"/>
                <w:szCs w:val="24"/>
                <w:lang w:eastAsia="en-US"/>
              </w:rPr>
              <w:t>сальдо</w:t>
            </w:r>
          </w:p>
        </w:tc>
        <w:tc>
          <w:tcPr>
            <w:tcW w:w="1618" w:type="dxa"/>
            <w:tcBorders>
              <w:top w:val="single" w:sz="4" w:space="0" w:color="auto"/>
              <w:left w:val="single" w:sz="4" w:space="0" w:color="auto"/>
              <w:bottom w:val="single" w:sz="4" w:space="0" w:color="auto"/>
              <w:right w:val="single" w:sz="4" w:space="0" w:color="auto"/>
            </w:tcBorders>
            <w:shd w:val="clear" w:color="auto" w:fill="auto"/>
            <w:tcMar>
              <w:top w:w="200" w:type="nil"/>
              <w:left w:w="200" w:type="nil"/>
              <w:bottom w:w="200" w:type="nil"/>
              <w:right w:w="200" w:type="nil"/>
            </w:tcMar>
            <w:vAlign w:val="center"/>
          </w:tcPr>
          <w:p w:rsidR="00B65F89" w:rsidRPr="00B65F89" w:rsidRDefault="00B65F89" w:rsidP="00B65F89">
            <w:pPr>
              <w:spacing w:after="0" w:line="240" w:lineRule="auto"/>
              <w:jc w:val="center"/>
              <w:rPr>
                <w:rFonts w:ascii="Times New Roman" w:hAnsi="Times New Roman"/>
                <w:sz w:val="24"/>
                <w:szCs w:val="24"/>
              </w:rPr>
            </w:pPr>
            <w:r w:rsidRPr="00B65F89">
              <w:rPr>
                <w:rFonts w:ascii="Times New Roman" w:hAnsi="Times New Roman"/>
                <w:sz w:val="24"/>
                <w:szCs w:val="24"/>
              </w:rPr>
              <w:t>-6 521,6</w:t>
            </w:r>
          </w:p>
        </w:tc>
        <w:tc>
          <w:tcPr>
            <w:tcW w:w="1843" w:type="dxa"/>
            <w:tcBorders>
              <w:top w:val="single" w:sz="4" w:space="0" w:color="auto"/>
              <w:left w:val="nil"/>
              <w:bottom w:val="single" w:sz="4" w:space="0" w:color="auto"/>
              <w:right w:val="single" w:sz="4" w:space="0" w:color="auto"/>
            </w:tcBorders>
            <w:shd w:val="clear" w:color="auto" w:fill="auto"/>
            <w:tcMar>
              <w:top w:w="200" w:type="nil"/>
              <w:left w:w="200" w:type="nil"/>
              <w:bottom w:w="200" w:type="nil"/>
              <w:right w:w="200" w:type="nil"/>
            </w:tcMar>
            <w:vAlign w:val="center"/>
          </w:tcPr>
          <w:p w:rsidR="00B65F89" w:rsidRPr="00B65F89" w:rsidRDefault="00B65F89" w:rsidP="00B65F89">
            <w:pPr>
              <w:spacing w:after="0" w:line="240" w:lineRule="auto"/>
              <w:jc w:val="center"/>
              <w:rPr>
                <w:rFonts w:ascii="Times New Roman" w:hAnsi="Times New Roman"/>
                <w:sz w:val="24"/>
                <w:szCs w:val="24"/>
              </w:rPr>
            </w:pPr>
            <w:r w:rsidRPr="00B65F89">
              <w:rPr>
                <w:rFonts w:ascii="Times New Roman" w:hAnsi="Times New Roman"/>
                <w:sz w:val="24"/>
                <w:szCs w:val="24"/>
              </w:rPr>
              <w:t>-3 578,3</w:t>
            </w:r>
          </w:p>
        </w:tc>
        <w:tc>
          <w:tcPr>
            <w:tcW w:w="1511" w:type="dxa"/>
            <w:tcBorders>
              <w:top w:val="single" w:sz="4" w:space="0" w:color="auto"/>
              <w:left w:val="nil"/>
              <w:bottom w:val="single" w:sz="4" w:space="0" w:color="auto"/>
              <w:right w:val="single" w:sz="4" w:space="0" w:color="auto"/>
            </w:tcBorders>
            <w:shd w:val="clear" w:color="auto" w:fill="auto"/>
            <w:vAlign w:val="center"/>
          </w:tcPr>
          <w:p w:rsidR="00B65F89" w:rsidRPr="00B65F89" w:rsidRDefault="00B65F89" w:rsidP="00B65F89">
            <w:pPr>
              <w:spacing w:after="0" w:line="240" w:lineRule="auto"/>
              <w:jc w:val="center"/>
              <w:rPr>
                <w:rFonts w:ascii="Times New Roman" w:hAnsi="Times New Roman"/>
                <w:sz w:val="24"/>
                <w:szCs w:val="24"/>
              </w:rPr>
            </w:pPr>
          </w:p>
        </w:tc>
      </w:tr>
      <w:tr w:rsidR="00B65F89" w:rsidRPr="00B65F89" w:rsidTr="00B65F89">
        <w:trPr>
          <w:trHeight w:val="353"/>
        </w:trPr>
        <w:tc>
          <w:tcPr>
            <w:tcW w:w="4423" w:type="dxa"/>
            <w:shd w:val="clear" w:color="auto" w:fill="auto"/>
            <w:tcMar>
              <w:top w:w="200" w:type="nil"/>
              <w:left w:w="200" w:type="nil"/>
              <w:bottom w:w="200" w:type="nil"/>
              <w:right w:w="200" w:type="nil"/>
            </w:tcMar>
            <w:vAlign w:val="center"/>
          </w:tcPr>
          <w:p w:rsidR="00B65F89" w:rsidRPr="00B65F89" w:rsidRDefault="00B65F89" w:rsidP="00B65F89">
            <w:pPr>
              <w:widowControl w:val="0"/>
              <w:autoSpaceDE w:val="0"/>
              <w:autoSpaceDN w:val="0"/>
              <w:adjustRightInd w:val="0"/>
              <w:spacing w:after="0"/>
              <w:rPr>
                <w:rFonts w:ascii="Times New Roman" w:eastAsia="Calibri" w:hAnsi="Times New Roman"/>
                <w:b/>
                <w:color w:val="000000"/>
                <w:sz w:val="24"/>
                <w:szCs w:val="24"/>
                <w:lang w:eastAsia="en-US"/>
              </w:rPr>
            </w:pPr>
            <w:r w:rsidRPr="00B65F89">
              <w:rPr>
                <w:rFonts w:ascii="Times New Roman" w:eastAsia="Calibri" w:hAnsi="Times New Roman"/>
                <w:b/>
                <w:color w:val="000000"/>
                <w:sz w:val="24"/>
                <w:szCs w:val="24"/>
                <w:lang w:eastAsia="en-US"/>
              </w:rPr>
              <w:t>Государства-члены ЕАЭС</w:t>
            </w:r>
          </w:p>
        </w:tc>
        <w:tc>
          <w:tcPr>
            <w:tcW w:w="1618" w:type="dxa"/>
            <w:shd w:val="clear" w:color="auto" w:fill="auto"/>
            <w:tcMar>
              <w:top w:w="200" w:type="nil"/>
              <w:left w:w="200" w:type="nil"/>
              <w:bottom w:w="200" w:type="nil"/>
              <w:right w:w="200" w:type="nil"/>
            </w:tcMar>
            <w:vAlign w:val="center"/>
          </w:tcPr>
          <w:p w:rsidR="00B65F89" w:rsidRPr="00B65F89" w:rsidRDefault="00B65F89" w:rsidP="00B65F89">
            <w:pPr>
              <w:widowControl w:val="0"/>
              <w:autoSpaceDE w:val="0"/>
              <w:autoSpaceDN w:val="0"/>
              <w:adjustRightInd w:val="0"/>
              <w:spacing w:after="0"/>
              <w:jc w:val="center"/>
              <w:rPr>
                <w:rFonts w:ascii="Times New Roman" w:eastAsia="Calibri" w:hAnsi="Times New Roman"/>
                <w:color w:val="000000"/>
                <w:sz w:val="24"/>
                <w:szCs w:val="24"/>
                <w:lang w:eastAsia="en-US"/>
              </w:rPr>
            </w:pPr>
          </w:p>
        </w:tc>
        <w:tc>
          <w:tcPr>
            <w:tcW w:w="1843" w:type="dxa"/>
            <w:shd w:val="clear" w:color="auto" w:fill="auto"/>
            <w:tcMar>
              <w:top w:w="200" w:type="nil"/>
              <w:left w:w="200" w:type="nil"/>
              <w:bottom w:w="200" w:type="nil"/>
              <w:right w:w="200" w:type="nil"/>
            </w:tcMar>
            <w:vAlign w:val="center"/>
          </w:tcPr>
          <w:p w:rsidR="00B65F89" w:rsidRPr="00B65F89" w:rsidRDefault="00B65F89" w:rsidP="00B65F89">
            <w:pPr>
              <w:widowControl w:val="0"/>
              <w:autoSpaceDE w:val="0"/>
              <w:autoSpaceDN w:val="0"/>
              <w:adjustRightInd w:val="0"/>
              <w:spacing w:after="0"/>
              <w:jc w:val="center"/>
              <w:rPr>
                <w:rFonts w:ascii="Times New Roman" w:eastAsia="Calibri" w:hAnsi="Times New Roman"/>
                <w:color w:val="000000"/>
                <w:sz w:val="24"/>
                <w:szCs w:val="24"/>
                <w:lang w:eastAsia="en-US"/>
              </w:rPr>
            </w:pPr>
          </w:p>
        </w:tc>
        <w:tc>
          <w:tcPr>
            <w:tcW w:w="1511" w:type="dxa"/>
            <w:vAlign w:val="center"/>
          </w:tcPr>
          <w:p w:rsidR="00B65F89" w:rsidRPr="00B65F89" w:rsidRDefault="00B65F89" w:rsidP="00B65F89">
            <w:pPr>
              <w:widowControl w:val="0"/>
              <w:autoSpaceDE w:val="0"/>
              <w:autoSpaceDN w:val="0"/>
              <w:adjustRightInd w:val="0"/>
              <w:spacing w:after="0"/>
              <w:jc w:val="center"/>
              <w:rPr>
                <w:rFonts w:ascii="Times New Roman" w:eastAsia="Calibri" w:hAnsi="Times New Roman"/>
                <w:color w:val="000000"/>
                <w:sz w:val="24"/>
                <w:szCs w:val="24"/>
                <w:lang w:eastAsia="en-US"/>
              </w:rPr>
            </w:pPr>
          </w:p>
        </w:tc>
      </w:tr>
      <w:tr w:rsidR="00B65F89" w:rsidRPr="00B65F89" w:rsidTr="00B65F89">
        <w:trPr>
          <w:trHeight w:val="387"/>
        </w:trPr>
        <w:tc>
          <w:tcPr>
            <w:tcW w:w="4423" w:type="dxa"/>
            <w:shd w:val="clear" w:color="auto" w:fill="auto"/>
            <w:tcMar>
              <w:top w:w="200" w:type="nil"/>
              <w:left w:w="200" w:type="nil"/>
              <w:bottom w:w="200" w:type="nil"/>
              <w:right w:w="200" w:type="nil"/>
            </w:tcMar>
            <w:vAlign w:val="center"/>
          </w:tcPr>
          <w:p w:rsidR="00B65F89" w:rsidRPr="00B65F89" w:rsidRDefault="00B65F89" w:rsidP="00B65F89">
            <w:pPr>
              <w:widowControl w:val="0"/>
              <w:autoSpaceDE w:val="0"/>
              <w:autoSpaceDN w:val="0"/>
              <w:adjustRightInd w:val="0"/>
              <w:spacing w:after="0"/>
              <w:rPr>
                <w:rFonts w:ascii="Times New Roman" w:eastAsia="Calibri" w:hAnsi="Times New Roman"/>
                <w:color w:val="000000"/>
                <w:sz w:val="24"/>
                <w:szCs w:val="24"/>
                <w:lang w:eastAsia="en-US"/>
              </w:rPr>
            </w:pPr>
            <w:r w:rsidRPr="00B65F89">
              <w:rPr>
                <w:rFonts w:ascii="Times New Roman" w:eastAsia="Calibri" w:hAnsi="Times New Roman"/>
                <w:color w:val="000000"/>
                <w:sz w:val="24"/>
                <w:szCs w:val="24"/>
                <w:lang w:eastAsia="en-US"/>
              </w:rPr>
              <w:t>оборот</w:t>
            </w:r>
          </w:p>
        </w:tc>
        <w:tc>
          <w:tcPr>
            <w:tcW w:w="1618" w:type="dxa"/>
            <w:tcBorders>
              <w:top w:val="single" w:sz="4" w:space="0" w:color="auto"/>
              <w:left w:val="single" w:sz="4" w:space="0" w:color="auto"/>
              <w:bottom w:val="single" w:sz="4" w:space="0" w:color="auto"/>
              <w:right w:val="single" w:sz="4" w:space="0" w:color="auto"/>
            </w:tcBorders>
            <w:shd w:val="clear" w:color="auto" w:fill="auto"/>
            <w:tcMar>
              <w:top w:w="200" w:type="nil"/>
              <w:left w:w="200" w:type="nil"/>
              <w:bottom w:w="200" w:type="nil"/>
              <w:right w:w="200" w:type="nil"/>
            </w:tcMar>
            <w:vAlign w:val="center"/>
          </w:tcPr>
          <w:p w:rsidR="00B65F89" w:rsidRPr="00B65F89" w:rsidRDefault="00B65F89" w:rsidP="00B65F89">
            <w:pPr>
              <w:spacing w:after="0" w:line="240" w:lineRule="auto"/>
              <w:jc w:val="center"/>
              <w:rPr>
                <w:rFonts w:ascii="Times New Roman" w:hAnsi="Times New Roman"/>
                <w:sz w:val="24"/>
                <w:szCs w:val="24"/>
              </w:rPr>
            </w:pPr>
            <w:r w:rsidRPr="00B65F89">
              <w:rPr>
                <w:rFonts w:ascii="Times New Roman" w:hAnsi="Times New Roman"/>
                <w:sz w:val="24"/>
                <w:szCs w:val="24"/>
              </w:rPr>
              <w:t>36 764,0</w:t>
            </w:r>
          </w:p>
        </w:tc>
        <w:tc>
          <w:tcPr>
            <w:tcW w:w="1843" w:type="dxa"/>
            <w:tcBorders>
              <w:top w:val="single" w:sz="4" w:space="0" w:color="auto"/>
              <w:left w:val="nil"/>
              <w:bottom w:val="single" w:sz="4" w:space="0" w:color="auto"/>
              <w:right w:val="single" w:sz="4" w:space="0" w:color="auto"/>
            </w:tcBorders>
            <w:shd w:val="clear" w:color="auto" w:fill="auto"/>
            <w:tcMar>
              <w:top w:w="200" w:type="nil"/>
              <w:left w:w="200" w:type="nil"/>
              <w:bottom w:w="200" w:type="nil"/>
              <w:right w:w="200" w:type="nil"/>
            </w:tcMar>
            <w:vAlign w:val="center"/>
          </w:tcPr>
          <w:p w:rsidR="00B65F89" w:rsidRPr="00B65F89" w:rsidRDefault="00B65F89" w:rsidP="00B65F89">
            <w:pPr>
              <w:spacing w:after="0" w:line="240" w:lineRule="auto"/>
              <w:jc w:val="center"/>
              <w:rPr>
                <w:rFonts w:ascii="Times New Roman" w:hAnsi="Times New Roman"/>
                <w:sz w:val="24"/>
                <w:szCs w:val="24"/>
              </w:rPr>
            </w:pPr>
            <w:r w:rsidRPr="00B65F89">
              <w:rPr>
                <w:rFonts w:ascii="Times New Roman" w:hAnsi="Times New Roman"/>
                <w:sz w:val="24"/>
                <w:szCs w:val="24"/>
              </w:rPr>
              <w:t>30 524,7</w:t>
            </w:r>
          </w:p>
        </w:tc>
        <w:tc>
          <w:tcPr>
            <w:tcW w:w="1511" w:type="dxa"/>
            <w:tcBorders>
              <w:top w:val="single" w:sz="4" w:space="0" w:color="auto"/>
              <w:left w:val="nil"/>
              <w:bottom w:val="single" w:sz="4" w:space="0" w:color="auto"/>
              <w:right w:val="single" w:sz="4" w:space="0" w:color="auto"/>
            </w:tcBorders>
            <w:shd w:val="clear" w:color="auto" w:fill="auto"/>
            <w:vAlign w:val="center"/>
          </w:tcPr>
          <w:p w:rsidR="00B65F89" w:rsidRPr="00B65F89" w:rsidRDefault="00B65F89" w:rsidP="00B65F89">
            <w:pPr>
              <w:spacing w:after="0" w:line="240" w:lineRule="auto"/>
              <w:jc w:val="center"/>
              <w:rPr>
                <w:rFonts w:ascii="Times New Roman" w:hAnsi="Times New Roman"/>
                <w:sz w:val="24"/>
                <w:szCs w:val="24"/>
              </w:rPr>
            </w:pPr>
            <w:r w:rsidRPr="00B65F89">
              <w:rPr>
                <w:rFonts w:ascii="Times New Roman" w:hAnsi="Times New Roman"/>
                <w:sz w:val="24"/>
                <w:szCs w:val="24"/>
              </w:rPr>
              <w:t>83,0</w:t>
            </w:r>
          </w:p>
        </w:tc>
      </w:tr>
      <w:tr w:rsidR="00B65F89" w:rsidRPr="00B65F89" w:rsidTr="00B65F89">
        <w:trPr>
          <w:trHeight w:val="413"/>
        </w:trPr>
        <w:tc>
          <w:tcPr>
            <w:tcW w:w="4423" w:type="dxa"/>
            <w:shd w:val="clear" w:color="auto" w:fill="auto"/>
            <w:tcMar>
              <w:top w:w="200" w:type="nil"/>
              <w:left w:w="200" w:type="nil"/>
              <w:bottom w:w="200" w:type="nil"/>
              <w:right w:w="200" w:type="nil"/>
            </w:tcMar>
            <w:vAlign w:val="center"/>
          </w:tcPr>
          <w:p w:rsidR="00B65F89" w:rsidRPr="00B65F89" w:rsidRDefault="00B65F89" w:rsidP="00B65F89">
            <w:pPr>
              <w:widowControl w:val="0"/>
              <w:autoSpaceDE w:val="0"/>
              <w:autoSpaceDN w:val="0"/>
              <w:adjustRightInd w:val="0"/>
              <w:spacing w:after="0"/>
              <w:rPr>
                <w:rFonts w:ascii="Times New Roman" w:eastAsia="Calibri" w:hAnsi="Times New Roman"/>
                <w:color w:val="000000"/>
                <w:sz w:val="24"/>
                <w:szCs w:val="24"/>
                <w:lang w:eastAsia="en-US"/>
              </w:rPr>
            </w:pPr>
            <w:r w:rsidRPr="00B65F89">
              <w:rPr>
                <w:rFonts w:ascii="Times New Roman" w:eastAsia="Calibri" w:hAnsi="Times New Roman"/>
                <w:color w:val="000000"/>
                <w:sz w:val="24"/>
                <w:szCs w:val="24"/>
                <w:lang w:eastAsia="en-US"/>
              </w:rPr>
              <w:t>экспорт</w:t>
            </w:r>
          </w:p>
        </w:tc>
        <w:tc>
          <w:tcPr>
            <w:tcW w:w="1618" w:type="dxa"/>
            <w:tcBorders>
              <w:top w:val="single" w:sz="4" w:space="0" w:color="auto"/>
              <w:left w:val="single" w:sz="4" w:space="0" w:color="auto"/>
              <w:bottom w:val="single" w:sz="4" w:space="0" w:color="auto"/>
              <w:right w:val="single" w:sz="4" w:space="0" w:color="auto"/>
            </w:tcBorders>
            <w:shd w:val="clear" w:color="auto" w:fill="auto"/>
            <w:tcMar>
              <w:top w:w="200" w:type="nil"/>
              <w:left w:w="200" w:type="nil"/>
              <w:bottom w:w="200" w:type="nil"/>
              <w:right w:w="200" w:type="nil"/>
            </w:tcMar>
            <w:vAlign w:val="center"/>
          </w:tcPr>
          <w:p w:rsidR="00B65F89" w:rsidRPr="00B65F89" w:rsidRDefault="00B65F89" w:rsidP="00B65F89">
            <w:pPr>
              <w:spacing w:after="0" w:line="240" w:lineRule="auto"/>
              <w:jc w:val="center"/>
              <w:rPr>
                <w:rFonts w:ascii="Times New Roman" w:hAnsi="Times New Roman"/>
                <w:sz w:val="24"/>
                <w:szCs w:val="24"/>
              </w:rPr>
            </w:pPr>
            <w:r w:rsidRPr="00B65F89">
              <w:rPr>
                <w:rFonts w:ascii="Times New Roman" w:hAnsi="Times New Roman"/>
                <w:sz w:val="24"/>
                <w:szCs w:val="24"/>
              </w:rPr>
              <w:t>14 564,3</w:t>
            </w:r>
          </w:p>
        </w:tc>
        <w:tc>
          <w:tcPr>
            <w:tcW w:w="1843" w:type="dxa"/>
            <w:tcBorders>
              <w:top w:val="single" w:sz="4" w:space="0" w:color="auto"/>
              <w:left w:val="nil"/>
              <w:bottom w:val="single" w:sz="4" w:space="0" w:color="auto"/>
              <w:right w:val="single" w:sz="4" w:space="0" w:color="auto"/>
            </w:tcBorders>
            <w:shd w:val="clear" w:color="auto" w:fill="auto"/>
            <w:tcMar>
              <w:top w:w="200" w:type="nil"/>
              <w:left w:w="200" w:type="nil"/>
              <w:bottom w:w="200" w:type="nil"/>
              <w:right w:w="200" w:type="nil"/>
            </w:tcMar>
            <w:vAlign w:val="center"/>
          </w:tcPr>
          <w:p w:rsidR="00B65F89" w:rsidRPr="00B65F89" w:rsidRDefault="00B65F89" w:rsidP="00B65F89">
            <w:pPr>
              <w:spacing w:after="0" w:line="240" w:lineRule="auto"/>
              <w:jc w:val="center"/>
              <w:rPr>
                <w:rFonts w:ascii="Times New Roman" w:hAnsi="Times New Roman"/>
                <w:sz w:val="24"/>
                <w:szCs w:val="24"/>
              </w:rPr>
            </w:pPr>
            <w:r w:rsidRPr="00B65F89">
              <w:rPr>
                <w:rFonts w:ascii="Times New Roman" w:hAnsi="Times New Roman"/>
                <w:sz w:val="24"/>
                <w:szCs w:val="24"/>
              </w:rPr>
              <w:t>14 003,4</w:t>
            </w:r>
          </w:p>
        </w:tc>
        <w:tc>
          <w:tcPr>
            <w:tcW w:w="1511" w:type="dxa"/>
            <w:tcBorders>
              <w:top w:val="single" w:sz="4" w:space="0" w:color="auto"/>
              <w:left w:val="nil"/>
              <w:bottom w:val="single" w:sz="4" w:space="0" w:color="auto"/>
              <w:right w:val="single" w:sz="4" w:space="0" w:color="auto"/>
            </w:tcBorders>
            <w:shd w:val="clear" w:color="auto" w:fill="auto"/>
            <w:vAlign w:val="center"/>
          </w:tcPr>
          <w:p w:rsidR="00B65F89" w:rsidRPr="00B65F89" w:rsidRDefault="00B65F89" w:rsidP="00B65F89">
            <w:pPr>
              <w:spacing w:after="0" w:line="240" w:lineRule="auto"/>
              <w:jc w:val="center"/>
              <w:rPr>
                <w:rFonts w:ascii="Times New Roman" w:hAnsi="Times New Roman"/>
                <w:sz w:val="24"/>
                <w:szCs w:val="24"/>
              </w:rPr>
            </w:pPr>
            <w:r w:rsidRPr="00B65F89">
              <w:rPr>
                <w:rFonts w:ascii="Times New Roman" w:hAnsi="Times New Roman"/>
                <w:sz w:val="24"/>
                <w:szCs w:val="24"/>
              </w:rPr>
              <w:t>96,1</w:t>
            </w:r>
          </w:p>
        </w:tc>
      </w:tr>
      <w:tr w:rsidR="00B65F89" w:rsidRPr="00B65F89" w:rsidTr="00B65F89">
        <w:trPr>
          <w:trHeight w:val="387"/>
        </w:trPr>
        <w:tc>
          <w:tcPr>
            <w:tcW w:w="4423" w:type="dxa"/>
            <w:shd w:val="clear" w:color="auto" w:fill="auto"/>
            <w:tcMar>
              <w:top w:w="200" w:type="nil"/>
              <w:left w:w="200" w:type="nil"/>
              <w:bottom w:w="200" w:type="nil"/>
              <w:right w:w="200" w:type="nil"/>
            </w:tcMar>
            <w:vAlign w:val="center"/>
          </w:tcPr>
          <w:p w:rsidR="00B65F89" w:rsidRPr="00B65F89" w:rsidRDefault="00B65F89" w:rsidP="00B65F89">
            <w:pPr>
              <w:widowControl w:val="0"/>
              <w:autoSpaceDE w:val="0"/>
              <w:autoSpaceDN w:val="0"/>
              <w:adjustRightInd w:val="0"/>
              <w:spacing w:after="0"/>
              <w:rPr>
                <w:rFonts w:ascii="Times New Roman" w:eastAsia="Calibri" w:hAnsi="Times New Roman"/>
                <w:color w:val="000000"/>
                <w:sz w:val="24"/>
                <w:szCs w:val="24"/>
                <w:lang w:eastAsia="en-US"/>
              </w:rPr>
            </w:pPr>
            <w:r w:rsidRPr="00B65F89">
              <w:rPr>
                <w:rFonts w:ascii="Times New Roman" w:eastAsia="Calibri" w:hAnsi="Times New Roman"/>
                <w:color w:val="000000"/>
                <w:sz w:val="24"/>
                <w:szCs w:val="24"/>
                <w:lang w:eastAsia="en-US"/>
              </w:rPr>
              <w:t>импорт</w:t>
            </w:r>
          </w:p>
        </w:tc>
        <w:tc>
          <w:tcPr>
            <w:tcW w:w="1618" w:type="dxa"/>
            <w:tcBorders>
              <w:top w:val="single" w:sz="4" w:space="0" w:color="auto"/>
              <w:left w:val="single" w:sz="4" w:space="0" w:color="auto"/>
              <w:bottom w:val="single" w:sz="4" w:space="0" w:color="auto"/>
              <w:right w:val="single" w:sz="4" w:space="0" w:color="auto"/>
            </w:tcBorders>
            <w:shd w:val="clear" w:color="auto" w:fill="auto"/>
            <w:tcMar>
              <w:top w:w="200" w:type="nil"/>
              <w:left w:w="200" w:type="nil"/>
              <w:bottom w:w="200" w:type="nil"/>
              <w:right w:w="200" w:type="nil"/>
            </w:tcMar>
            <w:vAlign w:val="center"/>
          </w:tcPr>
          <w:p w:rsidR="00B65F89" w:rsidRPr="00B65F89" w:rsidRDefault="00B65F89" w:rsidP="00B65F89">
            <w:pPr>
              <w:spacing w:after="0" w:line="240" w:lineRule="auto"/>
              <w:jc w:val="center"/>
              <w:rPr>
                <w:rFonts w:ascii="Times New Roman" w:hAnsi="Times New Roman"/>
                <w:sz w:val="24"/>
                <w:szCs w:val="24"/>
              </w:rPr>
            </w:pPr>
            <w:r w:rsidRPr="00B65F89">
              <w:rPr>
                <w:rFonts w:ascii="Times New Roman" w:hAnsi="Times New Roman"/>
                <w:sz w:val="24"/>
                <w:szCs w:val="24"/>
              </w:rPr>
              <w:t>22 199,7</w:t>
            </w:r>
          </w:p>
        </w:tc>
        <w:tc>
          <w:tcPr>
            <w:tcW w:w="1843" w:type="dxa"/>
            <w:tcBorders>
              <w:top w:val="single" w:sz="4" w:space="0" w:color="auto"/>
              <w:left w:val="nil"/>
              <w:bottom w:val="single" w:sz="4" w:space="0" w:color="auto"/>
              <w:right w:val="single" w:sz="4" w:space="0" w:color="auto"/>
            </w:tcBorders>
            <w:shd w:val="clear" w:color="auto" w:fill="auto"/>
            <w:tcMar>
              <w:top w:w="200" w:type="nil"/>
              <w:left w:w="200" w:type="nil"/>
              <w:bottom w:w="200" w:type="nil"/>
              <w:right w:w="200" w:type="nil"/>
            </w:tcMar>
            <w:vAlign w:val="center"/>
          </w:tcPr>
          <w:p w:rsidR="00B65F89" w:rsidRPr="00B65F89" w:rsidRDefault="00B65F89" w:rsidP="00B65F89">
            <w:pPr>
              <w:spacing w:after="0" w:line="240" w:lineRule="auto"/>
              <w:jc w:val="center"/>
              <w:rPr>
                <w:rFonts w:ascii="Times New Roman" w:hAnsi="Times New Roman"/>
                <w:sz w:val="24"/>
                <w:szCs w:val="24"/>
              </w:rPr>
            </w:pPr>
            <w:r w:rsidRPr="00B65F89">
              <w:rPr>
                <w:rFonts w:ascii="Times New Roman" w:hAnsi="Times New Roman"/>
                <w:sz w:val="24"/>
                <w:szCs w:val="24"/>
              </w:rPr>
              <w:t>16 521,3</w:t>
            </w:r>
          </w:p>
        </w:tc>
        <w:tc>
          <w:tcPr>
            <w:tcW w:w="1511" w:type="dxa"/>
            <w:tcBorders>
              <w:top w:val="single" w:sz="4" w:space="0" w:color="auto"/>
              <w:left w:val="nil"/>
              <w:bottom w:val="single" w:sz="4" w:space="0" w:color="auto"/>
              <w:right w:val="single" w:sz="4" w:space="0" w:color="auto"/>
            </w:tcBorders>
            <w:shd w:val="clear" w:color="auto" w:fill="auto"/>
            <w:vAlign w:val="center"/>
          </w:tcPr>
          <w:p w:rsidR="00B65F89" w:rsidRPr="00B65F89" w:rsidRDefault="00B65F89" w:rsidP="00B65F89">
            <w:pPr>
              <w:spacing w:after="0" w:line="240" w:lineRule="auto"/>
              <w:jc w:val="center"/>
              <w:rPr>
                <w:rFonts w:ascii="Times New Roman" w:hAnsi="Times New Roman"/>
                <w:sz w:val="24"/>
                <w:szCs w:val="24"/>
              </w:rPr>
            </w:pPr>
            <w:r w:rsidRPr="00B65F89">
              <w:rPr>
                <w:rFonts w:ascii="Times New Roman" w:hAnsi="Times New Roman"/>
                <w:sz w:val="24"/>
                <w:szCs w:val="24"/>
              </w:rPr>
              <w:t>74,4</w:t>
            </w:r>
          </w:p>
        </w:tc>
      </w:tr>
      <w:tr w:rsidR="00B65F89" w:rsidRPr="00B65F89" w:rsidTr="00B65F89">
        <w:trPr>
          <w:trHeight w:val="387"/>
        </w:trPr>
        <w:tc>
          <w:tcPr>
            <w:tcW w:w="4423" w:type="dxa"/>
            <w:shd w:val="clear" w:color="auto" w:fill="auto"/>
            <w:tcMar>
              <w:top w:w="200" w:type="nil"/>
              <w:left w:w="200" w:type="nil"/>
              <w:bottom w:w="200" w:type="nil"/>
              <w:right w:w="200" w:type="nil"/>
            </w:tcMar>
            <w:vAlign w:val="center"/>
          </w:tcPr>
          <w:p w:rsidR="00B65F89" w:rsidRPr="00B65F89" w:rsidRDefault="00B65F89" w:rsidP="00B65F89">
            <w:pPr>
              <w:widowControl w:val="0"/>
              <w:autoSpaceDE w:val="0"/>
              <w:autoSpaceDN w:val="0"/>
              <w:adjustRightInd w:val="0"/>
              <w:spacing w:after="0"/>
              <w:rPr>
                <w:rFonts w:ascii="Times New Roman" w:eastAsia="Calibri" w:hAnsi="Times New Roman"/>
                <w:color w:val="000000"/>
                <w:sz w:val="24"/>
                <w:szCs w:val="24"/>
                <w:lang w:eastAsia="en-US"/>
              </w:rPr>
            </w:pPr>
            <w:r w:rsidRPr="00B65F89">
              <w:rPr>
                <w:rFonts w:ascii="Times New Roman" w:eastAsia="Calibri" w:hAnsi="Times New Roman"/>
                <w:color w:val="000000"/>
                <w:sz w:val="24"/>
                <w:szCs w:val="24"/>
                <w:lang w:eastAsia="en-US"/>
              </w:rPr>
              <w:t>сальдо</w:t>
            </w:r>
          </w:p>
        </w:tc>
        <w:tc>
          <w:tcPr>
            <w:tcW w:w="1618" w:type="dxa"/>
            <w:tcBorders>
              <w:top w:val="single" w:sz="4" w:space="0" w:color="auto"/>
              <w:left w:val="single" w:sz="4" w:space="0" w:color="auto"/>
              <w:bottom w:val="single" w:sz="4" w:space="0" w:color="auto"/>
              <w:right w:val="single" w:sz="4" w:space="0" w:color="auto"/>
            </w:tcBorders>
            <w:shd w:val="clear" w:color="auto" w:fill="auto"/>
            <w:tcMar>
              <w:top w:w="200" w:type="nil"/>
              <w:left w:w="200" w:type="nil"/>
              <w:bottom w:w="200" w:type="nil"/>
              <w:right w:w="200" w:type="nil"/>
            </w:tcMar>
            <w:vAlign w:val="center"/>
          </w:tcPr>
          <w:p w:rsidR="00B65F89" w:rsidRPr="00B65F89" w:rsidRDefault="00B65F89" w:rsidP="00B65F89">
            <w:pPr>
              <w:spacing w:after="0" w:line="240" w:lineRule="auto"/>
              <w:jc w:val="center"/>
              <w:rPr>
                <w:rFonts w:ascii="Times New Roman" w:hAnsi="Times New Roman"/>
                <w:sz w:val="24"/>
                <w:szCs w:val="24"/>
              </w:rPr>
            </w:pPr>
            <w:r w:rsidRPr="00B65F89">
              <w:rPr>
                <w:rFonts w:ascii="Times New Roman" w:hAnsi="Times New Roman"/>
                <w:sz w:val="24"/>
                <w:szCs w:val="24"/>
              </w:rPr>
              <w:t>-7 635,4</w:t>
            </w:r>
          </w:p>
        </w:tc>
        <w:tc>
          <w:tcPr>
            <w:tcW w:w="1843" w:type="dxa"/>
            <w:tcBorders>
              <w:top w:val="single" w:sz="4" w:space="0" w:color="auto"/>
              <w:left w:val="nil"/>
              <w:bottom w:val="single" w:sz="4" w:space="0" w:color="auto"/>
              <w:right w:val="single" w:sz="4" w:space="0" w:color="auto"/>
            </w:tcBorders>
            <w:shd w:val="clear" w:color="auto" w:fill="auto"/>
            <w:tcMar>
              <w:top w:w="200" w:type="nil"/>
              <w:left w:w="200" w:type="nil"/>
              <w:bottom w:w="200" w:type="nil"/>
              <w:right w:w="200" w:type="nil"/>
            </w:tcMar>
            <w:vAlign w:val="center"/>
          </w:tcPr>
          <w:p w:rsidR="00B65F89" w:rsidRPr="00B65F89" w:rsidRDefault="00B65F89" w:rsidP="00B65F89">
            <w:pPr>
              <w:spacing w:after="0" w:line="240" w:lineRule="auto"/>
              <w:jc w:val="center"/>
              <w:rPr>
                <w:rFonts w:ascii="Times New Roman" w:hAnsi="Times New Roman"/>
                <w:sz w:val="24"/>
                <w:szCs w:val="24"/>
              </w:rPr>
            </w:pPr>
            <w:r w:rsidRPr="00B65F89">
              <w:rPr>
                <w:rFonts w:ascii="Times New Roman" w:hAnsi="Times New Roman"/>
                <w:sz w:val="24"/>
                <w:szCs w:val="24"/>
              </w:rPr>
              <w:t>-2 517,9</w:t>
            </w:r>
          </w:p>
        </w:tc>
        <w:tc>
          <w:tcPr>
            <w:tcW w:w="1511" w:type="dxa"/>
            <w:tcBorders>
              <w:top w:val="single" w:sz="4" w:space="0" w:color="auto"/>
              <w:left w:val="nil"/>
              <w:bottom w:val="single" w:sz="4" w:space="0" w:color="auto"/>
              <w:right w:val="single" w:sz="4" w:space="0" w:color="auto"/>
            </w:tcBorders>
            <w:shd w:val="clear" w:color="auto" w:fill="auto"/>
            <w:vAlign w:val="center"/>
          </w:tcPr>
          <w:p w:rsidR="00B65F89" w:rsidRPr="00B65F89" w:rsidRDefault="00B65F89" w:rsidP="00B65F89">
            <w:pPr>
              <w:spacing w:after="0" w:line="240" w:lineRule="auto"/>
              <w:jc w:val="center"/>
              <w:rPr>
                <w:rFonts w:ascii="Times New Roman" w:hAnsi="Times New Roman"/>
                <w:sz w:val="24"/>
                <w:szCs w:val="24"/>
              </w:rPr>
            </w:pPr>
          </w:p>
        </w:tc>
      </w:tr>
      <w:tr w:rsidR="00B65F89" w:rsidRPr="00B65F89" w:rsidTr="00B65F89">
        <w:trPr>
          <w:trHeight w:val="387"/>
        </w:trPr>
        <w:tc>
          <w:tcPr>
            <w:tcW w:w="4423" w:type="dxa"/>
            <w:shd w:val="clear" w:color="auto" w:fill="auto"/>
            <w:tcMar>
              <w:top w:w="200" w:type="nil"/>
              <w:left w:w="200" w:type="nil"/>
              <w:bottom w:w="200" w:type="nil"/>
              <w:right w:w="200" w:type="nil"/>
            </w:tcMar>
            <w:vAlign w:val="center"/>
          </w:tcPr>
          <w:p w:rsidR="00B65F89" w:rsidRPr="00B65F89" w:rsidRDefault="00B65F89" w:rsidP="00B65F89">
            <w:pPr>
              <w:widowControl w:val="0"/>
              <w:autoSpaceDE w:val="0"/>
              <w:autoSpaceDN w:val="0"/>
              <w:adjustRightInd w:val="0"/>
              <w:spacing w:after="0"/>
              <w:rPr>
                <w:rFonts w:ascii="Times New Roman" w:eastAsia="Calibri" w:hAnsi="Times New Roman"/>
                <w:b/>
                <w:color w:val="000000"/>
                <w:sz w:val="24"/>
                <w:szCs w:val="24"/>
                <w:lang w:eastAsia="en-US"/>
              </w:rPr>
            </w:pPr>
            <w:r w:rsidRPr="00B65F89">
              <w:rPr>
                <w:rFonts w:ascii="Times New Roman" w:eastAsia="Calibri" w:hAnsi="Times New Roman"/>
                <w:b/>
                <w:color w:val="000000"/>
                <w:sz w:val="24"/>
                <w:szCs w:val="24"/>
                <w:lang w:eastAsia="en-US"/>
              </w:rPr>
              <w:t>Российская Федерация</w:t>
            </w:r>
          </w:p>
        </w:tc>
        <w:tc>
          <w:tcPr>
            <w:tcW w:w="1618" w:type="dxa"/>
            <w:shd w:val="clear" w:color="auto" w:fill="auto"/>
            <w:tcMar>
              <w:top w:w="200" w:type="nil"/>
              <w:left w:w="200" w:type="nil"/>
              <w:bottom w:w="200" w:type="nil"/>
              <w:right w:w="200" w:type="nil"/>
            </w:tcMar>
            <w:vAlign w:val="center"/>
          </w:tcPr>
          <w:p w:rsidR="00B65F89" w:rsidRPr="00B65F89" w:rsidRDefault="00B65F89" w:rsidP="00B65F89">
            <w:pPr>
              <w:widowControl w:val="0"/>
              <w:autoSpaceDE w:val="0"/>
              <w:autoSpaceDN w:val="0"/>
              <w:adjustRightInd w:val="0"/>
              <w:spacing w:after="0"/>
              <w:jc w:val="center"/>
              <w:rPr>
                <w:rFonts w:ascii="Times New Roman" w:eastAsia="Calibri" w:hAnsi="Times New Roman"/>
                <w:b/>
                <w:color w:val="000000"/>
                <w:sz w:val="24"/>
                <w:szCs w:val="24"/>
                <w:lang w:eastAsia="en-US"/>
              </w:rPr>
            </w:pPr>
          </w:p>
        </w:tc>
        <w:tc>
          <w:tcPr>
            <w:tcW w:w="1843" w:type="dxa"/>
            <w:shd w:val="clear" w:color="auto" w:fill="auto"/>
            <w:tcMar>
              <w:top w:w="200" w:type="nil"/>
              <w:left w:w="200" w:type="nil"/>
              <w:bottom w:w="200" w:type="nil"/>
              <w:right w:w="200" w:type="nil"/>
            </w:tcMar>
            <w:vAlign w:val="center"/>
          </w:tcPr>
          <w:p w:rsidR="00B65F89" w:rsidRPr="00B65F89" w:rsidRDefault="00B65F89" w:rsidP="00B65F89">
            <w:pPr>
              <w:widowControl w:val="0"/>
              <w:autoSpaceDE w:val="0"/>
              <w:autoSpaceDN w:val="0"/>
              <w:adjustRightInd w:val="0"/>
              <w:spacing w:after="0"/>
              <w:jc w:val="center"/>
              <w:rPr>
                <w:rFonts w:ascii="Times New Roman" w:eastAsia="Calibri" w:hAnsi="Times New Roman"/>
                <w:b/>
                <w:color w:val="000000"/>
                <w:sz w:val="24"/>
                <w:szCs w:val="24"/>
                <w:lang w:eastAsia="en-US"/>
              </w:rPr>
            </w:pPr>
          </w:p>
        </w:tc>
        <w:tc>
          <w:tcPr>
            <w:tcW w:w="1511" w:type="dxa"/>
            <w:vAlign w:val="center"/>
          </w:tcPr>
          <w:p w:rsidR="00B65F89" w:rsidRPr="00B65F89" w:rsidRDefault="00B65F89" w:rsidP="00B65F89">
            <w:pPr>
              <w:widowControl w:val="0"/>
              <w:autoSpaceDE w:val="0"/>
              <w:autoSpaceDN w:val="0"/>
              <w:adjustRightInd w:val="0"/>
              <w:spacing w:after="0"/>
              <w:jc w:val="center"/>
              <w:rPr>
                <w:rFonts w:ascii="Times New Roman" w:eastAsia="Calibri" w:hAnsi="Times New Roman"/>
                <w:b/>
                <w:color w:val="000000"/>
                <w:sz w:val="24"/>
                <w:szCs w:val="24"/>
                <w:lang w:eastAsia="en-US"/>
              </w:rPr>
            </w:pPr>
          </w:p>
        </w:tc>
      </w:tr>
      <w:tr w:rsidR="00B65F89" w:rsidRPr="00B65F89" w:rsidTr="00B65F89">
        <w:trPr>
          <w:trHeight w:val="346"/>
        </w:trPr>
        <w:tc>
          <w:tcPr>
            <w:tcW w:w="4423" w:type="dxa"/>
            <w:shd w:val="clear" w:color="auto" w:fill="auto"/>
            <w:tcMar>
              <w:top w:w="200" w:type="nil"/>
              <w:left w:w="200" w:type="nil"/>
              <w:bottom w:w="200" w:type="nil"/>
              <w:right w:w="200" w:type="nil"/>
            </w:tcMar>
            <w:vAlign w:val="center"/>
          </w:tcPr>
          <w:p w:rsidR="00B65F89" w:rsidRPr="00B65F89" w:rsidRDefault="00B65F89" w:rsidP="00B65F89">
            <w:pPr>
              <w:widowControl w:val="0"/>
              <w:autoSpaceDE w:val="0"/>
              <w:autoSpaceDN w:val="0"/>
              <w:adjustRightInd w:val="0"/>
              <w:spacing w:after="0"/>
              <w:rPr>
                <w:rFonts w:ascii="Times New Roman" w:eastAsia="Calibri" w:hAnsi="Times New Roman"/>
                <w:color w:val="000000"/>
                <w:sz w:val="24"/>
                <w:szCs w:val="24"/>
                <w:lang w:eastAsia="en-US"/>
              </w:rPr>
            </w:pPr>
            <w:r w:rsidRPr="00B65F89">
              <w:rPr>
                <w:rFonts w:ascii="Times New Roman" w:eastAsia="Calibri" w:hAnsi="Times New Roman"/>
                <w:color w:val="000000"/>
                <w:sz w:val="24"/>
                <w:szCs w:val="24"/>
                <w:lang w:eastAsia="en-US"/>
              </w:rPr>
              <w:t>оборот</w:t>
            </w:r>
          </w:p>
        </w:tc>
        <w:tc>
          <w:tcPr>
            <w:tcW w:w="1618" w:type="dxa"/>
            <w:tcBorders>
              <w:top w:val="single" w:sz="4" w:space="0" w:color="auto"/>
              <w:left w:val="single" w:sz="4" w:space="0" w:color="auto"/>
              <w:bottom w:val="single" w:sz="4" w:space="0" w:color="auto"/>
              <w:right w:val="single" w:sz="4" w:space="0" w:color="auto"/>
            </w:tcBorders>
            <w:shd w:val="clear" w:color="auto" w:fill="auto"/>
            <w:tcMar>
              <w:top w:w="200" w:type="nil"/>
              <w:left w:w="200" w:type="nil"/>
              <w:bottom w:w="200" w:type="nil"/>
              <w:right w:w="200" w:type="nil"/>
            </w:tcMar>
            <w:vAlign w:val="center"/>
          </w:tcPr>
          <w:p w:rsidR="00B65F89" w:rsidRPr="00B65F89" w:rsidRDefault="00B65F89" w:rsidP="00B65F89">
            <w:pPr>
              <w:spacing w:after="0" w:line="240" w:lineRule="auto"/>
              <w:jc w:val="center"/>
              <w:rPr>
                <w:rFonts w:ascii="Times New Roman" w:hAnsi="Times New Roman"/>
                <w:sz w:val="24"/>
                <w:szCs w:val="24"/>
              </w:rPr>
            </w:pPr>
            <w:r w:rsidRPr="00B65F89">
              <w:rPr>
                <w:rFonts w:ascii="Times New Roman" w:hAnsi="Times New Roman"/>
                <w:sz w:val="24"/>
                <w:szCs w:val="24"/>
              </w:rPr>
              <w:t>35 702,2</w:t>
            </w:r>
          </w:p>
        </w:tc>
        <w:tc>
          <w:tcPr>
            <w:tcW w:w="1843" w:type="dxa"/>
            <w:tcBorders>
              <w:top w:val="single" w:sz="4" w:space="0" w:color="auto"/>
              <w:left w:val="nil"/>
              <w:bottom w:val="single" w:sz="4" w:space="0" w:color="auto"/>
              <w:right w:val="single" w:sz="4" w:space="0" w:color="auto"/>
            </w:tcBorders>
            <w:shd w:val="clear" w:color="auto" w:fill="auto"/>
            <w:tcMar>
              <w:top w:w="200" w:type="nil"/>
              <w:left w:w="200" w:type="nil"/>
              <w:bottom w:w="200" w:type="nil"/>
              <w:right w:w="200" w:type="nil"/>
            </w:tcMar>
            <w:vAlign w:val="center"/>
          </w:tcPr>
          <w:p w:rsidR="00B65F89" w:rsidRPr="00B65F89" w:rsidRDefault="00B65F89" w:rsidP="00B65F89">
            <w:pPr>
              <w:spacing w:after="0" w:line="240" w:lineRule="auto"/>
              <w:jc w:val="center"/>
              <w:rPr>
                <w:rFonts w:ascii="Times New Roman" w:hAnsi="Times New Roman"/>
                <w:sz w:val="24"/>
                <w:szCs w:val="24"/>
              </w:rPr>
            </w:pPr>
            <w:r w:rsidRPr="00B65F89">
              <w:rPr>
                <w:rFonts w:ascii="Times New Roman" w:hAnsi="Times New Roman"/>
                <w:sz w:val="24"/>
                <w:szCs w:val="24"/>
              </w:rPr>
              <w:t>29 519,4</w:t>
            </w:r>
          </w:p>
        </w:tc>
        <w:tc>
          <w:tcPr>
            <w:tcW w:w="1511" w:type="dxa"/>
            <w:tcBorders>
              <w:top w:val="single" w:sz="4" w:space="0" w:color="auto"/>
              <w:left w:val="nil"/>
              <w:bottom w:val="single" w:sz="4" w:space="0" w:color="auto"/>
              <w:right w:val="single" w:sz="4" w:space="0" w:color="auto"/>
            </w:tcBorders>
            <w:shd w:val="clear" w:color="auto" w:fill="auto"/>
            <w:vAlign w:val="center"/>
          </w:tcPr>
          <w:p w:rsidR="00B65F89" w:rsidRPr="00B65F89" w:rsidRDefault="00B65F89" w:rsidP="00B65F89">
            <w:pPr>
              <w:spacing w:after="0" w:line="240" w:lineRule="auto"/>
              <w:jc w:val="center"/>
              <w:rPr>
                <w:rFonts w:ascii="Times New Roman" w:hAnsi="Times New Roman"/>
                <w:sz w:val="24"/>
                <w:szCs w:val="24"/>
              </w:rPr>
            </w:pPr>
            <w:r w:rsidRPr="00B65F89">
              <w:rPr>
                <w:rFonts w:ascii="Times New Roman" w:hAnsi="Times New Roman"/>
                <w:sz w:val="24"/>
                <w:szCs w:val="24"/>
              </w:rPr>
              <w:t>82,7</w:t>
            </w:r>
          </w:p>
        </w:tc>
      </w:tr>
      <w:tr w:rsidR="00B65F89" w:rsidRPr="00B65F89" w:rsidTr="00B65F89">
        <w:trPr>
          <w:trHeight w:val="387"/>
        </w:trPr>
        <w:tc>
          <w:tcPr>
            <w:tcW w:w="4423" w:type="dxa"/>
            <w:shd w:val="clear" w:color="auto" w:fill="auto"/>
            <w:tcMar>
              <w:top w:w="200" w:type="nil"/>
              <w:left w:w="200" w:type="nil"/>
              <w:bottom w:w="200" w:type="nil"/>
              <w:right w:w="200" w:type="nil"/>
            </w:tcMar>
            <w:vAlign w:val="center"/>
          </w:tcPr>
          <w:p w:rsidR="00B65F89" w:rsidRPr="00B65F89" w:rsidRDefault="00B65F89" w:rsidP="00B65F89">
            <w:pPr>
              <w:widowControl w:val="0"/>
              <w:autoSpaceDE w:val="0"/>
              <w:autoSpaceDN w:val="0"/>
              <w:adjustRightInd w:val="0"/>
              <w:spacing w:after="0"/>
              <w:rPr>
                <w:rFonts w:ascii="Times New Roman" w:eastAsia="Calibri" w:hAnsi="Times New Roman"/>
                <w:color w:val="000000"/>
                <w:sz w:val="24"/>
                <w:szCs w:val="24"/>
                <w:lang w:eastAsia="en-US"/>
              </w:rPr>
            </w:pPr>
            <w:r w:rsidRPr="00B65F89">
              <w:rPr>
                <w:rFonts w:ascii="Times New Roman" w:eastAsia="Calibri" w:hAnsi="Times New Roman"/>
                <w:color w:val="000000"/>
                <w:sz w:val="24"/>
                <w:szCs w:val="24"/>
                <w:lang w:eastAsia="en-US"/>
              </w:rPr>
              <w:t>экспорт</w:t>
            </w:r>
          </w:p>
        </w:tc>
        <w:tc>
          <w:tcPr>
            <w:tcW w:w="1618" w:type="dxa"/>
            <w:tcBorders>
              <w:top w:val="single" w:sz="4" w:space="0" w:color="auto"/>
              <w:left w:val="single" w:sz="4" w:space="0" w:color="auto"/>
              <w:bottom w:val="single" w:sz="4" w:space="0" w:color="auto"/>
              <w:right w:val="single" w:sz="4" w:space="0" w:color="auto"/>
            </w:tcBorders>
            <w:shd w:val="clear" w:color="auto" w:fill="auto"/>
            <w:tcMar>
              <w:top w:w="200" w:type="nil"/>
              <w:left w:w="200" w:type="nil"/>
              <w:bottom w:w="200" w:type="nil"/>
              <w:right w:w="200" w:type="nil"/>
            </w:tcMar>
            <w:vAlign w:val="center"/>
          </w:tcPr>
          <w:p w:rsidR="00B65F89" w:rsidRPr="00B65F89" w:rsidRDefault="00B65F89" w:rsidP="00B65F89">
            <w:pPr>
              <w:spacing w:after="0" w:line="240" w:lineRule="auto"/>
              <w:jc w:val="center"/>
              <w:rPr>
                <w:rFonts w:ascii="Times New Roman" w:hAnsi="Times New Roman"/>
                <w:sz w:val="24"/>
                <w:szCs w:val="24"/>
              </w:rPr>
            </w:pPr>
            <w:r w:rsidRPr="00B65F89">
              <w:rPr>
                <w:rFonts w:ascii="Times New Roman" w:hAnsi="Times New Roman"/>
                <w:sz w:val="24"/>
                <w:szCs w:val="24"/>
              </w:rPr>
              <w:t>13 685,8</w:t>
            </w:r>
          </w:p>
        </w:tc>
        <w:tc>
          <w:tcPr>
            <w:tcW w:w="1843" w:type="dxa"/>
            <w:tcBorders>
              <w:top w:val="single" w:sz="4" w:space="0" w:color="auto"/>
              <w:left w:val="nil"/>
              <w:bottom w:val="single" w:sz="4" w:space="0" w:color="auto"/>
              <w:right w:val="single" w:sz="4" w:space="0" w:color="auto"/>
            </w:tcBorders>
            <w:shd w:val="clear" w:color="auto" w:fill="auto"/>
            <w:tcMar>
              <w:top w:w="200" w:type="nil"/>
              <w:left w:w="200" w:type="nil"/>
              <w:bottom w:w="200" w:type="nil"/>
              <w:right w:w="200" w:type="nil"/>
            </w:tcMar>
            <w:vAlign w:val="center"/>
          </w:tcPr>
          <w:p w:rsidR="00B65F89" w:rsidRPr="00B65F89" w:rsidRDefault="00B65F89" w:rsidP="00B65F89">
            <w:pPr>
              <w:spacing w:after="0" w:line="240" w:lineRule="auto"/>
              <w:jc w:val="center"/>
              <w:rPr>
                <w:rFonts w:ascii="Times New Roman" w:hAnsi="Times New Roman"/>
                <w:sz w:val="24"/>
                <w:szCs w:val="24"/>
              </w:rPr>
            </w:pPr>
            <w:r w:rsidRPr="00B65F89">
              <w:rPr>
                <w:rFonts w:ascii="Times New Roman" w:hAnsi="Times New Roman"/>
                <w:sz w:val="24"/>
                <w:szCs w:val="24"/>
              </w:rPr>
              <w:t>13 132,2</w:t>
            </w:r>
          </w:p>
        </w:tc>
        <w:tc>
          <w:tcPr>
            <w:tcW w:w="1511" w:type="dxa"/>
            <w:tcBorders>
              <w:top w:val="single" w:sz="4" w:space="0" w:color="auto"/>
              <w:left w:val="nil"/>
              <w:bottom w:val="single" w:sz="4" w:space="0" w:color="auto"/>
              <w:right w:val="single" w:sz="4" w:space="0" w:color="auto"/>
            </w:tcBorders>
            <w:shd w:val="clear" w:color="auto" w:fill="auto"/>
            <w:vAlign w:val="center"/>
          </w:tcPr>
          <w:p w:rsidR="00B65F89" w:rsidRPr="00B65F89" w:rsidRDefault="00B65F89" w:rsidP="00B65F89">
            <w:pPr>
              <w:spacing w:after="0" w:line="240" w:lineRule="auto"/>
              <w:jc w:val="center"/>
              <w:rPr>
                <w:rFonts w:ascii="Times New Roman" w:hAnsi="Times New Roman"/>
                <w:sz w:val="24"/>
                <w:szCs w:val="24"/>
              </w:rPr>
            </w:pPr>
            <w:r w:rsidRPr="00B65F89">
              <w:rPr>
                <w:rFonts w:ascii="Times New Roman" w:hAnsi="Times New Roman"/>
                <w:sz w:val="24"/>
                <w:szCs w:val="24"/>
              </w:rPr>
              <w:t>96,0</w:t>
            </w:r>
          </w:p>
        </w:tc>
      </w:tr>
      <w:tr w:rsidR="00B65F89" w:rsidRPr="00B65F89" w:rsidTr="00B65F89">
        <w:trPr>
          <w:trHeight w:val="387"/>
        </w:trPr>
        <w:tc>
          <w:tcPr>
            <w:tcW w:w="4423" w:type="dxa"/>
            <w:shd w:val="clear" w:color="auto" w:fill="auto"/>
            <w:tcMar>
              <w:top w:w="200" w:type="nil"/>
              <w:left w:w="200" w:type="nil"/>
              <w:bottom w:w="200" w:type="nil"/>
              <w:right w:w="200" w:type="nil"/>
            </w:tcMar>
            <w:vAlign w:val="center"/>
          </w:tcPr>
          <w:p w:rsidR="00B65F89" w:rsidRPr="00B65F89" w:rsidRDefault="00B65F89" w:rsidP="00B65F89">
            <w:pPr>
              <w:widowControl w:val="0"/>
              <w:autoSpaceDE w:val="0"/>
              <w:autoSpaceDN w:val="0"/>
              <w:adjustRightInd w:val="0"/>
              <w:spacing w:after="0"/>
              <w:rPr>
                <w:rFonts w:ascii="Times New Roman" w:eastAsia="Calibri" w:hAnsi="Times New Roman"/>
                <w:color w:val="000000"/>
                <w:sz w:val="24"/>
                <w:szCs w:val="24"/>
                <w:lang w:eastAsia="en-US"/>
              </w:rPr>
            </w:pPr>
            <w:r w:rsidRPr="00B65F89">
              <w:rPr>
                <w:rFonts w:ascii="Times New Roman" w:eastAsia="Calibri" w:hAnsi="Times New Roman"/>
                <w:color w:val="000000"/>
                <w:sz w:val="24"/>
                <w:szCs w:val="24"/>
                <w:lang w:eastAsia="en-US"/>
              </w:rPr>
              <w:t>импорт</w:t>
            </w:r>
          </w:p>
        </w:tc>
        <w:tc>
          <w:tcPr>
            <w:tcW w:w="1618" w:type="dxa"/>
            <w:tcBorders>
              <w:top w:val="single" w:sz="4" w:space="0" w:color="auto"/>
              <w:left w:val="single" w:sz="4" w:space="0" w:color="auto"/>
              <w:bottom w:val="single" w:sz="4" w:space="0" w:color="auto"/>
              <w:right w:val="single" w:sz="4" w:space="0" w:color="auto"/>
            </w:tcBorders>
            <w:shd w:val="clear" w:color="auto" w:fill="auto"/>
            <w:tcMar>
              <w:top w:w="200" w:type="nil"/>
              <w:left w:w="200" w:type="nil"/>
              <w:bottom w:w="200" w:type="nil"/>
              <w:right w:w="200" w:type="nil"/>
            </w:tcMar>
            <w:vAlign w:val="center"/>
          </w:tcPr>
          <w:p w:rsidR="00B65F89" w:rsidRPr="00B65F89" w:rsidRDefault="00B65F89" w:rsidP="00B65F89">
            <w:pPr>
              <w:spacing w:after="0" w:line="240" w:lineRule="auto"/>
              <w:jc w:val="center"/>
              <w:rPr>
                <w:rFonts w:ascii="Times New Roman" w:hAnsi="Times New Roman"/>
                <w:sz w:val="24"/>
                <w:szCs w:val="24"/>
              </w:rPr>
            </w:pPr>
            <w:r w:rsidRPr="00B65F89">
              <w:rPr>
                <w:rFonts w:ascii="Times New Roman" w:hAnsi="Times New Roman"/>
                <w:sz w:val="24"/>
                <w:szCs w:val="24"/>
              </w:rPr>
              <w:t>22 016,4</w:t>
            </w:r>
          </w:p>
        </w:tc>
        <w:tc>
          <w:tcPr>
            <w:tcW w:w="1843" w:type="dxa"/>
            <w:tcBorders>
              <w:top w:val="single" w:sz="4" w:space="0" w:color="auto"/>
              <w:left w:val="nil"/>
              <w:bottom w:val="single" w:sz="4" w:space="0" w:color="auto"/>
              <w:right w:val="single" w:sz="4" w:space="0" w:color="auto"/>
            </w:tcBorders>
            <w:shd w:val="clear" w:color="auto" w:fill="auto"/>
            <w:tcMar>
              <w:top w:w="200" w:type="nil"/>
              <w:left w:w="200" w:type="nil"/>
              <w:bottom w:w="200" w:type="nil"/>
              <w:right w:w="200" w:type="nil"/>
            </w:tcMar>
            <w:vAlign w:val="center"/>
          </w:tcPr>
          <w:p w:rsidR="00B65F89" w:rsidRPr="00B65F89" w:rsidRDefault="00B65F89" w:rsidP="00B65F89">
            <w:pPr>
              <w:spacing w:after="0" w:line="240" w:lineRule="auto"/>
              <w:jc w:val="center"/>
              <w:rPr>
                <w:rFonts w:ascii="Times New Roman" w:hAnsi="Times New Roman"/>
                <w:sz w:val="24"/>
                <w:szCs w:val="24"/>
              </w:rPr>
            </w:pPr>
            <w:r w:rsidRPr="00B65F89">
              <w:rPr>
                <w:rFonts w:ascii="Times New Roman" w:hAnsi="Times New Roman"/>
                <w:sz w:val="24"/>
                <w:szCs w:val="24"/>
              </w:rPr>
              <w:t>16 387,2</w:t>
            </w:r>
          </w:p>
        </w:tc>
        <w:tc>
          <w:tcPr>
            <w:tcW w:w="1511" w:type="dxa"/>
            <w:tcBorders>
              <w:top w:val="single" w:sz="4" w:space="0" w:color="auto"/>
              <w:left w:val="nil"/>
              <w:bottom w:val="single" w:sz="4" w:space="0" w:color="auto"/>
              <w:right w:val="single" w:sz="4" w:space="0" w:color="auto"/>
            </w:tcBorders>
            <w:shd w:val="clear" w:color="auto" w:fill="auto"/>
            <w:vAlign w:val="center"/>
          </w:tcPr>
          <w:p w:rsidR="00B65F89" w:rsidRPr="00B65F89" w:rsidRDefault="00B65F89" w:rsidP="00B65F89">
            <w:pPr>
              <w:spacing w:after="0" w:line="240" w:lineRule="auto"/>
              <w:jc w:val="center"/>
              <w:rPr>
                <w:rFonts w:ascii="Times New Roman" w:hAnsi="Times New Roman"/>
                <w:sz w:val="24"/>
                <w:szCs w:val="24"/>
              </w:rPr>
            </w:pPr>
            <w:r w:rsidRPr="00B65F89">
              <w:rPr>
                <w:rFonts w:ascii="Times New Roman" w:hAnsi="Times New Roman"/>
                <w:sz w:val="24"/>
                <w:szCs w:val="24"/>
              </w:rPr>
              <w:t>74,4</w:t>
            </w:r>
          </w:p>
        </w:tc>
      </w:tr>
      <w:tr w:rsidR="00B65F89" w:rsidRPr="00B65F89" w:rsidTr="00B65F89">
        <w:trPr>
          <w:trHeight w:val="387"/>
        </w:trPr>
        <w:tc>
          <w:tcPr>
            <w:tcW w:w="4423" w:type="dxa"/>
            <w:shd w:val="clear" w:color="auto" w:fill="auto"/>
            <w:tcMar>
              <w:top w:w="200" w:type="nil"/>
              <w:left w:w="200" w:type="nil"/>
              <w:bottom w:w="200" w:type="nil"/>
              <w:right w:w="200" w:type="nil"/>
            </w:tcMar>
            <w:vAlign w:val="center"/>
          </w:tcPr>
          <w:p w:rsidR="00B65F89" w:rsidRPr="00B65F89" w:rsidRDefault="00B65F89" w:rsidP="00B65F89">
            <w:pPr>
              <w:widowControl w:val="0"/>
              <w:autoSpaceDE w:val="0"/>
              <w:autoSpaceDN w:val="0"/>
              <w:adjustRightInd w:val="0"/>
              <w:spacing w:after="0"/>
              <w:rPr>
                <w:rFonts w:ascii="Times New Roman" w:eastAsia="Calibri" w:hAnsi="Times New Roman"/>
                <w:color w:val="000000"/>
                <w:sz w:val="24"/>
                <w:szCs w:val="24"/>
                <w:lang w:eastAsia="en-US"/>
              </w:rPr>
            </w:pPr>
            <w:r w:rsidRPr="00B65F89">
              <w:rPr>
                <w:rFonts w:ascii="Times New Roman" w:eastAsia="Calibri" w:hAnsi="Times New Roman"/>
                <w:color w:val="000000"/>
                <w:sz w:val="24"/>
                <w:szCs w:val="24"/>
                <w:lang w:eastAsia="en-US"/>
              </w:rPr>
              <w:t>сальдо</w:t>
            </w:r>
          </w:p>
        </w:tc>
        <w:tc>
          <w:tcPr>
            <w:tcW w:w="1618" w:type="dxa"/>
            <w:tcBorders>
              <w:top w:val="single" w:sz="4" w:space="0" w:color="auto"/>
              <w:left w:val="single" w:sz="4" w:space="0" w:color="auto"/>
              <w:bottom w:val="single" w:sz="4" w:space="0" w:color="auto"/>
              <w:right w:val="single" w:sz="4" w:space="0" w:color="auto"/>
            </w:tcBorders>
            <w:shd w:val="clear" w:color="auto" w:fill="auto"/>
            <w:tcMar>
              <w:top w:w="200" w:type="nil"/>
              <w:left w:w="200" w:type="nil"/>
              <w:bottom w:w="200" w:type="nil"/>
              <w:right w:w="200" w:type="nil"/>
            </w:tcMar>
            <w:vAlign w:val="center"/>
          </w:tcPr>
          <w:p w:rsidR="00B65F89" w:rsidRPr="00B65F89" w:rsidRDefault="00B65F89" w:rsidP="00B65F89">
            <w:pPr>
              <w:spacing w:after="0" w:line="240" w:lineRule="auto"/>
              <w:jc w:val="center"/>
              <w:rPr>
                <w:rFonts w:ascii="Times New Roman" w:hAnsi="Times New Roman"/>
                <w:sz w:val="24"/>
                <w:szCs w:val="24"/>
              </w:rPr>
            </w:pPr>
            <w:r w:rsidRPr="00B65F89">
              <w:rPr>
                <w:rFonts w:ascii="Times New Roman" w:hAnsi="Times New Roman"/>
                <w:sz w:val="24"/>
                <w:szCs w:val="24"/>
              </w:rPr>
              <w:t>-8 330,6</w:t>
            </w:r>
          </w:p>
        </w:tc>
        <w:tc>
          <w:tcPr>
            <w:tcW w:w="1843" w:type="dxa"/>
            <w:tcBorders>
              <w:top w:val="single" w:sz="4" w:space="0" w:color="auto"/>
              <w:left w:val="nil"/>
              <w:bottom w:val="single" w:sz="4" w:space="0" w:color="auto"/>
              <w:right w:val="single" w:sz="4" w:space="0" w:color="auto"/>
            </w:tcBorders>
            <w:shd w:val="clear" w:color="auto" w:fill="auto"/>
            <w:tcMar>
              <w:top w:w="200" w:type="nil"/>
              <w:left w:w="200" w:type="nil"/>
              <w:bottom w:w="200" w:type="nil"/>
              <w:right w:w="200" w:type="nil"/>
            </w:tcMar>
            <w:vAlign w:val="center"/>
          </w:tcPr>
          <w:p w:rsidR="00B65F89" w:rsidRPr="00B65F89" w:rsidRDefault="00B65F89" w:rsidP="00B65F89">
            <w:pPr>
              <w:spacing w:after="0" w:line="240" w:lineRule="auto"/>
              <w:jc w:val="center"/>
              <w:rPr>
                <w:rFonts w:ascii="Times New Roman" w:hAnsi="Times New Roman"/>
                <w:sz w:val="24"/>
                <w:szCs w:val="24"/>
              </w:rPr>
            </w:pPr>
            <w:r w:rsidRPr="00B65F89">
              <w:rPr>
                <w:rFonts w:ascii="Times New Roman" w:hAnsi="Times New Roman"/>
                <w:sz w:val="24"/>
                <w:szCs w:val="24"/>
              </w:rPr>
              <w:t>-3 255,0</w:t>
            </w:r>
          </w:p>
        </w:tc>
        <w:tc>
          <w:tcPr>
            <w:tcW w:w="1511" w:type="dxa"/>
            <w:tcBorders>
              <w:top w:val="single" w:sz="4" w:space="0" w:color="auto"/>
              <w:left w:val="nil"/>
              <w:bottom w:val="single" w:sz="4" w:space="0" w:color="auto"/>
              <w:right w:val="single" w:sz="4" w:space="0" w:color="auto"/>
            </w:tcBorders>
            <w:shd w:val="clear" w:color="auto" w:fill="auto"/>
            <w:vAlign w:val="center"/>
          </w:tcPr>
          <w:p w:rsidR="00B65F89" w:rsidRPr="00B65F89" w:rsidRDefault="00B65F89" w:rsidP="00B65F89">
            <w:pPr>
              <w:spacing w:after="0" w:line="240" w:lineRule="auto"/>
              <w:jc w:val="center"/>
              <w:rPr>
                <w:rFonts w:ascii="Times New Roman" w:hAnsi="Times New Roman"/>
                <w:sz w:val="24"/>
                <w:szCs w:val="24"/>
              </w:rPr>
            </w:pPr>
          </w:p>
        </w:tc>
      </w:tr>
      <w:tr w:rsidR="00B65F89" w:rsidRPr="00B65F89" w:rsidTr="00B65F89">
        <w:trPr>
          <w:trHeight w:val="348"/>
        </w:trPr>
        <w:tc>
          <w:tcPr>
            <w:tcW w:w="4423" w:type="dxa"/>
            <w:shd w:val="clear" w:color="auto" w:fill="auto"/>
            <w:tcMar>
              <w:top w:w="200" w:type="nil"/>
              <w:left w:w="200" w:type="nil"/>
              <w:bottom w:w="200" w:type="nil"/>
              <w:right w:w="200" w:type="nil"/>
            </w:tcMar>
            <w:vAlign w:val="center"/>
          </w:tcPr>
          <w:p w:rsidR="00B65F89" w:rsidRPr="00B65F89" w:rsidRDefault="00B65F89" w:rsidP="00B65F89">
            <w:pPr>
              <w:widowControl w:val="0"/>
              <w:autoSpaceDE w:val="0"/>
              <w:autoSpaceDN w:val="0"/>
              <w:adjustRightInd w:val="0"/>
              <w:spacing w:after="0"/>
              <w:rPr>
                <w:rFonts w:ascii="Times New Roman" w:eastAsia="Calibri" w:hAnsi="Times New Roman"/>
                <w:b/>
                <w:color w:val="000000"/>
                <w:sz w:val="24"/>
                <w:szCs w:val="24"/>
                <w:lang w:eastAsia="en-US"/>
              </w:rPr>
            </w:pPr>
            <w:r w:rsidRPr="00B65F89">
              <w:rPr>
                <w:rFonts w:ascii="Times New Roman" w:eastAsia="Calibri" w:hAnsi="Times New Roman"/>
                <w:b/>
                <w:color w:val="000000"/>
                <w:sz w:val="24"/>
                <w:szCs w:val="24"/>
                <w:lang w:eastAsia="en-US"/>
              </w:rPr>
              <w:t>Страны ЕС*</w:t>
            </w:r>
          </w:p>
        </w:tc>
        <w:tc>
          <w:tcPr>
            <w:tcW w:w="1618" w:type="dxa"/>
            <w:shd w:val="clear" w:color="auto" w:fill="auto"/>
            <w:tcMar>
              <w:top w:w="200" w:type="nil"/>
              <w:left w:w="200" w:type="nil"/>
              <w:bottom w:w="200" w:type="nil"/>
              <w:right w:w="200" w:type="nil"/>
            </w:tcMar>
            <w:vAlign w:val="center"/>
          </w:tcPr>
          <w:p w:rsidR="00B65F89" w:rsidRPr="00B65F89" w:rsidRDefault="00B65F89" w:rsidP="00B65F89">
            <w:pPr>
              <w:widowControl w:val="0"/>
              <w:autoSpaceDE w:val="0"/>
              <w:autoSpaceDN w:val="0"/>
              <w:adjustRightInd w:val="0"/>
              <w:spacing w:after="0"/>
              <w:jc w:val="center"/>
              <w:rPr>
                <w:rFonts w:ascii="Times New Roman" w:eastAsia="Calibri" w:hAnsi="Times New Roman"/>
                <w:color w:val="000000"/>
                <w:sz w:val="24"/>
                <w:szCs w:val="24"/>
                <w:lang w:eastAsia="en-US"/>
              </w:rPr>
            </w:pPr>
          </w:p>
        </w:tc>
        <w:tc>
          <w:tcPr>
            <w:tcW w:w="1843" w:type="dxa"/>
            <w:shd w:val="clear" w:color="auto" w:fill="auto"/>
            <w:tcMar>
              <w:top w:w="200" w:type="nil"/>
              <w:left w:w="200" w:type="nil"/>
              <w:bottom w:w="200" w:type="nil"/>
              <w:right w:w="200" w:type="nil"/>
            </w:tcMar>
            <w:vAlign w:val="center"/>
          </w:tcPr>
          <w:p w:rsidR="00B65F89" w:rsidRPr="00B65F89" w:rsidRDefault="00B65F89" w:rsidP="00B65F89">
            <w:pPr>
              <w:widowControl w:val="0"/>
              <w:autoSpaceDE w:val="0"/>
              <w:autoSpaceDN w:val="0"/>
              <w:adjustRightInd w:val="0"/>
              <w:spacing w:after="0"/>
              <w:jc w:val="center"/>
              <w:rPr>
                <w:rFonts w:ascii="Times New Roman" w:eastAsia="Calibri" w:hAnsi="Times New Roman"/>
                <w:color w:val="000000"/>
                <w:sz w:val="24"/>
                <w:szCs w:val="24"/>
                <w:lang w:eastAsia="en-US"/>
              </w:rPr>
            </w:pPr>
          </w:p>
        </w:tc>
        <w:tc>
          <w:tcPr>
            <w:tcW w:w="1511" w:type="dxa"/>
            <w:vAlign w:val="center"/>
          </w:tcPr>
          <w:p w:rsidR="00B65F89" w:rsidRPr="00B65F89" w:rsidRDefault="00B65F89" w:rsidP="00B65F89">
            <w:pPr>
              <w:widowControl w:val="0"/>
              <w:autoSpaceDE w:val="0"/>
              <w:autoSpaceDN w:val="0"/>
              <w:adjustRightInd w:val="0"/>
              <w:spacing w:after="0"/>
              <w:jc w:val="center"/>
              <w:rPr>
                <w:rFonts w:ascii="Times New Roman" w:eastAsia="Calibri" w:hAnsi="Times New Roman"/>
                <w:color w:val="000000"/>
                <w:sz w:val="24"/>
                <w:szCs w:val="24"/>
                <w:lang w:eastAsia="en-US"/>
              </w:rPr>
            </w:pPr>
          </w:p>
        </w:tc>
      </w:tr>
      <w:tr w:rsidR="00B65F89" w:rsidRPr="00B65F89" w:rsidTr="00B65F89">
        <w:trPr>
          <w:trHeight w:val="387"/>
        </w:trPr>
        <w:tc>
          <w:tcPr>
            <w:tcW w:w="4423" w:type="dxa"/>
            <w:shd w:val="clear" w:color="auto" w:fill="auto"/>
            <w:tcMar>
              <w:top w:w="200" w:type="nil"/>
              <w:left w:w="200" w:type="nil"/>
              <w:bottom w:w="200" w:type="nil"/>
              <w:right w:w="200" w:type="nil"/>
            </w:tcMar>
            <w:vAlign w:val="center"/>
          </w:tcPr>
          <w:p w:rsidR="00B65F89" w:rsidRPr="00B65F89" w:rsidRDefault="00B65F89" w:rsidP="00B65F89">
            <w:pPr>
              <w:widowControl w:val="0"/>
              <w:autoSpaceDE w:val="0"/>
              <w:autoSpaceDN w:val="0"/>
              <w:adjustRightInd w:val="0"/>
              <w:spacing w:after="0"/>
              <w:rPr>
                <w:rFonts w:ascii="Times New Roman" w:eastAsia="Calibri" w:hAnsi="Times New Roman"/>
                <w:color w:val="000000"/>
                <w:sz w:val="24"/>
                <w:szCs w:val="24"/>
                <w:lang w:eastAsia="en-US"/>
              </w:rPr>
            </w:pPr>
            <w:r w:rsidRPr="00B65F89">
              <w:rPr>
                <w:rFonts w:ascii="Times New Roman" w:eastAsia="Calibri" w:hAnsi="Times New Roman"/>
                <w:color w:val="000000"/>
                <w:sz w:val="24"/>
                <w:szCs w:val="24"/>
                <w:lang w:eastAsia="en-US"/>
              </w:rPr>
              <w:t>оборот</w:t>
            </w:r>
          </w:p>
        </w:tc>
        <w:tc>
          <w:tcPr>
            <w:tcW w:w="1618" w:type="dxa"/>
            <w:tcBorders>
              <w:top w:val="single" w:sz="4" w:space="0" w:color="auto"/>
              <w:left w:val="single" w:sz="4" w:space="0" w:color="auto"/>
              <w:bottom w:val="single" w:sz="4" w:space="0" w:color="auto"/>
              <w:right w:val="single" w:sz="4" w:space="0" w:color="auto"/>
            </w:tcBorders>
            <w:shd w:val="clear" w:color="auto" w:fill="auto"/>
            <w:tcMar>
              <w:top w:w="200" w:type="nil"/>
              <w:left w:w="200" w:type="nil"/>
              <w:bottom w:w="200" w:type="nil"/>
              <w:right w:w="200" w:type="nil"/>
            </w:tcMar>
            <w:vAlign w:val="center"/>
          </w:tcPr>
          <w:p w:rsidR="00B65F89" w:rsidRPr="00B65F89" w:rsidRDefault="00B65F89" w:rsidP="00B65F89">
            <w:pPr>
              <w:spacing w:after="0" w:line="240" w:lineRule="auto"/>
              <w:jc w:val="center"/>
              <w:rPr>
                <w:rFonts w:ascii="Times New Roman" w:hAnsi="Times New Roman"/>
                <w:sz w:val="24"/>
                <w:szCs w:val="24"/>
              </w:rPr>
            </w:pPr>
            <w:r w:rsidRPr="00B65F89">
              <w:rPr>
                <w:rFonts w:ascii="Times New Roman" w:hAnsi="Times New Roman"/>
                <w:sz w:val="24"/>
                <w:szCs w:val="24"/>
              </w:rPr>
              <w:t>13 148,1</w:t>
            </w:r>
          </w:p>
        </w:tc>
        <w:tc>
          <w:tcPr>
            <w:tcW w:w="1843" w:type="dxa"/>
            <w:tcBorders>
              <w:top w:val="single" w:sz="4" w:space="0" w:color="auto"/>
              <w:left w:val="nil"/>
              <w:bottom w:val="single" w:sz="4" w:space="0" w:color="auto"/>
              <w:right w:val="single" w:sz="4" w:space="0" w:color="auto"/>
            </w:tcBorders>
            <w:shd w:val="clear" w:color="auto" w:fill="auto"/>
            <w:tcMar>
              <w:top w:w="200" w:type="nil"/>
              <w:left w:w="200" w:type="nil"/>
              <w:bottom w:w="200" w:type="nil"/>
              <w:right w:w="200" w:type="nil"/>
            </w:tcMar>
            <w:vAlign w:val="center"/>
          </w:tcPr>
          <w:p w:rsidR="00B65F89" w:rsidRPr="00B65F89" w:rsidRDefault="00B65F89" w:rsidP="00B65F89">
            <w:pPr>
              <w:spacing w:after="0" w:line="240" w:lineRule="auto"/>
              <w:jc w:val="center"/>
              <w:rPr>
                <w:rFonts w:ascii="Times New Roman" w:hAnsi="Times New Roman"/>
                <w:sz w:val="24"/>
                <w:szCs w:val="24"/>
              </w:rPr>
            </w:pPr>
            <w:r w:rsidRPr="00B65F89">
              <w:rPr>
                <w:rFonts w:ascii="Times New Roman" w:hAnsi="Times New Roman"/>
                <w:sz w:val="24"/>
                <w:szCs w:val="24"/>
              </w:rPr>
              <w:t>11 935,7</w:t>
            </w:r>
          </w:p>
        </w:tc>
        <w:tc>
          <w:tcPr>
            <w:tcW w:w="1511" w:type="dxa"/>
            <w:tcBorders>
              <w:top w:val="single" w:sz="4" w:space="0" w:color="auto"/>
              <w:left w:val="nil"/>
              <w:bottom w:val="single" w:sz="4" w:space="0" w:color="auto"/>
              <w:right w:val="single" w:sz="4" w:space="0" w:color="auto"/>
            </w:tcBorders>
            <w:shd w:val="clear" w:color="auto" w:fill="auto"/>
            <w:vAlign w:val="center"/>
          </w:tcPr>
          <w:p w:rsidR="00B65F89" w:rsidRPr="00B65F89" w:rsidRDefault="00B65F89" w:rsidP="00B65F89">
            <w:pPr>
              <w:spacing w:after="0" w:line="240" w:lineRule="auto"/>
              <w:jc w:val="center"/>
              <w:rPr>
                <w:rFonts w:ascii="Times New Roman" w:hAnsi="Times New Roman"/>
                <w:sz w:val="24"/>
                <w:szCs w:val="24"/>
              </w:rPr>
            </w:pPr>
            <w:r w:rsidRPr="00B65F89">
              <w:rPr>
                <w:rFonts w:ascii="Times New Roman" w:hAnsi="Times New Roman"/>
                <w:sz w:val="24"/>
                <w:szCs w:val="24"/>
              </w:rPr>
              <w:t>90,8</w:t>
            </w:r>
          </w:p>
        </w:tc>
      </w:tr>
      <w:tr w:rsidR="00B65F89" w:rsidRPr="00B65F89" w:rsidTr="00B65F89">
        <w:trPr>
          <w:trHeight w:val="387"/>
        </w:trPr>
        <w:tc>
          <w:tcPr>
            <w:tcW w:w="4423" w:type="dxa"/>
            <w:shd w:val="clear" w:color="auto" w:fill="auto"/>
            <w:tcMar>
              <w:top w:w="200" w:type="nil"/>
              <w:left w:w="200" w:type="nil"/>
              <w:bottom w:w="200" w:type="nil"/>
              <w:right w:w="200" w:type="nil"/>
            </w:tcMar>
            <w:vAlign w:val="center"/>
          </w:tcPr>
          <w:p w:rsidR="00B65F89" w:rsidRPr="00B65F89" w:rsidRDefault="00B65F89" w:rsidP="00B65F89">
            <w:pPr>
              <w:widowControl w:val="0"/>
              <w:autoSpaceDE w:val="0"/>
              <w:autoSpaceDN w:val="0"/>
              <w:adjustRightInd w:val="0"/>
              <w:spacing w:after="0"/>
              <w:rPr>
                <w:rFonts w:ascii="Times New Roman" w:eastAsia="Calibri" w:hAnsi="Times New Roman"/>
                <w:color w:val="000000"/>
                <w:sz w:val="24"/>
                <w:szCs w:val="24"/>
                <w:lang w:eastAsia="en-US"/>
              </w:rPr>
            </w:pPr>
            <w:r w:rsidRPr="00B65F89">
              <w:rPr>
                <w:rFonts w:ascii="Times New Roman" w:eastAsia="Calibri" w:hAnsi="Times New Roman"/>
                <w:color w:val="000000"/>
                <w:sz w:val="24"/>
                <w:szCs w:val="24"/>
                <w:lang w:eastAsia="en-US"/>
              </w:rPr>
              <w:t>экспорт</w:t>
            </w:r>
          </w:p>
        </w:tc>
        <w:tc>
          <w:tcPr>
            <w:tcW w:w="1618" w:type="dxa"/>
            <w:tcBorders>
              <w:top w:val="single" w:sz="4" w:space="0" w:color="auto"/>
              <w:left w:val="single" w:sz="4" w:space="0" w:color="auto"/>
              <w:bottom w:val="single" w:sz="4" w:space="0" w:color="auto"/>
              <w:right w:val="single" w:sz="4" w:space="0" w:color="auto"/>
            </w:tcBorders>
            <w:shd w:val="clear" w:color="auto" w:fill="auto"/>
            <w:tcMar>
              <w:top w:w="200" w:type="nil"/>
              <w:left w:w="200" w:type="nil"/>
              <w:bottom w:w="200" w:type="nil"/>
              <w:right w:w="200" w:type="nil"/>
            </w:tcMar>
            <w:vAlign w:val="center"/>
          </w:tcPr>
          <w:p w:rsidR="00B65F89" w:rsidRPr="00B65F89" w:rsidRDefault="00B65F89" w:rsidP="00B65F89">
            <w:pPr>
              <w:spacing w:after="0" w:line="240" w:lineRule="auto"/>
              <w:jc w:val="center"/>
              <w:rPr>
                <w:rFonts w:ascii="Times New Roman" w:hAnsi="Times New Roman"/>
                <w:sz w:val="24"/>
                <w:szCs w:val="24"/>
              </w:rPr>
            </w:pPr>
            <w:r w:rsidRPr="00B65F89">
              <w:rPr>
                <w:rFonts w:ascii="Times New Roman" w:hAnsi="Times New Roman"/>
                <w:sz w:val="24"/>
                <w:szCs w:val="24"/>
              </w:rPr>
              <w:t>6 082,2</w:t>
            </w:r>
          </w:p>
        </w:tc>
        <w:tc>
          <w:tcPr>
            <w:tcW w:w="1843" w:type="dxa"/>
            <w:tcBorders>
              <w:top w:val="single" w:sz="4" w:space="0" w:color="auto"/>
              <w:left w:val="nil"/>
              <w:bottom w:val="single" w:sz="4" w:space="0" w:color="auto"/>
              <w:right w:val="single" w:sz="4" w:space="0" w:color="auto"/>
            </w:tcBorders>
            <w:shd w:val="clear" w:color="auto" w:fill="auto"/>
            <w:tcMar>
              <w:top w:w="200" w:type="nil"/>
              <w:left w:w="200" w:type="nil"/>
              <w:bottom w:w="200" w:type="nil"/>
              <w:right w:w="200" w:type="nil"/>
            </w:tcMar>
            <w:vAlign w:val="center"/>
          </w:tcPr>
          <w:p w:rsidR="00B65F89" w:rsidRPr="00B65F89" w:rsidRDefault="00B65F89" w:rsidP="00B65F89">
            <w:pPr>
              <w:spacing w:after="0" w:line="240" w:lineRule="auto"/>
              <w:jc w:val="center"/>
              <w:rPr>
                <w:rFonts w:ascii="Times New Roman" w:hAnsi="Times New Roman"/>
                <w:sz w:val="24"/>
                <w:szCs w:val="24"/>
              </w:rPr>
            </w:pPr>
            <w:r w:rsidRPr="00B65F89">
              <w:rPr>
                <w:rFonts w:ascii="Times New Roman" w:hAnsi="Times New Roman"/>
                <w:sz w:val="24"/>
                <w:szCs w:val="24"/>
              </w:rPr>
              <w:t>5 458,9</w:t>
            </w:r>
          </w:p>
        </w:tc>
        <w:tc>
          <w:tcPr>
            <w:tcW w:w="1511" w:type="dxa"/>
            <w:tcBorders>
              <w:top w:val="single" w:sz="4" w:space="0" w:color="auto"/>
              <w:left w:val="nil"/>
              <w:bottom w:val="single" w:sz="4" w:space="0" w:color="auto"/>
              <w:right w:val="single" w:sz="4" w:space="0" w:color="auto"/>
            </w:tcBorders>
            <w:shd w:val="clear" w:color="auto" w:fill="auto"/>
            <w:vAlign w:val="center"/>
          </w:tcPr>
          <w:p w:rsidR="00B65F89" w:rsidRPr="00B65F89" w:rsidRDefault="00B65F89" w:rsidP="00B65F89">
            <w:pPr>
              <w:spacing w:after="0" w:line="240" w:lineRule="auto"/>
              <w:jc w:val="center"/>
              <w:rPr>
                <w:rFonts w:ascii="Times New Roman" w:hAnsi="Times New Roman"/>
                <w:sz w:val="24"/>
                <w:szCs w:val="24"/>
              </w:rPr>
            </w:pPr>
            <w:r w:rsidRPr="00B65F89">
              <w:rPr>
                <w:rFonts w:ascii="Times New Roman" w:hAnsi="Times New Roman"/>
                <w:sz w:val="24"/>
                <w:szCs w:val="24"/>
              </w:rPr>
              <w:t>89,8</w:t>
            </w:r>
          </w:p>
        </w:tc>
      </w:tr>
      <w:tr w:rsidR="00B65F89" w:rsidRPr="00B65F89" w:rsidTr="00B65F89">
        <w:trPr>
          <w:trHeight w:val="387"/>
        </w:trPr>
        <w:tc>
          <w:tcPr>
            <w:tcW w:w="4423" w:type="dxa"/>
            <w:shd w:val="clear" w:color="auto" w:fill="auto"/>
            <w:tcMar>
              <w:top w:w="200" w:type="nil"/>
              <w:left w:w="200" w:type="nil"/>
              <w:bottom w:w="200" w:type="nil"/>
              <w:right w:w="200" w:type="nil"/>
            </w:tcMar>
            <w:vAlign w:val="center"/>
          </w:tcPr>
          <w:p w:rsidR="00B65F89" w:rsidRPr="00B65F89" w:rsidRDefault="00B65F89" w:rsidP="00B65F89">
            <w:pPr>
              <w:widowControl w:val="0"/>
              <w:autoSpaceDE w:val="0"/>
              <w:autoSpaceDN w:val="0"/>
              <w:adjustRightInd w:val="0"/>
              <w:spacing w:after="0"/>
              <w:rPr>
                <w:rFonts w:ascii="Times New Roman" w:eastAsia="Calibri" w:hAnsi="Times New Roman"/>
                <w:color w:val="000000"/>
                <w:sz w:val="24"/>
                <w:szCs w:val="24"/>
                <w:lang w:eastAsia="en-US"/>
              </w:rPr>
            </w:pPr>
            <w:r w:rsidRPr="00B65F89">
              <w:rPr>
                <w:rFonts w:ascii="Times New Roman" w:eastAsia="Calibri" w:hAnsi="Times New Roman"/>
                <w:color w:val="000000"/>
                <w:sz w:val="24"/>
                <w:szCs w:val="24"/>
                <w:lang w:eastAsia="en-US"/>
              </w:rPr>
              <w:t>импорт</w:t>
            </w:r>
          </w:p>
        </w:tc>
        <w:tc>
          <w:tcPr>
            <w:tcW w:w="1618" w:type="dxa"/>
            <w:tcBorders>
              <w:top w:val="single" w:sz="4" w:space="0" w:color="auto"/>
              <w:left w:val="single" w:sz="4" w:space="0" w:color="auto"/>
              <w:bottom w:val="single" w:sz="4" w:space="0" w:color="auto"/>
              <w:right w:val="single" w:sz="4" w:space="0" w:color="auto"/>
            </w:tcBorders>
            <w:shd w:val="clear" w:color="auto" w:fill="auto"/>
            <w:tcMar>
              <w:top w:w="200" w:type="nil"/>
              <w:left w:w="200" w:type="nil"/>
              <w:bottom w:w="200" w:type="nil"/>
              <w:right w:w="200" w:type="nil"/>
            </w:tcMar>
            <w:vAlign w:val="center"/>
          </w:tcPr>
          <w:p w:rsidR="00B65F89" w:rsidRPr="00B65F89" w:rsidRDefault="00B65F89" w:rsidP="00B65F89">
            <w:pPr>
              <w:spacing w:after="0" w:line="240" w:lineRule="auto"/>
              <w:jc w:val="center"/>
              <w:rPr>
                <w:rFonts w:ascii="Times New Roman" w:hAnsi="Times New Roman"/>
                <w:sz w:val="24"/>
                <w:szCs w:val="24"/>
              </w:rPr>
            </w:pPr>
            <w:r w:rsidRPr="00B65F89">
              <w:rPr>
                <w:rFonts w:ascii="Times New Roman" w:hAnsi="Times New Roman"/>
                <w:sz w:val="24"/>
                <w:szCs w:val="24"/>
              </w:rPr>
              <w:t>7 065,9</w:t>
            </w:r>
          </w:p>
        </w:tc>
        <w:tc>
          <w:tcPr>
            <w:tcW w:w="1843" w:type="dxa"/>
            <w:tcBorders>
              <w:top w:val="single" w:sz="4" w:space="0" w:color="auto"/>
              <w:left w:val="nil"/>
              <w:bottom w:val="single" w:sz="4" w:space="0" w:color="auto"/>
              <w:right w:val="single" w:sz="4" w:space="0" w:color="auto"/>
            </w:tcBorders>
            <w:shd w:val="clear" w:color="auto" w:fill="auto"/>
            <w:tcMar>
              <w:top w:w="200" w:type="nil"/>
              <w:left w:w="200" w:type="nil"/>
              <w:bottom w:w="200" w:type="nil"/>
              <w:right w:w="200" w:type="nil"/>
            </w:tcMar>
            <w:vAlign w:val="center"/>
          </w:tcPr>
          <w:p w:rsidR="00B65F89" w:rsidRPr="00B65F89" w:rsidRDefault="00B65F89" w:rsidP="00B65F89">
            <w:pPr>
              <w:spacing w:after="0" w:line="240" w:lineRule="auto"/>
              <w:jc w:val="center"/>
              <w:rPr>
                <w:rFonts w:ascii="Times New Roman" w:hAnsi="Times New Roman"/>
                <w:sz w:val="24"/>
                <w:szCs w:val="24"/>
              </w:rPr>
            </w:pPr>
            <w:r w:rsidRPr="00B65F89">
              <w:rPr>
                <w:rFonts w:ascii="Times New Roman" w:hAnsi="Times New Roman"/>
                <w:sz w:val="24"/>
                <w:szCs w:val="24"/>
              </w:rPr>
              <w:t>6 476,8</w:t>
            </w:r>
          </w:p>
        </w:tc>
        <w:tc>
          <w:tcPr>
            <w:tcW w:w="1511" w:type="dxa"/>
            <w:tcBorders>
              <w:top w:val="single" w:sz="4" w:space="0" w:color="auto"/>
              <w:left w:val="nil"/>
              <w:bottom w:val="single" w:sz="4" w:space="0" w:color="auto"/>
              <w:right w:val="single" w:sz="4" w:space="0" w:color="auto"/>
            </w:tcBorders>
            <w:shd w:val="clear" w:color="auto" w:fill="auto"/>
            <w:vAlign w:val="center"/>
          </w:tcPr>
          <w:p w:rsidR="00B65F89" w:rsidRPr="00B65F89" w:rsidRDefault="00B65F89" w:rsidP="00B65F89">
            <w:pPr>
              <w:spacing w:after="0" w:line="240" w:lineRule="auto"/>
              <w:jc w:val="center"/>
              <w:rPr>
                <w:rFonts w:ascii="Times New Roman" w:hAnsi="Times New Roman"/>
                <w:sz w:val="24"/>
                <w:szCs w:val="24"/>
              </w:rPr>
            </w:pPr>
            <w:r w:rsidRPr="00B65F89">
              <w:rPr>
                <w:rFonts w:ascii="Times New Roman" w:hAnsi="Times New Roman"/>
                <w:sz w:val="24"/>
                <w:szCs w:val="24"/>
              </w:rPr>
              <w:t>91,7</w:t>
            </w:r>
          </w:p>
        </w:tc>
      </w:tr>
      <w:tr w:rsidR="00B65F89" w:rsidRPr="00B65F89" w:rsidTr="00B65F89">
        <w:trPr>
          <w:trHeight w:val="387"/>
        </w:trPr>
        <w:tc>
          <w:tcPr>
            <w:tcW w:w="4423" w:type="dxa"/>
            <w:shd w:val="clear" w:color="auto" w:fill="auto"/>
            <w:tcMar>
              <w:top w:w="200" w:type="nil"/>
              <w:left w:w="200" w:type="nil"/>
              <w:bottom w:w="200" w:type="nil"/>
              <w:right w:w="200" w:type="nil"/>
            </w:tcMar>
            <w:vAlign w:val="center"/>
          </w:tcPr>
          <w:p w:rsidR="00B65F89" w:rsidRPr="00B65F89" w:rsidRDefault="00B65F89" w:rsidP="00B65F89">
            <w:pPr>
              <w:widowControl w:val="0"/>
              <w:autoSpaceDE w:val="0"/>
              <w:autoSpaceDN w:val="0"/>
              <w:adjustRightInd w:val="0"/>
              <w:spacing w:after="0"/>
              <w:rPr>
                <w:rFonts w:ascii="Times New Roman" w:eastAsia="Calibri" w:hAnsi="Times New Roman"/>
                <w:color w:val="000000"/>
                <w:sz w:val="24"/>
                <w:szCs w:val="24"/>
                <w:lang w:eastAsia="en-US"/>
              </w:rPr>
            </w:pPr>
            <w:r w:rsidRPr="00B65F89">
              <w:rPr>
                <w:rFonts w:ascii="Times New Roman" w:eastAsia="Calibri" w:hAnsi="Times New Roman"/>
                <w:color w:val="000000"/>
                <w:sz w:val="24"/>
                <w:szCs w:val="24"/>
                <w:lang w:eastAsia="en-US"/>
              </w:rPr>
              <w:t>сальдо</w:t>
            </w:r>
          </w:p>
        </w:tc>
        <w:tc>
          <w:tcPr>
            <w:tcW w:w="1618" w:type="dxa"/>
            <w:tcBorders>
              <w:top w:val="single" w:sz="4" w:space="0" w:color="auto"/>
              <w:left w:val="single" w:sz="4" w:space="0" w:color="auto"/>
              <w:bottom w:val="single" w:sz="4" w:space="0" w:color="auto"/>
              <w:right w:val="single" w:sz="4" w:space="0" w:color="auto"/>
            </w:tcBorders>
            <w:shd w:val="clear" w:color="auto" w:fill="auto"/>
            <w:tcMar>
              <w:top w:w="200" w:type="nil"/>
              <w:left w:w="200" w:type="nil"/>
              <w:bottom w:w="200" w:type="nil"/>
              <w:right w:w="200" w:type="nil"/>
            </w:tcMar>
            <w:vAlign w:val="center"/>
          </w:tcPr>
          <w:p w:rsidR="00B65F89" w:rsidRPr="00B65F89" w:rsidRDefault="00B65F89" w:rsidP="00B65F89">
            <w:pPr>
              <w:spacing w:after="0" w:line="240" w:lineRule="auto"/>
              <w:jc w:val="center"/>
              <w:rPr>
                <w:rFonts w:ascii="Times New Roman" w:hAnsi="Times New Roman"/>
                <w:sz w:val="24"/>
                <w:szCs w:val="24"/>
              </w:rPr>
            </w:pPr>
            <w:r w:rsidRPr="00B65F89">
              <w:rPr>
                <w:rFonts w:ascii="Times New Roman" w:hAnsi="Times New Roman"/>
                <w:sz w:val="24"/>
                <w:szCs w:val="24"/>
              </w:rPr>
              <w:t>-983,7</w:t>
            </w:r>
          </w:p>
        </w:tc>
        <w:tc>
          <w:tcPr>
            <w:tcW w:w="1843" w:type="dxa"/>
            <w:tcBorders>
              <w:top w:val="single" w:sz="4" w:space="0" w:color="auto"/>
              <w:left w:val="nil"/>
              <w:bottom w:val="single" w:sz="4" w:space="0" w:color="auto"/>
              <w:right w:val="single" w:sz="4" w:space="0" w:color="auto"/>
            </w:tcBorders>
            <w:shd w:val="clear" w:color="auto" w:fill="auto"/>
            <w:tcMar>
              <w:top w:w="200" w:type="nil"/>
              <w:left w:w="200" w:type="nil"/>
              <w:bottom w:w="200" w:type="nil"/>
              <w:right w:w="200" w:type="nil"/>
            </w:tcMar>
            <w:vAlign w:val="center"/>
          </w:tcPr>
          <w:p w:rsidR="00B65F89" w:rsidRPr="00B65F89" w:rsidRDefault="00B65F89" w:rsidP="00B65F89">
            <w:pPr>
              <w:spacing w:after="0" w:line="240" w:lineRule="auto"/>
              <w:jc w:val="center"/>
              <w:rPr>
                <w:rFonts w:ascii="Times New Roman" w:hAnsi="Times New Roman"/>
                <w:sz w:val="24"/>
                <w:szCs w:val="24"/>
              </w:rPr>
            </w:pPr>
            <w:r w:rsidRPr="00B65F89">
              <w:rPr>
                <w:rFonts w:ascii="Times New Roman" w:hAnsi="Times New Roman"/>
                <w:sz w:val="24"/>
                <w:szCs w:val="24"/>
              </w:rPr>
              <w:t>-1 017,9</w:t>
            </w:r>
          </w:p>
        </w:tc>
        <w:tc>
          <w:tcPr>
            <w:tcW w:w="1511" w:type="dxa"/>
            <w:tcBorders>
              <w:top w:val="single" w:sz="4" w:space="0" w:color="auto"/>
              <w:left w:val="nil"/>
              <w:bottom w:val="single" w:sz="4" w:space="0" w:color="auto"/>
              <w:right w:val="single" w:sz="4" w:space="0" w:color="auto"/>
            </w:tcBorders>
            <w:shd w:val="clear" w:color="auto" w:fill="auto"/>
            <w:vAlign w:val="center"/>
          </w:tcPr>
          <w:p w:rsidR="00B65F89" w:rsidRPr="00B65F89" w:rsidRDefault="00B65F89" w:rsidP="00B65F89">
            <w:pPr>
              <w:spacing w:after="0" w:line="240" w:lineRule="auto"/>
              <w:jc w:val="center"/>
              <w:rPr>
                <w:rFonts w:ascii="Times New Roman" w:hAnsi="Times New Roman"/>
                <w:sz w:val="24"/>
                <w:szCs w:val="24"/>
              </w:rPr>
            </w:pPr>
          </w:p>
        </w:tc>
      </w:tr>
    </w:tbl>
    <w:p w:rsidR="00B65F89" w:rsidRPr="00B65F89" w:rsidRDefault="00B65F89" w:rsidP="00B65F89">
      <w:pPr>
        <w:spacing w:after="0" w:line="240" w:lineRule="auto"/>
        <w:rPr>
          <w:rFonts w:ascii="Times New Roman" w:hAnsi="Times New Roman"/>
          <w:color w:val="000000"/>
          <w:sz w:val="26"/>
          <w:szCs w:val="26"/>
        </w:rPr>
      </w:pPr>
      <w:r w:rsidRPr="00B65F89">
        <w:rPr>
          <w:rFonts w:ascii="Times New Roman" w:eastAsia="Calibri" w:hAnsi="Times New Roman"/>
          <w:i/>
          <w:color w:val="000000"/>
          <w:sz w:val="26"/>
          <w:szCs w:val="26"/>
          <w:lang w:eastAsia="en-US"/>
        </w:rPr>
        <w:t>*Без учета Великобритании.</w:t>
      </w:r>
    </w:p>
    <w:p w:rsidR="00B65F89" w:rsidRPr="00B65F89" w:rsidRDefault="00B65F89" w:rsidP="00B65F89">
      <w:pPr>
        <w:spacing w:after="0"/>
        <w:jc w:val="center"/>
        <w:rPr>
          <w:rFonts w:ascii="Times New Roman" w:hAnsi="Times New Roman"/>
          <w:b/>
          <w:color w:val="000000"/>
          <w:sz w:val="26"/>
          <w:szCs w:val="26"/>
        </w:rPr>
      </w:pPr>
    </w:p>
    <w:p w:rsidR="00B65F89" w:rsidRPr="00B65F89" w:rsidRDefault="00B65F89" w:rsidP="00B65F89">
      <w:pPr>
        <w:spacing w:after="0"/>
        <w:ind w:firstLine="709"/>
        <w:jc w:val="both"/>
        <w:rPr>
          <w:rFonts w:ascii="Times New Roman" w:hAnsi="Times New Roman"/>
          <w:color w:val="000000"/>
          <w:sz w:val="26"/>
          <w:szCs w:val="26"/>
        </w:rPr>
      </w:pPr>
      <w:r w:rsidRPr="00B65F89">
        <w:rPr>
          <w:rFonts w:ascii="Times New Roman" w:hAnsi="Times New Roman"/>
          <w:color w:val="000000"/>
          <w:sz w:val="26"/>
          <w:szCs w:val="26"/>
        </w:rPr>
        <w:t>Основными торговыми партнерами Бел</w:t>
      </w:r>
      <w:r w:rsidR="00D37167" w:rsidRPr="00A930C4">
        <w:rPr>
          <w:rFonts w:ascii="Times New Roman" w:hAnsi="Times New Roman"/>
          <w:color w:val="000000"/>
          <w:sz w:val="26"/>
          <w:szCs w:val="26"/>
        </w:rPr>
        <w:t>аруси</w:t>
      </w:r>
      <w:r w:rsidRPr="00B65F89">
        <w:rPr>
          <w:rFonts w:ascii="Times New Roman" w:hAnsi="Times New Roman"/>
          <w:color w:val="000000"/>
          <w:sz w:val="26"/>
          <w:szCs w:val="26"/>
        </w:rPr>
        <w:t xml:space="preserve"> в 2020 году являлись: </w:t>
      </w:r>
      <w:r w:rsidR="00200C59">
        <w:rPr>
          <w:rFonts w:ascii="Times New Roman" w:hAnsi="Times New Roman"/>
          <w:color w:val="000000"/>
          <w:sz w:val="26"/>
          <w:szCs w:val="26"/>
        </w:rPr>
        <w:br/>
      </w:r>
      <w:r w:rsidRPr="00B65F89">
        <w:rPr>
          <w:rFonts w:ascii="Times New Roman" w:hAnsi="Times New Roman"/>
          <w:color w:val="000000"/>
          <w:sz w:val="26"/>
          <w:szCs w:val="26"/>
        </w:rPr>
        <w:t xml:space="preserve">Россия – 47,9% от всего объема товарооборота, Украина – 7,4%, </w:t>
      </w:r>
      <w:r w:rsidRPr="00B65F89">
        <w:rPr>
          <w:rFonts w:ascii="Times New Roman" w:hAnsi="Times New Roman"/>
          <w:color w:val="000000"/>
          <w:sz w:val="26"/>
          <w:szCs w:val="26"/>
        </w:rPr>
        <w:br/>
        <w:t>Китай – 7,3 %, Германия – 4,3%, Польша – 4,0%, Великобритания – 1,6%.</w:t>
      </w:r>
    </w:p>
    <w:p w:rsidR="00D37167" w:rsidRPr="00A930C4" w:rsidRDefault="00B65F89" w:rsidP="00B65F89">
      <w:pPr>
        <w:shd w:val="clear" w:color="auto" w:fill="FFFFFF"/>
        <w:autoSpaceDE w:val="0"/>
        <w:autoSpaceDN w:val="0"/>
        <w:adjustRightInd w:val="0"/>
        <w:spacing w:after="0" w:line="264" w:lineRule="auto"/>
        <w:ind w:firstLine="709"/>
        <w:contextualSpacing/>
        <w:jc w:val="both"/>
        <w:rPr>
          <w:rFonts w:ascii="Times New Roman" w:hAnsi="Times New Roman"/>
          <w:color w:val="000000"/>
          <w:sz w:val="26"/>
          <w:szCs w:val="26"/>
        </w:rPr>
      </w:pPr>
      <w:r w:rsidRPr="00B65F89">
        <w:rPr>
          <w:rFonts w:ascii="Times New Roman" w:hAnsi="Times New Roman"/>
          <w:color w:val="000000"/>
          <w:sz w:val="26"/>
          <w:szCs w:val="26"/>
        </w:rPr>
        <w:t>В 2020 г. основными товарами российского экспорта в Бел</w:t>
      </w:r>
      <w:r w:rsidR="00D37167" w:rsidRPr="00A930C4">
        <w:rPr>
          <w:rFonts w:ascii="Times New Roman" w:hAnsi="Times New Roman"/>
          <w:color w:val="000000"/>
          <w:sz w:val="26"/>
          <w:szCs w:val="26"/>
        </w:rPr>
        <w:t xml:space="preserve">арусь </w:t>
      </w:r>
      <w:r w:rsidRPr="00B65F89">
        <w:rPr>
          <w:rFonts w:ascii="Times New Roman" w:hAnsi="Times New Roman"/>
          <w:color w:val="000000"/>
          <w:sz w:val="26"/>
          <w:szCs w:val="26"/>
        </w:rPr>
        <w:t>являлись: нефть, природный газ, черные металлы, электрические машины и</w:t>
      </w:r>
      <w:r w:rsidR="00D37167" w:rsidRPr="00A930C4">
        <w:rPr>
          <w:rFonts w:ascii="Times New Roman" w:hAnsi="Times New Roman"/>
          <w:color w:val="000000"/>
          <w:sz w:val="26"/>
          <w:szCs w:val="26"/>
        </w:rPr>
        <w:t> </w:t>
      </w:r>
      <w:r w:rsidRPr="00B65F89">
        <w:rPr>
          <w:rFonts w:ascii="Times New Roman" w:hAnsi="Times New Roman"/>
          <w:color w:val="000000"/>
          <w:sz w:val="26"/>
          <w:szCs w:val="26"/>
        </w:rPr>
        <w:t xml:space="preserve">оборудование, легковые автомобили, пластмассы и изделия из них. </w:t>
      </w:r>
    </w:p>
    <w:p w:rsidR="00B65F89" w:rsidRPr="00B65F89" w:rsidRDefault="00B65F89" w:rsidP="00B65F89">
      <w:pPr>
        <w:shd w:val="clear" w:color="auto" w:fill="FFFFFF"/>
        <w:autoSpaceDE w:val="0"/>
        <w:autoSpaceDN w:val="0"/>
        <w:adjustRightInd w:val="0"/>
        <w:spacing w:after="0" w:line="264" w:lineRule="auto"/>
        <w:ind w:firstLine="709"/>
        <w:contextualSpacing/>
        <w:jc w:val="both"/>
        <w:rPr>
          <w:rFonts w:ascii="Times New Roman" w:hAnsi="Times New Roman"/>
          <w:color w:val="000000"/>
          <w:sz w:val="26"/>
          <w:szCs w:val="26"/>
        </w:rPr>
      </w:pPr>
      <w:r w:rsidRPr="00B65F89">
        <w:rPr>
          <w:rFonts w:ascii="Times New Roman" w:hAnsi="Times New Roman"/>
          <w:color w:val="000000"/>
          <w:sz w:val="26"/>
          <w:szCs w:val="26"/>
        </w:rPr>
        <w:t>В текущем году по большинству товарных групп наблюдалось снижение стоимостных объемов поставок. Наибольший спад произошел в поставках энергоносителей, что связано со снижением как физических объемов поставок, так мировых цен на нефть.</w:t>
      </w:r>
    </w:p>
    <w:p w:rsidR="00B65F89" w:rsidRPr="00B65F89" w:rsidRDefault="00B65F89" w:rsidP="00B65F89">
      <w:pPr>
        <w:spacing w:after="0"/>
        <w:ind w:firstLine="709"/>
        <w:contextualSpacing/>
        <w:jc w:val="both"/>
        <w:rPr>
          <w:rFonts w:ascii="Times New Roman" w:hAnsi="Times New Roman"/>
          <w:sz w:val="26"/>
          <w:szCs w:val="26"/>
        </w:rPr>
      </w:pPr>
      <w:r w:rsidRPr="00B65F89">
        <w:rPr>
          <w:rFonts w:ascii="Times New Roman" w:hAnsi="Times New Roman"/>
          <w:sz w:val="26"/>
          <w:szCs w:val="26"/>
        </w:rPr>
        <w:t xml:space="preserve">Основными товарами российского импорта из Беларуси являются: </w:t>
      </w:r>
      <w:r w:rsidRPr="00B65F89">
        <w:rPr>
          <w:rFonts w:ascii="Times New Roman" w:hAnsi="Times New Roman"/>
          <w:sz w:val="26"/>
          <w:szCs w:val="26"/>
        </w:rPr>
        <w:br/>
        <w:t>молочная продукция, средства наземного транспорта (кроме ж/д и трамвайного состава), оборудование и механические устройства, изделия из черных металлов, пластмассы и изделия из них, мясо и мясные пищевые субпродукты.</w:t>
      </w:r>
    </w:p>
    <w:p w:rsidR="00B65F89" w:rsidRPr="00B65F89" w:rsidRDefault="00B65F89" w:rsidP="00B65F89">
      <w:pPr>
        <w:spacing w:after="0"/>
        <w:ind w:firstLine="709"/>
        <w:contextualSpacing/>
        <w:jc w:val="both"/>
        <w:rPr>
          <w:rFonts w:ascii="Times New Roman" w:hAnsi="Times New Roman"/>
          <w:sz w:val="26"/>
          <w:szCs w:val="26"/>
        </w:rPr>
      </w:pPr>
      <w:r w:rsidRPr="00B65F89">
        <w:rPr>
          <w:rFonts w:ascii="Times New Roman" w:hAnsi="Times New Roman"/>
          <w:sz w:val="26"/>
          <w:szCs w:val="26"/>
        </w:rPr>
        <w:t>Из Белоруссии в Россию поставляется 84% от всего белорусского экспорта молочной продукции, 84,4% готовой мясной продукции, 64% мяса и</w:t>
      </w:r>
      <w:r w:rsidR="00D37167" w:rsidRPr="00A930C4">
        <w:rPr>
          <w:rFonts w:ascii="Times New Roman" w:hAnsi="Times New Roman"/>
          <w:sz w:val="26"/>
          <w:szCs w:val="26"/>
        </w:rPr>
        <w:t> </w:t>
      </w:r>
      <w:r w:rsidRPr="00B65F89">
        <w:rPr>
          <w:rFonts w:ascii="Times New Roman" w:hAnsi="Times New Roman"/>
          <w:sz w:val="26"/>
          <w:szCs w:val="26"/>
        </w:rPr>
        <w:t>мясных субпродуктов.</w:t>
      </w:r>
    </w:p>
    <w:p w:rsidR="00B65F89" w:rsidRPr="00212FD3" w:rsidRDefault="00B65F89" w:rsidP="00B65F89">
      <w:pPr>
        <w:spacing w:after="0"/>
        <w:ind w:firstLine="709"/>
        <w:contextualSpacing/>
        <w:jc w:val="both"/>
        <w:rPr>
          <w:rFonts w:ascii="Times New Roman" w:hAnsi="Times New Roman"/>
          <w:sz w:val="26"/>
          <w:szCs w:val="26"/>
        </w:rPr>
      </w:pPr>
      <w:r w:rsidRPr="00B65F89">
        <w:rPr>
          <w:rFonts w:ascii="Times New Roman" w:hAnsi="Times New Roman"/>
          <w:sz w:val="26"/>
          <w:szCs w:val="26"/>
        </w:rPr>
        <w:t>Помимо пищевой продукции в Россию (по стоимости) экспортируется</w:t>
      </w:r>
      <w:r w:rsidR="00D37167" w:rsidRPr="00A930C4">
        <w:rPr>
          <w:rFonts w:ascii="Times New Roman" w:hAnsi="Times New Roman"/>
          <w:sz w:val="26"/>
          <w:szCs w:val="26"/>
        </w:rPr>
        <w:t xml:space="preserve"> </w:t>
      </w:r>
      <w:r w:rsidRPr="00B65F89">
        <w:rPr>
          <w:rFonts w:ascii="Times New Roman" w:hAnsi="Times New Roman"/>
          <w:sz w:val="26"/>
          <w:szCs w:val="26"/>
        </w:rPr>
        <w:t>более 95% легковых автомобилей, 76% частей и принадлежностей для автомобилей и тракторов, 56,5% грузовых автомобилей, 59,7% тракторов. По</w:t>
      </w:r>
      <w:r w:rsidR="00A930C4" w:rsidRPr="00A930C4">
        <w:rPr>
          <w:rFonts w:ascii="Times New Roman" w:hAnsi="Times New Roman"/>
          <w:sz w:val="26"/>
          <w:szCs w:val="26"/>
        </w:rPr>
        <w:t> </w:t>
      </w:r>
      <w:r w:rsidRPr="00B65F89">
        <w:rPr>
          <w:rFonts w:ascii="Times New Roman" w:hAnsi="Times New Roman"/>
          <w:sz w:val="26"/>
          <w:szCs w:val="26"/>
        </w:rPr>
        <w:t xml:space="preserve">большинству позиций </w:t>
      </w:r>
      <w:r w:rsidRPr="00212FD3">
        <w:rPr>
          <w:rFonts w:ascii="Times New Roman" w:hAnsi="Times New Roman"/>
          <w:sz w:val="26"/>
          <w:szCs w:val="26"/>
        </w:rPr>
        <w:t xml:space="preserve">машиностроения и продовольствия российский рынок </w:t>
      </w:r>
      <w:r w:rsidR="00A930C4" w:rsidRPr="00212FD3">
        <w:rPr>
          <w:rFonts w:ascii="Times New Roman" w:hAnsi="Times New Roman"/>
          <w:sz w:val="26"/>
          <w:szCs w:val="26"/>
        </w:rPr>
        <w:t>является</w:t>
      </w:r>
      <w:r w:rsidRPr="00212FD3">
        <w:rPr>
          <w:rFonts w:ascii="Times New Roman" w:hAnsi="Times New Roman"/>
          <w:sz w:val="26"/>
          <w:szCs w:val="26"/>
        </w:rPr>
        <w:t xml:space="preserve"> ключевым.</w:t>
      </w:r>
    </w:p>
    <w:p w:rsidR="00B65F89" w:rsidRPr="00B65F89" w:rsidRDefault="00B65F89" w:rsidP="00B65F89">
      <w:pPr>
        <w:spacing w:after="0" w:line="288" w:lineRule="auto"/>
        <w:ind w:firstLine="709"/>
        <w:contextualSpacing/>
        <w:jc w:val="both"/>
        <w:rPr>
          <w:rFonts w:ascii="Times New Roman" w:hAnsi="Times New Roman"/>
          <w:sz w:val="26"/>
          <w:szCs w:val="26"/>
        </w:rPr>
      </w:pPr>
      <w:r w:rsidRPr="00212FD3">
        <w:rPr>
          <w:rFonts w:ascii="Times New Roman" w:eastAsiaTheme="minorHAnsi" w:hAnsi="Times New Roman"/>
          <w:sz w:val="26"/>
          <w:szCs w:val="26"/>
          <w:lang w:eastAsia="en-US"/>
        </w:rPr>
        <w:t>В</w:t>
      </w:r>
      <w:r w:rsidRPr="00212FD3">
        <w:rPr>
          <w:rFonts w:ascii="Times New Roman" w:hAnsi="Times New Roman"/>
          <w:sz w:val="26"/>
          <w:szCs w:val="26"/>
        </w:rPr>
        <w:t>ажной составляющей взаимодействия России и Беларуси является инвестиционное</w:t>
      </w:r>
      <w:r w:rsidRPr="00B65F89">
        <w:rPr>
          <w:rFonts w:ascii="Times New Roman" w:hAnsi="Times New Roman"/>
          <w:sz w:val="26"/>
          <w:szCs w:val="26"/>
        </w:rPr>
        <w:t xml:space="preserve"> сотрудничество. Россия занимает первое место как по общему объему инвестиций, так и объему прямых инвестиций и прямых инвестиций на чистой основе.</w:t>
      </w:r>
    </w:p>
    <w:p w:rsidR="00B65F89" w:rsidRPr="00B65F89" w:rsidRDefault="00B65F89" w:rsidP="00B65F89">
      <w:pPr>
        <w:spacing w:after="160" w:line="259" w:lineRule="auto"/>
        <w:ind w:firstLine="709"/>
        <w:contextualSpacing/>
        <w:jc w:val="both"/>
        <w:rPr>
          <w:rFonts w:ascii="Times New Roman" w:eastAsiaTheme="minorHAnsi" w:hAnsi="Times New Roman"/>
          <w:sz w:val="26"/>
          <w:szCs w:val="26"/>
          <w:lang w:eastAsia="en-US"/>
        </w:rPr>
      </w:pPr>
      <w:r w:rsidRPr="00B65F89">
        <w:rPr>
          <w:rFonts w:ascii="Times New Roman" w:eastAsiaTheme="minorHAnsi" w:hAnsi="Times New Roman"/>
          <w:sz w:val="26"/>
          <w:szCs w:val="26"/>
          <w:lang w:eastAsia="en-US"/>
        </w:rPr>
        <w:t xml:space="preserve">По данным </w:t>
      </w:r>
      <w:r w:rsidR="00A930C4" w:rsidRPr="00A930C4">
        <w:rPr>
          <w:rFonts w:ascii="Times New Roman" w:eastAsiaTheme="minorHAnsi" w:hAnsi="Times New Roman"/>
          <w:sz w:val="26"/>
          <w:szCs w:val="26"/>
          <w:lang w:eastAsia="en-US"/>
        </w:rPr>
        <w:t>Белстата</w:t>
      </w:r>
      <w:r w:rsidRPr="00B65F89">
        <w:rPr>
          <w:rFonts w:ascii="Times New Roman" w:eastAsiaTheme="minorHAnsi" w:hAnsi="Times New Roman"/>
          <w:sz w:val="26"/>
          <w:szCs w:val="26"/>
          <w:lang w:eastAsia="en-US"/>
        </w:rPr>
        <w:t>, объем инвестиций из России в Белоруссию в 2020 году составил 3 593,2 млн. долл. США и снизился на 20,4% по сравнению с 2019 годом. Объем прямых инвестиций составил 2 774,0 млн. долл. США (-3,2%).</w:t>
      </w:r>
    </w:p>
    <w:p w:rsidR="00B65F89" w:rsidRPr="00B65F89" w:rsidRDefault="00B65F89" w:rsidP="00B65F89">
      <w:pPr>
        <w:spacing w:after="160" w:line="259" w:lineRule="auto"/>
        <w:ind w:firstLine="709"/>
        <w:contextualSpacing/>
        <w:jc w:val="both"/>
        <w:rPr>
          <w:rFonts w:ascii="Times New Roman" w:eastAsiaTheme="minorHAnsi" w:hAnsi="Times New Roman"/>
          <w:sz w:val="26"/>
          <w:szCs w:val="26"/>
          <w:lang w:eastAsia="en-US"/>
        </w:rPr>
      </w:pPr>
      <w:r w:rsidRPr="00B65F89">
        <w:rPr>
          <w:rFonts w:ascii="Times New Roman" w:eastAsiaTheme="minorHAnsi" w:hAnsi="Times New Roman"/>
          <w:sz w:val="26"/>
          <w:szCs w:val="26"/>
          <w:lang w:eastAsia="en-US"/>
        </w:rPr>
        <w:t>При этом ПИИ на чистой основе из России показали рост на 16,6% и составили 307,3 млн. долл. США против 263,6 годом ранее.</w:t>
      </w:r>
    </w:p>
    <w:p w:rsidR="00B65F89" w:rsidRPr="00B65F89" w:rsidRDefault="00B65F89" w:rsidP="00B65F89">
      <w:pPr>
        <w:spacing w:after="160" w:line="259" w:lineRule="auto"/>
        <w:ind w:firstLine="709"/>
        <w:contextualSpacing/>
        <w:jc w:val="both"/>
        <w:rPr>
          <w:rFonts w:ascii="Times New Roman" w:eastAsiaTheme="minorHAnsi" w:hAnsi="Times New Roman"/>
          <w:sz w:val="26"/>
          <w:szCs w:val="26"/>
          <w:lang w:eastAsia="en-US"/>
        </w:rPr>
      </w:pPr>
      <w:r w:rsidRPr="00B65F89">
        <w:rPr>
          <w:rFonts w:ascii="Times New Roman" w:eastAsiaTheme="minorHAnsi" w:hAnsi="Times New Roman"/>
          <w:sz w:val="26"/>
          <w:szCs w:val="26"/>
          <w:lang w:eastAsia="en-US"/>
        </w:rPr>
        <w:t>Доля России с общем объеме инвестиций в Беларусь в 2020 г. составила 41,4%, в объеме ПИИ – 46,2%, в ПИИ на чистой основе – 21,7%.</w:t>
      </w:r>
    </w:p>
    <w:p w:rsidR="00B65F89" w:rsidRPr="00B65F89" w:rsidRDefault="00B65F89" w:rsidP="00B65F89">
      <w:pPr>
        <w:spacing w:after="0" w:line="288" w:lineRule="auto"/>
        <w:ind w:firstLine="709"/>
        <w:jc w:val="both"/>
        <w:rPr>
          <w:rFonts w:ascii="Times New Roman" w:hAnsi="Times New Roman"/>
          <w:sz w:val="26"/>
          <w:szCs w:val="26"/>
        </w:rPr>
      </w:pPr>
      <w:r w:rsidRPr="00B65F89">
        <w:rPr>
          <w:rFonts w:ascii="Times New Roman" w:hAnsi="Times New Roman"/>
          <w:sz w:val="26"/>
          <w:szCs w:val="26"/>
        </w:rPr>
        <w:t>Объем инвестиций из Беларуси в Россию в 2020 г. составил 3 127,9 млн. долл. США и снизился на 12,3% по сравнению с январем-декабрем 2019 года. Основной объем инвестирования белорусов в Россию – это долговые инструменты (3 076,6 млн. долл. США).</w:t>
      </w:r>
    </w:p>
    <w:p w:rsidR="000E51F3" w:rsidRDefault="00B65F89" w:rsidP="00104580">
      <w:pPr>
        <w:spacing w:after="160" w:line="288" w:lineRule="auto"/>
        <w:ind w:firstLine="709"/>
        <w:contextualSpacing/>
        <w:jc w:val="both"/>
        <w:rPr>
          <w:rFonts w:ascii="Times New Roman" w:hAnsi="Times New Roman"/>
          <w:b/>
          <w:bCs/>
          <w:color w:val="000000"/>
          <w:sz w:val="26"/>
          <w:szCs w:val="26"/>
        </w:rPr>
      </w:pPr>
      <w:r w:rsidRPr="00B65F89">
        <w:rPr>
          <w:rFonts w:ascii="Times New Roman" w:hAnsi="Times New Roman"/>
          <w:sz w:val="26"/>
          <w:szCs w:val="26"/>
        </w:rPr>
        <w:t>Убедительным подтверждением двустороннего инвестиционного сотрудничества в том числе является тот факт, что в настоящее время только в</w:t>
      </w:r>
      <w:r w:rsidR="00104580">
        <w:rPr>
          <w:rFonts w:ascii="Times New Roman" w:hAnsi="Times New Roman"/>
          <w:sz w:val="26"/>
          <w:szCs w:val="26"/>
        </w:rPr>
        <w:t> </w:t>
      </w:r>
      <w:r w:rsidRPr="00B65F89">
        <w:rPr>
          <w:rFonts w:ascii="Times New Roman" w:hAnsi="Times New Roman"/>
          <w:sz w:val="26"/>
          <w:szCs w:val="26"/>
        </w:rPr>
        <w:t>свободных экономических зонах Республики Белоруссия реализуется около 50</w:t>
      </w:r>
      <w:r w:rsidR="00104580">
        <w:rPr>
          <w:rFonts w:ascii="Times New Roman" w:hAnsi="Times New Roman"/>
          <w:sz w:val="26"/>
          <w:szCs w:val="26"/>
        </w:rPr>
        <w:t> </w:t>
      </w:r>
      <w:r w:rsidRPr="00B65F89">
        <w:rPr>
          <w:rFonts w:ascii="Times New Roman" w:hAnsi="Times New Roman"/>
          <w:sz w:val="26"/>
          <w:szCs w:val="26"/>
        </w:rPr>
        <w:t>производственных проектов с российским участием, общее количество российско-белорусских совместных предприятий п</w:t>
      </w:r>
      <w:r w:rsidR="00A930C4" w:rsidRPr="00A930C4">
        <w:rPr>
          <w:rFonts w:ascii="Times New Roman" w:hAnsi="Times New Roman"/>
          <w:sz w:val="26"/>
          <w:szCs w:val="26"/>
        </w:rPr>
        <w:t>о состоянию на 1 января 2021 г.</w:t>
      </w:r>
      <w:r w:rsidRPr="00B65F89">
        <w:rPr>
          <w:rFonts w:ascii="Times New Roman" w:hAnsi="Times New Roman"/>
          <w:sz w:val="26"/>
          <w:szCs w:val="26"/>
        </w:rPr>
        <w:t xml:space="preserve"> составляет более 2 315 (35,6% от всех организаций с иностранными инвестициями на территории Белоруссии), в том числе 1130 совместных предприятий и 1176 предприятий со 100% российским капиталом, 9 прочих предприятий (с опосредованным российским участием).</w:t>
      </w:r>
      <w:r w:rsidR="000E51F3">
        <w:rPr>
          <w:rFonts w:ascii="Times New Roman" w:hAnsi="Times New Roman"/>
          <w:b/>
          <w:bCs/>
          <w:color w:val="000000"/>
          <w:sz w:val="26"/>
          <w:szCs w:val="26"/>
        </w:rPr>
        <w:br w:type="page"/>
      </w:r>
    </w:p>
    <w:p w:rsidR="001B1CCF" w:rsidRPr="006D1D53" w:rsidRDefault="00F7286C" w:rsidP="002B684F">
      <w:pPr>
        <w:autoSpaceDE w:val="0"/>
        <w:autoSpaceDN w:val="0"/>
        <w:adjustRightInd w:val="0"/>
        <w:spacing w:after="0" w:line="240" w:lineRule="auto"/>
        <w:ind w:firstLine="709"/>
        <w:jc w:val="both"/>
        <w:rPr>
          <w:rFonts w:ascii="Times New Roman" w:hAnsi="Times New Roman"/>
          <w:b/>
          <w:bCs/>
          <w:color w:val="000000"/>
          <w:sz w:val="26"/>
          <w:szCs w:val="26"/>
        </w:rPr>
      </w:pPr>
      <w:r w:rsidRPr="006D1D53">
        <w:rPr>
          <w:rFonts w:ascii="Times New Roman" w:hAnsi="Times New Roman"/>
          <w:b/>
          <w:bCs/>
          <w:color w:val="000000"/>
          <w:sz w:val="26"/>
          <w:szCs w:val="26"/>
        </w:rPr>
        <w:t>2. </w:t>
      </w:r>
      <w:r w:rsidR="002B684F" w:rsidRPr="006D1D53">
        <w:rPr>
          <w:rFonts w:ascii="Times New Roman" w:hAnsi="Times New Roman"/>
          <w:b/>
          <w:bCs/>
          <w:color w:val="000000"/>
          <w:sz w:val="26"/>
          <w:szCs w:val="26"/>
        </w:rPr>
        <w:t xml:space="preserve">Информация о контактных данных дипломатических представительств, российских государственных учреждений, представительств субъектов Российской Федерации и некоммерческих организаций </w:t>
      </w:r>
      <w:r w:rsidR="00355AB2">
        <w:rPr>
          <w:rFonts w:ascii="Times New Roman" w:hAnsi="Times New Roman"/>
          <w:b/>
          <w:bCs/>
          <w:color w:val="000000"/>
          <w:sz w:val="26"/>
          <w:szCs w:val="26"/>
        </w:rPr>
        <w:br/>
      </w:r>
      <w:r w:rsidR="002B684F" w:rsidRPr="006D1D53">
        <w:rPr>
          <w:rFonts w:ascii="Times New Roman" w:hAnsi="Times New Roman"/>
          <w:b/>
          <w:bCs/>
          <w:color w:val="000000"/>
          <w:sz w:val="26"/>
          <w:szCs w:val="26"/>
        </w:rPr>
        <w:t>в Республике Беларусь</w:t>
      </w:r>
    </w:p>
    <w:tbl>
      <w:tblPr>
        <w:tblW w:w="0" w:type="auto"/>
        <w:tblLook w:val="04A0" w:firstRow="1" w:lastRow="0" w:firstColumn="1" w:lastColumn="0" w:noHBand="0" w:noVBand="1"/>
      </w:tblPr>
      <w:tblGrid>
        <w:gridCol w:w="3172"/>
        <w:gridCol w:w="6325"/>
      </w:tblGrid>
      <w:tr w:rsidR="001B1CCF" w:rsidRPr="006D1D53" w:rsidTr="003C1BBB">
        <w:tc>
          <w:tcPr>
            <w:tcW w:w="9606" w:type="dxa"/>
            <w:gridSpan w:val="2"/>
            <w:shd w:val="clear" w:color="auto" w:fill="auto"/>
          </w:tcPr>
          <w:p w:rsidR="001B1CCF" w:rsidRPr="006D1D53" w:rsidRDefault="001B1CCF" w:rsidP="003C1BBB">
            <w:pPr>
              <w:autoSpaceDE w:val="0"/>
              <w:autoSpaceDN w:val="0"/>
              <w:adjustRightInd w:val="0"/>
              <w:spacing w:after="0" w:line="240" w:lineRule="auto"/>
              <w:jc w:val="center"/>
              <w:rPr>
                <w:rFonts w:ascii="Times New Roman" w:hAnsi="Times New Roman"/>
                <w:b/>
                <w:bCs/>
                <w:color w:val="000000"/>
                <w:sz w:val="26"/>
                <w:szCs w:val="26"/>
              </w:rPr>
            </w:pPr>
            <w:r w:rsidRPr="006D1D53">
              <w:rPr>
                <w:rFonts w:ascii="Times New Roman" w:hAnsi="Times New Roman"/>
                <w:sz w:val="26"/>
                <w:szCs w:val="26"/>
                <w:u w:val="single"/>
              </w:rPr>
              <w:t>Посольство Российской Федерации в Республике Беларусь</w:t>
            </w:r>
          </w:p>
        </w:tc>
      </w:tr>
      <w:tr w:rsidR="001B1CCF" w:rsidRPr="006D1D53" w:rsidTr="003C1BBB">
        <w:tc>
          <w:tcPr>
            <w:tcW w:w="3227" w:type="dxa"/>
            <w:shd w:val="clear" w:color="auto" w:fill="auto"/>
          </w:tcPr>
          <w:p w:rsidR="001B1CCF" w:rsidRPr="006D1D53" w:rsidRDefault="001B1CCF" w:rsidP="003C1BBB">
            <w:pPr>
              <w:autoSpaceDE w:val="0"/>
              <w:autoSpaceDN w:val="0"/>
              <w:adjustRightInd w:val="0"/>
              <w:spacing w:after="0" w:line="240" w:lineRule="auto"/>
              <w:jc w:val="both"/>
              <w:rPr>
                <w:rFonts w:ascii="Times New Roman" w:hAnsi="Times New Roman"/>
                <w:b/>
                <w:bCs/>
                <w:color w:val="000000"/>
                <w:sz w:val="26"/>
                <w:szCs w:val="26"/>
              </w:rPr>
            </w:pPr>
            <w:r w:rsidRPr="006D1D53">
              <w:rPr>
                <w:rFonts w:ascii="Times New Roman" w:hAnsi="Times New Roman"/>
                <w:sz w:val="26"/>
                <w:szCs w:val="26"/>
              </w:rPr>
              <w:t>Адрес</w:t>
            </w:r>
          </w:p>
        </w:tc>
        <w:tc>
          <w:tcPr>
            <w:tcW w:w="6379" w:type="dxa"/>
            <w:shd w:val="clear" w:color="auto" w:fill="auto"/>
          </w:tcPr>
          <w:p w:rsidR="001B1CCF" w:rsidRPr="006D1D53" w:rsidRDefault="001B1CCF" w:rsidP="003C1BBB">
            <w:pPr>
              <w:autoSpaceDE w:val="0"/>
              <w:autoSpaceDN w:val="0"/>
              <w:adjustRightInd w:val="0"/>
              <w:spacing w:after="0" w:line="240" w:lineRule="auto"/>
              <w:jc w:val="both"/>
              <w:rPr>
                <w:rFonts w:ascii="Times New Roman" w:hAnsi="Times New Roman"/>
                <w:b/>
                <w:bCs/>
                <w:color w:val="000000"/>
                <w:sz w:val="26"/>
                <w:szCs w:val="26"/>
              </w:rPr>
            </w:pPr>
            <w:r w:rsidRPr="006D1D53">
              <w:rPr>
                <w:rFonts w:ascii="Times New Roman" w:hAnsi="Times New Roman"/>
                <w:sz w:val="26"/>
                <w:szCs w:val="26"/>
              </w:rPr>
              <w:t>220053, г. Минск, ул. Нововиленская, д. 1А</w:t>
            </w:r>
          </w:p>
        </w:tc>
      </w:tr>
      <w:tr w:rsidR="001B1CCF" w:rsidRPr="006D1D53" w:rsidTr="003C1BBB">
        <w:tc>
          <w:tcPr>
            <w:tcW w:w="3227" w:type="dxa"/>
            <w:shd w:val="clear" w:color="auto" w:fill="auto"/>
          </w:tcPr>
          <w:p w:rsidR="001B1CCF" w:rsidRPr="006D1D53" w:rsidRDefault="001B1CCF" w:rsidP="003C1BBB">
            <w:pPr>
              <w:autoSpaceDE w:val="0"/>
              <w:autoSpaceDN w:val="0"/>
              <w:adjustRightInd w:val="0"/>
              <w:spacing w:after="0" w:line="240" w:lineRule="auto"/>
              <w:jc w:val="both"/>
              <w:rPr>
                <w:rFonts w:ascii="Times New Roman" w:hAnsi="Times New Roman"/>
                <w:b/>
                <w:bCs/>
                <w:color w:val="000000"/>
                <w:sz w:val="26"/>
                <w:szCs w:val="26"/>
              </w:rPr>
            </w:pPr>
            <w:r w:rsidRPr="006D1D53">
              <w:rPr>
                <w:rFonts w:ascii="Times New Roman" w:hAnsi="Times New Roman"/>
                <w:sz w:val="26"/>
                <w:szCs w:val="26"/>
              </w:rPr>
              <w:t>Телефон/факс</w:t>
            </w:r>
          </w:p>
        </w:tc>
        <w:tc>
          <w:tcPr>
            <w:tcW w:w="6379" w:type="dxa"/>
            <w:shd w:val="clear" w:color="auto" w:fill="auto"/>
          </w:tcPr>
          <w:p w:rsidR="001B1CCF" w:rsidRPr="006D1D53" w:rsidRDefault="001B1CCF" w:rsidP="00531C2F">
            <w:pPr>
              <w:autoSpaceDE w:val="0"/>
              <w:autoSpaceDN w:val="0"/>
              <w:adjustRightInd w:val="0"/>
              <w:spacing w:after="0" w:line="240" w:lineRule="auto"/>
              <w:jc w:val="both"/>
              <w:rPr>
                <w:rFonts w:ascii="Times New Roman" w:hAnsi="Times New Roman"/>
                <w:b/>
                <w:bCs/>
                <w:color w:val="000000"/>
                <w:sz w:val="26"/>
                <w:szCs w:val="26"/>
              </w:rPr>
            </w:pPr>
            <w:r w:rsidRPr="006D1D53">
              <w:rPr>
                <w:rFonts w:ascii="Times New Roman" w:hAnsi="Times New Roman"/>
                <w:sz w:val="26"/>
                <w:szCs w:val="26"/>
              </w:rPr>
              <w:t xml:space="preserve">код: </w:t>
            </w:r>
            <w:r w:rsidR="00531C2F">
              <w:rPr>
                <w:rFonts w:ascii="Times New Roman" w:hAnsi="Times New Roman"/>
                <w:sz w:val="26"/>
                <w:szCs w:val="26"/>
              </w:rPr>
              <w:t>+</w:t>
            </w:r>
            <w:r w:rsidRPr="006D1D53">
              <w:rPr>
                <w:rFonts w:ascii="Times New Roman" w:hAnsi="Times New Roman"/>
                <w:sz w:val="26"/>
                <w:szCs w:val="26"/>
              </w:rPr>
              <w:t>375-17 тел.: 233-35-90</w:t>
            </w:r>
          </w:p>
        </w:tc>
      </w:tr>
      <w:tr w:rsidR="001B1CCF" w:rsidRPr="006D1D53" w:rsidTr="003C1BBB">
        <w:tc>
          <w:tcPr>
            <w:tcW w:w="3227" w:type="dxa"/>
            <w:shd w:val="clear" w:color="auto" w:fill="auto"/>
          </w:tcPr>
          <w:p w:rsidR="001B1CCF" w:rsidRPr="006D1D53" w:rsidRDefault="001B1CCF" w:rsidP="003C1BBB">
            <w:pPr>
              <w:autoSpaceDE w:val="0"/>
              <w:autoSpaceDN w:val="0"/>
              <w:adjustRightInd w:val="0"/>
              <w:spacing w:after="0" w:line="240" w:lineRule="auto"/>
              <w:jc w:val="both"/>
              <w:rPr>
                <w:rFonts w:ascii="Times New Roman" w:hAnsi="Times New Roman"/>
                <w:b/>
                <w:bCs/>
                <w:color w:val="000000"/>
                <w:sz w:val="26"/>
                <w:szCs w:val="26"/>
              </w:rPr>
            </w:pPr>
            <w:r w:rsidRPr="006D1D53">
              <w:rPr>
                <w:rFonts w:ascii="Times New Roman" w:hAnsi="Times New Roman"/>
                <w:sz w:val="26"/>
                <w:szCs w:val="26"/>
              </w:rPr>
              <w:t>Электронная почта</w:t>
            </w:r>
          </w:p>
        </w:tc>
        <w:tc>
          <w:tcPr>
            <w:tcW w:w="6379" w:type="dxa"/>
            <w:shd w:val="clear" w:color="auto" w:fill="auto"/>
          </w:tcPr>
          <w:p w:rsidR="001B1CCF" w:rsidRPr="006D1D53" w:rsidRDefault="001B1CCF" w:rsidP="003C1BBB">
            <w:pPr>
              <w:autoSpaceDE w:val="0"/>
              <w:autoSpaceDN w:val="0"/>
              <w:adjustRightInd w:val="0"/>
              <w:spacing w:after="0" w:line="240" w:lineRule="auto"/>
              <w:jc w:val="both"/>
              <w:rPr>
                <w:rFonts w:ascii="Times New Roman" w:hAnsi="Times New Roman"/>
                <w:bCs/>
                <w:color w:val="000000"/>
                <w:sz w:val="26"/>
                <w:szCs w:val="26"/>
              </w:rPr>
            </w:pPr>
            <w:r w:rsidRPr="006D1D53">
              <w:rPr>
                <w:rFonts w:ascii="Times New Roman" w:hAnsi="Times New Roman"/>
                <w:bCs/>
                <w:color w:val="000000"/>
                <w:sz w:val="26"/>
                <w:szCs w:val="26"/>
              </w:rPr>
              <w:t>rusemb-minsk@yadex.r</w:t>
            </w:r>
            <w:hyperlink r:id="rId13" w:history="1">
              <w:r w:rsidRPr="006D1D53">
                <w:rPr>
                  <w:rStyle w:val="ab"/>
                  <w:rFonts w:ascii="Times New Roman" w:hAnsi="Times New Roman"/>
                  <w:color w:val="auto"/>
                  <w:sz w:val="26"/>
                  <w:szCs w:val="26"/>
                  <w:u w:val="none"/>
                </w:rPr>
                <w:t>u</w:t>
              </w:r>
            </w:hyperlink>
          </w:p>
        </w:tc>
      </w:tr>
      <w:tr w:rsidR="001B1CCF" w:rsidRPr="006D1D53" w:rsidTr="003C1BBB">
        <w:tc>
          <w:tcPr>
            <w:tcW w:w="3227" w:type="dxa"/>
            <w:shd w:val="clear" w:color="auto" w:fill="auto"/>
          </w:tcPr>
          <w:p w:rsidR="001B1CCF" w:rsidRPr="006D1D53" w:rsidRDefault="00EC4C61" w:rsidP="003C1BBB">
            <w:pPr>
              <w:autoSpaceDE w:val="0"/>
              <w:autoSpaceDN w:val="0"/>
              <w:adjustRightInd w:val="0"/>
              <w:spacing w:after="0" w:line="240" w:lineRule="auto"/>
              <w:jc w:val="both"/>
              <w:rPr>
                <w:rFonts w:ascii="Times New Roman" w:hAnsi="Times New Roman"/>
                <w:b/>
                <w:bCs/>
                <w:color w:val="000000"/>
                <w:sz w:val="26"/>
                <w:szCs w:val="26"/>
              </w:rPr>
            </w:pPr>
            <w:r w:rsidRPr="006D1D53">
              <w:rPr>
                <w:rFonts w:ascii="Times New Roman" w:hAnsi="Times New Roman"/>
                <w:sz w:val="26"/>
                <w:szCs w:val="26"/>
              </w:rPr>
              <w:t>веб</w:t>
            </w:r>
            <w:r w:rsidR="001B1CCF" w:rsidRPr="006D1D53">
              <w:rPr>
                <w:rFonts w:ascii="Times New Roman" w:hAnsi="Times New Roman"/>
                <w:sz w:val="26"/>
                <w:szCs w:val="26"/>
              </w:rPr>
              <w:t>-сайт</w:t>
            </w:r>
          </w:p>
        </w:tc>
        <w:tc>
          <w:tcPr>
            <w:tcW w:w="6379" w:type="dxa"/>
            <w:shd w:val="clear" w:color="auto" w:fill="auto"/>
          </w:tcPr>
          <w:p w:rsidR="001B1CCF" w:rsidRPr="006D1D53" w:rsidRDefault="00BA79A4" w:rsidP="003C1BBB">
            <w:pPr>
              <w:autoSpaceDE w:val="0"/>
              <w:autoSpaceDN w:val="0"/>
              <w:adjustRightInd w:val="0"/>
              <w:spacing w:after="0" w:line="240" w:lineRule="auto"/>
              <w:jc w:val="both"/>
              <w:rPr>
                <w:rFonts w:ascii="Times New Roman" w:hAnsi="Times New Roman"/>
                <w:b/>
                <w:bCs/>
                <w:color w:val="000000"/>
                <w:sz w:val="26"/>
                <w:szCs w:val="26"/>
              </w:rPr>
            </w:pPr>
            <w:hyperlink r:id="rId14" w:tgtFrame="_blank" w:history="1">
              <w:r w:rsidR="001B1CCF" w:rsidRPr="006D1D53">
                <w:rPr>
                  <w:rFonts w:ascii="Times New Roman" w:hAnsi="Times New Roman"/>
                  <w:sz w:val="26"/>
                  <w:szCs w:val="26"/>
                </w:rPr>
                <w:t>http://www.belarus.mid.ru/</w:t>
              </w:r>
            </w:hyperlink>
          </w:p>
        </w:tc>
      </w:tr>
      <w:tr w:rsidR="001B1CCF" w:rsidRPr="006D1D53" w:rsidTr="003C1BBB">
        <w:tc>
          <w:tcPr>
            <w:tcW w:w="9606" w:type="dxa"/>
            <w:gridSpan w:val="2"/>
            <w:shd w:val="clear" w:color="auto" w:fill="auto"/>
          </w:tcPr>
          <w:p w:rsidR="001B1CCF" w:rsidRPr="006D1D53" w:rsidRDefault="001B1CCF" w:rsidP="003C1BBB">
            <w:pPr>
              <w:autoSpaceDE w:val="0"/>
              <w:autoSpaceDN w:val="0"/>
              <w:adjustRightInd w:val="0"/>
              <w:spacing w:after="0" w:line="240" w:lineRule="auto"/>
              <w:jc w:val="center"/>
              <w:rPr>
                <w:rFonts w:ascii="Times New Roman" w:hAnsi="Times New Roman"/>
                <w:b/>
                <w:bCs/>
                <w:color w:val="000000"/>
                <w:sz w:val="26"/>
                <w:szCs w:val="26"/>
              </w:rPr>
            </w:pPr>
            <w:r w:rsidRPr="006D1D53">
              <w:rPr>
                <w:rFonts w:ascii="Times New Roman" w:hAnsi="Times New Roman"/>
                <w:sz w:val="26"/>
                <w:szCs w:val="26"/>
                <w:u w:val="single"/>
              </w:rPr>
              <w:t>Консульский отдел Посольства Российской Федерации в Республике Беларусь</w:t>
            </w:r>
          </w:p>
        </w:tc>
      </w:tr>
      <w:tr w:rsidR="001B1CCF" w:rsidRPr="006D1D53" w:rsidTr="00531C2F">
        <w:trPr>
          <w:trHeight w:val="134"/>
        </w:trPr>
        <w:tc>
          <w:tcPr>
            <w:tcW w:w="3227" w:type="dxa"/>
            <w:shd w:val="clear" w:color="auto" w:fill="auto"/>
          </w:tcPr>
          <w:p w:rsidR="001B1CCF" w:rsidRPr="006D1D53" w:rsidRDefault="001B1CCF" w:rsidP="003C1BBB">
            <w:pPr>
              <w:autoSpaceDE w:val="0"/>
              <w:autoSpaceDN w:val="0"/>
              <w:adjustRightInd w:val="0"/>
              <w:spacing w:after="0" w:line="240" w:lineRule="auto"/>
              <w:jc w:val="both"/>
              <w:rPr>
                <w:rFonts w:ascii="Times New Roman" w:hAnsi="Times New Roman"/>
                <w:b/>
                <w:bCs/>
                <w:color w:val="000000"/>
                <w:sz w:val="26"/>
                <w:szCs w:val="26"/>
              </w:rPr>
            </w:pPr>
            <w:r w:rsidRPr="006D1D53">
              <w:rPr>
                <w:rFonts w:ascii="Times New Roman" w:hAnsi="Times New Roman"/>
                <w:sz w:val="26"/>
                <w:szCs w:val="26"/>
              </w:rPr>
              <w:t>Адрес</w:t>
            </w:r>
          </w:p>
        </w:tc>
        <w:tc>
          <w:tcPr>
            <w:tcW w:w="6379" w:type="dxa"/>
            <w:shd w:val="clear" w:color="auto" w:fill="auto"/>
          </w:tcPr>
          <w:p w:rsidR="001B1CCF" w:rsidRPr="006D1D53" w:rsidRDefault="001B1CCF" w:rsidP="003C1BBB">
            <w:pPr>
              <w:autoSpaceDE w:val="0"/>
              <w:autoSpaceDN w:val="0"/>
              <w:adjustRightInd w:val="0"/>
              <w:spacing w:after="0" w:line="240" w:lineRule="auto"/>
              <w:jc w:val="both"/>
              <w:rPr>
                <w:rFonts w:ascii="Times New Roman" w:hAnsi="Times New Roman"/>
                <w:b/>
                <w:bCs/>
                <w:color w:val="000000"/>
                <w:sz w:val="26"/>
                <w:szCs w:val="26"/>
              </w:rPr>
            </w:pPr>
            <w:r w:rsidRPr="006D1D53">
              <w:rPr>
                <w:rFonts w:ascii="Times New Roman" w:hAnsi="Times New Roman"/>
                <w:sz w:val="26"/>
                <w:szCs w:val="26"/>
              </w:rPr>
              <w:t>220053, г. Минск, ул. Нововиленская, д. 1А</w:t>
            </w:r>
          </w:p>
        </w:tc>
      </w:tr>
      <w:tr w:rsidR="001B1CCF" w:rsidRPr="006D1D53" w:rsidTr="003C1BBB">
        <w:tc>
          <w:tcPr>
            <w:tcW w:w="3227" w:type="dxa"/>
            <w:shd w:val="clear" w:color="auto" w:fill="auto"/>
          </w:tcPr>
          <w:p w:rsidR="001B1CCF" w:rsidRPr="006D1D53" w:rsidRDefault="001B1CCF" w:rsidP="003C1BBB">
            <w:pPr>
              <w:autoSpaceDE w:val="0"/>
              <w:autoSpaceDN w:val="0"/>
              <w:adjustRightInd w:val="0"/>
              <w:spacing w:after="0" w:line="240" w:lineRule="auto"/>
              <w:jc w:val="both"/>
              <w:rPr>
                <w:rFonts w:ascii="Times New Roman" w:hAnsi="Times New Roman"/>
                <w:b/>
                <w:bCs/>
                <w:color w:val="000000"/>
                <w:sz w:val="26"/>
                <w:szCs w:val="26"/>
              </w:rPr>
            </w:pPr>
            <w:r w:rsidRPr="006D1D53">
              <w:rPr>
                <w:rFonts w:ascii="Times New Roman" w:hAnsi="Times New Roman"/>
                <w:sz w:val="26"/>
                <w:szCs w:val="26"/>
              </w:rPr>
              <w:t>Телефон/факс</w:t>
            </w:r>
          </w:p>
        </w:tc>
        <w:tc>
          <w:tcPr>
            <w:tcW w:w="6379" w:type="dxa"/>
            <w:shd w:val="clear" w:color="auto" w:fill="auto"/>
          </w:tcPr>
          <w:p w:rsidR="005B6AC4" w:rsidRPr="006D1D53" w:rsidRDefault="001B1CCF" w:rsidP="005B6AC4">
            <w:pPr>
              <w:autoSpaceDE w:val="0"/>
              <w:autoSpaceDN w:val="0"/>
              <w:adjustRightInd w:val="0"/>
              <w:spacing w:after="0" w:line="240" w:lineRule="auto"/>
              <w:jc w:val="both"/>
              <w:rPr>
                <w:rFonts w:ascii="Times New Roman" w:hAnsi="Times New Roman"/>
                <w:sz w:val="26"/>
                <w:szCs w:val="26"/>
              </w:rPr>
            </w:pPr>
            <w:r w:rsidRPr="006D1D53">
              <w:rPr>
                <w:rFonts w:ascii="Times New Roman" w:hAnsi="Times New Roman"/>
                <w:sz w:val="26"/>
                <w:szCs w:val="26"/>
              </w:rPr>
              <w:t xml:space="preserve">код: </w:t>
            </w:r>
            <w:r w:rsidR="00531C2F">
              <w:rPr>
                <w:rFonts w:ascii="Times New Roman" w:hAnsi="Times New Roman"/>
                <w:sz w:val="26"/>
                <w:szCs w:val="26"/>
              </w:rPr>
              <w:t>+</w:t>
            </w:r>
            <w:r w:rsidRPr="006D1D53">
              <w:rPr>
                <w:rFonts w:ascii="Times New Roman" w:hAnsi="Times New Roman"/>
                <w:sz w:val="26"/>
                <w:szCs w:val="26"/>
              </w:rPr>
              <w:t>375-17 тел: 222-49-8</w:t>
            </w:r>
            <w:r w:rsidR="00531C2F">
              <w:rPr>
                <w:rFonts w:ascii="Times New Roman" w:hAnsi="Times New Roman"/>
                <w:sz w:val="26"/>
                <w:szCs w:val="26"/>
              </w:rPr>
              <w:t>5</w:t>
            </w:r>
          </w:p>
          <w:p w:rsidR="001B1CCF" w:rsidRPr="006D1D53" w:rsidRDefault="00F30016" w:rsidP="00531C2F">
            <w:pPr>
              <w:autoSpaceDE w:val="0"/>
              <w:autoSpaceDN w:val="0"/>
              <w:adjustRightInd w:val="0"/>
              <w:spacing w:after="0" w:line="240" w:lineRule="auto"/>
              <w:jc w:val="both"/>
              <w:rPr>
                <w:rFonts w:ascii="Times New Roman" w:hAnsi="Times New Roman"/>
                <w:b/>
                <w:bCs/>
                <w:color w:val="000000"/>
                <w:sz w:val="26"/>
                <w:szCs w:val="26"/>
              </w:rPr>
            </w:pPr>
            <w:r w:rsidRPr="006D1D53">
              <w:rPr>
                <w:rFonts w:ascii="Times New Roman" w:hAnsi="Times New Roman"/>
                <w:b/>
                <w:i/>
                <w:sz w:val="26"/>
                <w:szCs w:val="26"/>
              </w:rPr>
              <w:t>в экстренных случаях</w:t>
            </w:r>
            <w:r w:rsidR="00531C2F">
              <w:rPr>
                <w:rFonts w:ascii="Times New Roman" w:hAnsi="Times New Roman"/>
                <w:sz w:val="26"/>
                <w:szCs w:val="26"/>
              </w:rPr>
              <w:t>: +</w:t>
            </w:r>
            <w:r w:rsidR="00531C2F" w:rsidRPr="00531C2F">
              <w:rPr>
                <w:rFonts w:ascii="Times New Roman" w:hAnsi="Times New Roman"/>
                <w:sz w:val="26"/>
                <w:szCs w:val="26"/>
              </w:rPr>
              <w:t>375</w:t>
            </w:r>
            <w:r w:rsidR="00301790">
              <w:rPr>
                <w:rFonts w:ascii="Times New Roman" w:hAnsi="Times New Roman"/>
                <w:sz w:val="26"/>
                <w:szCs w:val="26"/>
              </w:rPr>
              <w:t>-</w:t>
            </w:r>
            <w:r w:rsidR="00531C2F">
              <w:rPr>
                <w:rFonts w:ascii="Times New Roman" w:hAnsi="Times New Roman"/>
                <w:sz w:val="26"/>
                <w:szCs w:val="26"/>
              </w:rPr>
              <w:t>29 770-07-62</w:t>
            </w:r>
          </w:p>
        </w:tc>
      </w:tr>
      <w:tr w:rsidR="001B1CCF" w:rsidRPr="006D1D53" w:rsidTr="003C1BBB">
        <w:tc>
          <w:tcPr>
            <w:tcW w:w="3227" w:type="dxa"/>
            <w:shd w:val="clear" w:color="auto" w:fill="auto"/>
          </w:tcPr>
          <w:p w:rsidR="001B1CCF" w:rsidRPr="006D1D53" w:rsidRDefault="001B1CCF" w:rsidP="003C1BBB">
            <w:pPr>
              <w:autoSpaceDE w:val="0"/>
              <w:autoSpaceDN w:val="0"/>
              <w:adjustRightInd w:val="0"/>
              <w:spacing w:after="0" w:line="240" w:lineRule="auto"/>
              <w:jc w:val="both"/>
              <w:rPr>
                <w:rFonts w:ascii="Times New Roman" w:hAnsi="Times New Roman"/>
                <w:b/>
                <w:bCs/>
                <w:color w:val="000000"/>
                <w:sz w:val="26"/>
                <w:szCs w:val="26"/>
              </w:rPr>
            </w:pPr>
            <w:r w:rsidRPr="006D1D53">
              <w:rPr>
                <w:rFonts w:ascii="Times New Roman" w:hAnsi="Times New Roman"/>
                <w:sz w:val="26"/>
                <w:szCs w:val="26"/>
              </w:rPr>
              <w:t>Электронная почта</w:t>
            </w:r>
          </w:p>
        </w:tc>
        <w:tc>
          <w:tcPr>
            <w:tcW w:w="6379" w:type="dxa"/>
            <w:shd w:val="clear" w:color="auto" w:fill="auto"/>
          </w:tcPr>
          <w:p w:rsidR="001B1CCF" w:rsidRPr="006D1D53" w:rsidRDefault="00BA79A4" w:rsidP="003C1BBB">
            <w:pPr>
              <w:autoSpaceDE w:val="0"/>
              <w:autoSpaceDN w:val="0"/>
              <w:adjustRightInd w:val="0"/>
              <w:spacing w:after="0" w:line="240" w:lineRule="auto"/>
              <w:jc w:val="both"/>
              <w:rPr>
                <w:rFonts w:ascii="Times New Roman" w:hAnsi="Times New Roman"/>
                <w:b/>
                <w:bCs/>
                <w:color w:val="000000"/>
                <w:sz w:val="26"/>
                <w:szCs w:val="26"/>
              </w:rPr>
            </w:pPr>
            <w:hyperlink r:id="rId15" w:history="1">
              <w:r w:rsidR="001B1CCF" w:rsidRPr="006D1D53">
                <w:rPr>
                  <w:rStyle w:val="ab"/>
                  <w:rFonts w:ascii="Times New Roman" w:hAnsi="Times New Roman"/>
                  <w:color w:val="auto"/>
                  <w:sz w:val="26"/>
                  <w:szCs w:val="26"/>
                  <w:u w:val="none"/>
                </w:rPr>
                <w:t>rusemb-mi</w:t>
              </w:r>
              <w:r w:rsidR="001B1CCF" w:rsidRPr="006D1D53">
                <w:rPr>
                  <w:rStyle w:val="ab"/>
                  <w:rFonts w:ascii="Times New Roman" w:hAnsi="Times New Roman"/>
                  <w:color w:val="auto"/>
                  <w:sz w:val="26"/>
                  <w:szCs w:val="26"/>
                  <w:u w:val="none"/>
                  <w:lang w:val="en-US"/>
                </w:rPr>
                <w:t>n</w:t>
              </w:r>
              <w:r w:rsidR="001B1CCF" w:rsidRPr="006D1D53">
                <w:rPr>
                  <w:rStyle w:val="ab"/>
                  <w:rFonts w:ascii="Times New Roman" w:hAnsi="Times New Roman"/>
                  <w:color w:val="auto"/>
                  <w:sz w:val="26"/>
                  <w:szCs w:val="26"/>
                  <w:u w:val="none"/>
                </w:rPr>
                <w:t>sk@ya</w:t>
              </w:r>
              <w:r w:rsidR="001B1CCF" w:rsidRPr="006D1D53">
                <w:rPr>
                  <w:rStyle w:val="ab"/>
                  <w:rFonts w:ascii="Times New Roman" w:hAnsi="Times New Roman"/>
                  <w:color w:val="auto"/>
                  <w:sz w:val="26"/>
                  <w:szCs w:val="26"/>
                  <w:u w:val="none"/>
                  <w:lang w:val="en-US"/>
                </w:rPr>
                <w:t>n</w:t>
              </w:r>
              <w:r w:rsidR="001B1CCF" w:rsidRPr="006D1D53">
                <w:rPr>
                  <w:rStyle w:val="ab"/>
                  <w:rFonts w:ascii="Times New Roman" w:hAnsi="Times New Roman"/>
                  <w:color w:val="auto"/>
                  <w:sz w:val="26"/>
                  <w:szCs w:val="26"/>
                  <w:u w:val="none"/>
                </w:rPr>
                <w:t>dex.ru</w:t>
              </w:r>
            </w:hyperlink>
          </w:p>
        </w:tc>
      </w:tr>
      <w:tr w:rsidR="001B1CCF" w:rsidRPr="006D1D53" w:rsidTr="003C1BBB">
        <w:tc>
          <w:tcPr>
            <w:tcW w:w="3227" w:type="dxa"/>
            <w:shd w:val="clear" w:color="auto" w:fill="auto"/>
          </w:tcPr>
          <w:p w:rsidR="001B1CCF" w:rsidRPr="006D1D53" w:rsidRDefault="00EC4C61" w:rsidP="003C1BBB">
            <w:pPr>
              <w:autoSpaceDE w:val="0"/>
              <w:autoSpaceDN w:val="0"/>
              <w:adjustRightInd w:val="0"/>
              <w:spacing w:after="0" w:line="240" w:lineRule="auto"/>
              <w:jc w:val="both"/>
              <w:rPr>
                <w:rFonts w:ascii="Times New Roman" w:hAnsi="Times New Roman"/>
                <w:b/>
                <w:bCs/>
                <w:color w:val="000000"/>
                <w:sz w:val="26"/>
                <w:szCs w:val="26"/>
              </w:rPr>
            </w:pPr>
            <w:r w:rsidRPr="006D1D53">
              <w:rPr>
                <w:rFonts w:ascii="Times New Roman" w:hAnsi="Times New Roman"/>
                <w:sz w:val="26"/>
                <w:szCs w:val="26"/>
              </w:rPr>
              <w:t>веб</w:t>
            </w:r>
            <w:r w:rsidR="001B1CCF" w:rsidRPr="006D1D53">
              <w:rPr>
                <w:rFonts w:ascii="Times New Roman" w:hAnsi="Times New Roman"/>
                <w:sz w:val="26"/>
                <w:szCs w:val="26"/>
              </w:rPr>
              <w:t>-сайт</w:t>
            </w:r>
          </w:p>
        </w:tc>
        <w:tc>
          <w:tcPr>
            <w:tcW w:w="6379" w:type="dxa"/>
            <w:shd w:val="clear" w:color="auto" w:fill="auto"/>
          </w:tcPr>
          <w:p w:rsidR="001B1CCF" w:rsidRPr="006D1D53" w:rsidRDefault="00BA79A4" w:rsidP="003C1BBB">
            <w:pPr>
              <w:autoSpaceDE w:val="0"/>
              <w:autoSpaceDN w:val="0"/>
              <w:adjustRightInd w:val="0"/>
              <w:spacing w:after="0" w:line="240" w:lineRule="auto"/>
              <w:jc w:val="both"/>
              <w:rPr>
                <w:rFonts w:ascii="Times New Roman" w:hAnsi="Times New Roman"/>
                <w:b/>
                <w:bCs/>
                <w:color w:val="000000"/>
                <w:sz w:val="26"/>
                <w:szCs w:val="26"/>
              </w:rPr>
            </w:pPr>
            <w:hyperlink r:id="rId16" w:tgtFrame="_blank" w:history="1">
              <w:r w:rsidR="001B1CCF" w:rsidRPr="006D1D53">
                <w:rPr>
                  <w:rFonts w:ascii="Times New Roman" w:hAnsi="Times New Roman"/>
                  <w:sz w:val="26"/>
                  <w:szCs w:val="26"/>
                </w:rPr>
                <w:t>http://www.belarus.mid.ru/</w:t>
              </w:r>
            </w:hyperlink>
          </w:p>
        </w:tc>
      </w:tr>
      <w:tr w:rsidR="001B1CCF" w:rsidRPr="006D1D53" w:rsidTr="003C1BBB">
        <w:tc>
          <w:tcPr>
            <w:tcW w:w="9606" w:type="dxa"/>
            <w:gridSpan w:val="2"/>
            <w:shd w:val="clear" w:color="auto" w:fill="auto"/>
          </w:tcPr>
          <w:p w:rsidR="001B1CCF" w:rsidRPr="006D1D53" w:rsidRDefault="001B1CCF" w:rsidP="003C1BBB">
            <w:pPr>
              <w:autoSpaceDE w:val="0"/>
              <w:autoSpaceDN w:val="0"/>
              <w:adjustRightInd w:val="0"/>
              <w:spacing w:after="0" w:line="240" w:lineRule="auto"/>
              <w:jc w:val="center"/>
              <w:rPr>
                <w:rFonts w:ascii="Times New Roman" w:hAnsi="Times New Roman"/>
                <w:b/>
                <w:bCs/>
                <w:color w:val="000000"/>
                <w:sz w:val="26"/>
                <w:szCs w:val="26"/>
              </w:rPr>
            </w:pPr>
            <w:r w:rsidRPr="006D1D53">
              <w:rPr>
                <w:rFonts w:ascii="Times New Roman" w:hAnsi="Times New Roman"/>
                <w:sz w:val="26"/>
                <w:szCs w:val="26"/>
                <w:u w:val="single"/>
              </w:rPr>
              <w:t>Генеральное консульство Российской Федерации в г. Бресте</w:t>
            </w:r>
          </w:p>
        </w:tc>
      </w:tr>
      <w:tr w:rsidR="001B1CCF" w:rsidRPr="006D1D53" w:rsidTr="00913F30">
        <w:trPr>
          <w:trHeight w:val="91"/>
        </w:trPr>
        <w:tc>
          <w:tcPr>
            <w:tcW w:w="3227" w:type="dxa"/>
            <w:shd w:val="clear" w:color="auto" w:fill="auto"/>
          </w:tcPr>
          <w:p w:rsidR="001B1CCF" w:rsidRPr="006D1D53" w:rsidRDefault="001B1CCF" w:rsidP="003C1BBB">
            <w:pPr>
              <w:autoSpaceDE w:val="0"/>
              <w:autoSpaceDN w:val="0"/>
              <w:adjustRightInd w:val="0"/>
              <w:spacing w:after="0" w:line="240" w:lineRule="auto"/>
              <w:jc w:val="both"/>
              <w:rPr>
                <w:rFonts w:ascii="Times New Roman" w:hAnsi="Times New Roman"/>
                <w:b/>
                <w:bCs/>
                <w:color w:val="000000"/>
                <w:sz w:val="26"/>
                <w:szCs w:val="26"/>
              </w:rPr>
            </w:pPr>
            <w:r w:rsidRPr="006D1D53">
              <w:rPr>
                <w:rFonts w:ascii="Times New Roman" w:hAnsi="Times New Roman"/>
                <w:sz w:val="26"/>
                <w:szCs w:val="26"/>
              </w:rPr>
              <w:t>Адрес</w:t>
            </w:r>
          </w:p>
        </w:tc>
        <w:tc>
          <w:tcPr>
            <w:tcW w:w="6379" w:type="dxa"/>
            <w:shd w:val="clear" w:color="auto" w:fill="auto"/>
          </w:tcPr>
          <w:p w:rsidR="001B1CCF" w:rsidRPr="006D1D53" w:rsidRDefault="001B1CCF" w:rsidP="003C1BBB">
            <w:pPr>
              <w:autoSpaceDE w:val="0"/>
              <w:autoSpaceDN w:val="0"/>
              <w:adjustRightInd w:val="0"/>
              <w:spacing w:after="0" w:line="240" w:lineRule="auto"/>
              <w:jc w:val="both"/>
              <w:rPr>
                <w:rFonts w:ascii="Times New Roman" w:hAnsi="Times New Roman"/>
                <w:b/>
                <w:bCs/>
                <w:color w:val="000000"/>
                <w:sz w:val="26"/>
                <w:szCs w:val="26"/>
              </w:rPr>
            </w:pPr>
            <w:r w:rsidRPr="006D1D53">
              <w:rPr>
                <w:rFonts w:ascii="Times New Roman" w:hAnsi="Times New Roman"/>
                <w:sz w:val="26"/>
                <w:szCs w:val="26"/>
              </w:rPr>
              <w:t>224005, г. Брест, ул. Пушкинская, д. 10</w:t>
            </w:r>
          </w:p>
        </w:tc>
      </w:tr>
      <w:tr w:rsidR="001B1CCF" w:rsidRPr="006D1D53" w:rsidTr="003C1BBB">
        <w:tc>
          <w:tcPr>
            <w:tcW w:w="3227" w:type="dxa"/>
            <w:shd w:val="clear" w:color="auto" w:fill="auto"/>
          </w:tcPr>
          <w:p w:rsidR="001B1CCF" w:rsidRPr="006D1D53" w:rsidRDefault="001B1CCF" w:rsidP="003C1BBB">
            <w:pPr>
              <w:autoSpaceDE w:val="0"/>
              <w:autoSpaceDN w:val="0"/>
              <w:adjustRightInd w:val="0"/>
              <w:spacing w:after="0" w:line="240" w:lineRule="auto"/>
              <w:jc w:val="both"/>
              <w:rPr>
                <w:rFonts w:ascii="Times New Roman" w:hAnsi="Times New Roman"/>
                <w:b/>
                <w:bCs/>
                <w:color w:val="000000"/>
                <w:sz w:val="26"/>
                <w:szCs w:val="26"/>
              </w:rPr>
            </w:pPr>
            <w:r w:rsidRPr="006D1D53">
              <w:rPr>
                <w:rFonts w:ascii="Times New Roman" w:hAnsi="Times New Roman"/>
                <w:sz w:val="26"/>
                <w:szCs w:val="26"/>
              </w:rPr>
              <w:t>Телефон/факс</w:t>
            </w:r>
          </w:p>
        </w:tc>
        <w:tc>
          <w:tcPr>
            <w:tcW w:w="6379" w:type="dxa"/>
            <w:shd w:val="clear" w:color="auto" w:fill="auto"/>
          </w:tcPr>
          <w:p w:rsidR="001B1CCF" w:rsidRPr="006D1D53" w:rsidRDefault="001B1CCF" w:rsidP="00913F30">
            <w:pPr>
              <w:autoSpaceDE w:val="0"/>
              <w:autoSpaceDN w:val="0"/>
              <w:adjustRightInd w:val="0"/>
              <w:spacing w:after="0" w:line="240" w:lineRule="auto"/>
              <w:jc w:val="both"/>
              <w:rPr>
                <w:rFonts w:ascii="Times New Roman" w:hAnsi="Times New Roman"/>
                <w:b/>
                <w:bCs/>
                <w:color w:val="000000"/>
                <w:sz w:val="26"/>
                <w:szCs w:val="26"/>
              </w:rPr>
            </w:pPr>
            <w:r w:rsidRPr="006D1D53">
              <w:rPr>
                <w:rFonts w:ascii="Times New Roman" w:hAnsi="Times New Roman"/>
                <w:sz w:val="26"/>
                <w:szCs w:val="26"/>
              </w:rPr>
              <w:t xml:space="preserve">код: </w:t>
            </w:r>
            <w:r w:rsidR="00913F30">
              <w:rPr>
                <w:rFonts w:ascii="Times New Roman" w:hAnsi="Times New Roman"/>
                <w:sz w:val="26"/>
                <w:szCs w:val="26"/>
              </w:rPr>
              <w:t>+375-</w:t>
            </w:r>
            <w:r w:rsidRPr="006D1D53">
              <w:rPr>
                <w:rFonts w:ascii="Times New Roman" w:hAnsi="Times New Roman"/>
                <w:sz w:val="26"/>
                <w:szCs w:val="26"/>
              </w:rPr>
              <w:t xml:space="preserve">162 тел.: </w:t>
            </w:r>
            <w:r w:rsidR="00913F30">
              <w:rPr>
                <w:rFonts w:ascii="Times New Roman" w:hAnsi="Times New Roman"/>
                <w:sz w:val="26"/>
                <w:szCs w:val="26"/>
              </w:rPr>
              <w:t>53-78-42</w:t>
            </w:r>
          </w:p>
        </w:tc>
      </w:tr>
      <w:tr w:rsidR="001B1CCF" w:rsidRPr="006D1D53" w:rsidTr="003C1BBB">
        <w:tc>
          <w:tcPr>
            <w:tcW w:w="3227" w:type="dxa"/>
            <w:shd w:val="clear" w:color="auto" w:fill="auto"/>
          </w:tcPr>
          <w:p w:rsidR="001B1CCF" w:rsidRPr="006D1D53" w:rsidRDefault="001B1CCF" w:rsidP="003C1BBB">
            <w:pPr>
              <w:autoSpaceDE w:val="0"/>
              <w:autoSpaceDN w:val="0"/>
              <w:adjustRightInd w:val="0"/>
              <w:spacing w:after="0" w:line="240" w:lineRule="auto"/>
              <w:jc w:val="both"/>
              <w:rPr>
                <w:rFonts w:ascii="Times New Roman" w:hAnsi="Times New Roman"/>
                <w:b/>
                <w:bCs/>
                <w:color w:val="000000"/>
                <w:sz w:val="26"/>
                <w:szCs w:val="26"/>
              </w:rPr>
            </w:pPr>
            <w:r w:rsidRPr="006D1D53">
              <w:rPr>
                <w:rFonts w:ascii="Times New Roman" w:hAnsi="Times New Roman"/>
                <w:sz w:val="26"/>
                <w:szCs w:val="26"/>
              </w:rPr>
              <w:t>Электронная почта</w:t>
            </w:r>
          </w:p>
        </w:tc>
        <w:tc>
          <w:tcPr>
            <w:tcW w:w="6379" w:type="dxa"/>
            <w:shd w:val="clear" w:color="auto" w:fill="auto"/>
          </w:tcPr>
          <w:p w:rsidR="001B1CCF" w:rsidRPr="00913F30" w:rsidRDefault="001B1CCF" w:rsidP="00913F30">
            <w:pPr>
              <w:autoSpaceDE w:val="0"/>
              <w:autoSpaceDN w:val="0"/>
              <w:adjustRightInd w:val="0"/>
              <w:spacing w:after="0" w:line="240" w:lineRule="auto"/>
              <w:jc w:val="both"/>
              <w:rPr>
                <w:rFonts w:ascii="Times New Roman" w:hAnsi="Times New Roman"/>
                <w:b/>
                <w:bCs/>
                <w:color w:val="000000"/>
                <w:sz w:val="26"/>
                <w:szCs w:val="26"/>
                <w:lang w:val="en-US"/>
              </w:rPr>
            </w:pPr>
            <w:r w:rsidRPr="006D1D53">
              <w:rPr>
                <w:rFonts w:ascii="Times New Roman" w:hAnsi="Times New Roman"/>
                <w:sz w:val="26"/>
                <w:szCs w:val="26"/>
                <w:lang w:val="en-US"/>
              </w:rPr>
              <w:t>brestcons</w:t>
            </w:r>
            <w:r w:rsidRPr="006D1D53">
              <w:rPr>
                <w:rFonts w:ascii="Times New Roman" w:hAnsi="Times New Roman"/>
                <w:sz w:val="26"/>
                <w:szCs w:val="26"/>
              </w:rPr>
              <w:t>@</w:t>
            </w:r>
            <w:r w:rsidR="00913F30">
              <w:rPr>
                <w:rFonts w:ascii="Times New Roman" w:hAnsi="Times New Roman"/>
                <w:sz w:val="26"/>
                <w:szCs w:val="26"/>
                <w:lang w:val="en-US"/>
              </w:rPr>
              <w:t>mid.ru</w:t>
            </w:r>
          </w:p>
        </w:tc>
      </w:tr>
      <w:tr w:rsidR="001B1CCF" w:rsidRPr="006D1D53" w:rsidTr="003C1BBB">
        <w:tc>
          <w:tcPr>
            <w:tcW w:w="3227" w:type="dxa"/>
            <w:shd w:val="clear" w:color="auto" w:fill="auto"/>
          </w:tcPr>
          <w:p w:rsidR="001B1CCF" w:rsidRPr="006D1D53" w:rsidRDefault="00EC4C61" w:rsidP="003C1BBB">
            <w:pPr>
              <w:autoSpaceDE w:val="0"/>
              <w:autoSpaceDN w:val="0"/>
              <w:adjustRightInd w:val="0"/>
              <w:spacing w:after="0" w:line="240" w:lineRule="auto"/>
              <w:jc w:val="both"/>
              <w:rPr>
                <w:rFonts w:ascii="Times New Roman" w:hAnsi="Times New Roman"/>
                <w:b/>
                <w:bCs/>
                <w:color w:val="000000"/>
                <w:sz w:val="26"/>
                <w:szCs w:val="26"/>
              </w:rPr>
            </w:pPr>
            <w:r w:rsidRPr="006D1D53">
              <w:rPr>
                <w:rFonts w:ascii="Times New Roman" w:hAnsi="Times New Roman"/>
                <w:sz w:val="26"/>
                <w:szCs w:val="26"/>
              </w:rPr>
              <w:t>веб</w:t>
            </w:r>
            <w:r w:rsidR="001B1CCF" w:rsidRPr="006D1D53">
              <w:rPr>
                <w:rFonts w:ascii="Times New Roman" w:hAnsi="Times New Roman"/>
                <w:sz w:val="26"/>
                <w:szCs w:val="26"/>
              </w:rPr>
              <w:t>-сайт</w:t>
            </w:r>
          </w:p>
        </w:tc>
        <w:tc>
          <w:tcPr>
            <w:tcW w:w="6379" w:type="dxa"/>
            <w:shd w:val="clear" w:color="auto" w:fill="auto"/>
          </w:tcPr>
          <w:p w:rsidR="00A16F6B" w:rsidRPr="006D1D53" w:rsidRDefault="00BA79A4" w:rsidP="003C1BBB">
            <w:pPr>
              <w:autoSpaceDE w:val="0"/>
              <w:autoSpaceDN w:val="0"/>
              <w:adjustRightInd w:val="0"/>
              <w:spacing w:after="0" w:line="240" w:lineRule="auto"/>
              <w:jc w:val="both"/>
              <w:rPr>
                <w:rFonts w:ascii="Times New Roman" w:hAnsi="Times New Roman"/>
                <w:sz w:val="26"/>
                <w:szCs w:val="26"/>
              </w:rPr>
            </w:pPr>
            <w:hyperlink r:id="rId17" w:tgtFrame="_blank" w:history="1">
              <w:r w:rsidR="001B1CCF" w:rsidRPr="006D1D53">
                <w:rPr>
                  <w:rFonts w:ascii="Times New Roman" w:hAnsi="Times New Roman"/>
                  <w:sz w:val="26"/>
                  <w:szCs w:val="26"/>
                </w:rPr>
                <w:t>http://www.belarus.mid.ru/</w:t>
              </w:r>
            </w:hyperlink>
          </w:p>
        </w:tc>
      </w:tr>
      <w:tr w:rsidR="00472768" w:rsidRPr="006D1D53" w:rsidTr="003C1BBB">
        <w:tc>
          <w:tcPr>
            <w:tcW w:w="9606" w:type="dxa"/>
            <w:gridSpan w:val="2"/>
            <w:shd w:val="clear" w:color="auto" w:fill="auto"/>
          </w:tcPr>
          <w:p w:rsidR="00472768" w:rsidRPr="006D1D53" w:rsidRDefault="00BA79A4" w:rsidP="003C1BBB">
            <w:pPr>
              <w:autoSpaceDE w:val="0"/>
              <w:autoSpaceDN w:val="0"/>
              <w:adjustRightInd w:val="0"/>
              <w:spacing w:after="0" w:line="240" w:lineRule="auto"/>
              <w:jc w:val="center"/>
              <w:rPr>
                <w:rFonts w:ascii="Times New Roman" w:hAnsi="Times New Roman"/>
                <w:b/>
                <w:bCs/>
                <w:color w:val="000000"/>
                <w:sz w:val="26"/>
                <w:szCs w:val="26"/>
              </w:rPr>
            </w:pPr>
            <w:hyperlink r:id="rId18" w:history="1">
              <w:r w:rsidR="00472768" w:rsidRPr="006D1D53">
                <w:rPr>
                  <w:rFonts w:ascii="Times New Roman" w:hAnsi="Times New Roman"/>
                  <w:sz w:val="26"/>
                  <w:szCs w:val="26"/>
                  <w:u w:val="single"/>
                </w:rPr>
                <w:t>Торговое представительство Российской Федерации в Республике Беларусь</w:t>
              </w:r>
            </w:hyperlink>
          </w:p>
        </w:tc>
      </w:tr>
      <w:tr w:rsidR="00472768" w:rsidRPr="006D1D53" w:rsidTr="00A317AE">
        <w:trPr>
          <w:trHeight w:val="96"/>
        </w:trPr>
        <w:tc>
          <w:tcPr>
            <w:tcW w:w="3227" w:type="dxa"/>
            <w:shd w:val="clear" w:color="auto" w:fill="auto"/>
          </w:tcPr>
          <w:p w:rsidR="00472768" w:rsidRPr="006D1D53" w:rsidRDefault="00472768" w:rsidP="003C1BBB">
            <w:pPr>
              <w:autoSpaceDE w:val="0"/>
              <w:autoSpaceDN w:val="0"/>
              <w:adjustRightInd w:val="0"/>
              <w:spacing w:after="0" w:line="240" w:lineRule="auto"/>
              <w:jc w:val="both"/>
              <w:rPr>
                <w:rFonts w:ascii="Times New Roman" w:hAnsi="Times New Roman"/>
                <w:b/>
                <w:bCs/>
                <w:color w:val="000000"/>
                <w:sz w:val="26"/>
                <w:szCs w:val="26"/>
              </w:rPr>
            </w:pPr>
            <w:r w:rsidRPr="006D1D53">
              <w:rPr>
                <w:rFonts w:ascii="Times New Roman" w:hAnsi="Times New Roman"/>
                <w:sz w:val="26"/>
                <w:szCs w:val="26"/>
              </w:rPr>
              <w:t>Адрес</w:t>
            </w:r>
          </w:p>
        </w:tc>
        <w:tc>
          <w:tcPr>
            <w:tcW w:w="6379" w:type="dxa"/>
            <w:shd w:val="clear" w:color="auto" w:fill="auto"/>
          </w:tcPr>
          <w:p w:rsidR="00472768" w:rsidRPr="006D1D53" w:rsidRDefault="00472768" w:rsidP="003C1BBB">
            <w:pPr>
              <w:autoSpaceDE w:val="0"/>
              <w:autoSpaceDN w:val="0"/>
              <w:adjustRightInd w:val="0"/>
              <w:spacing w:after="0" w:line="240" w:lineRule="auto"/>
              <w:jc w:val="both"/>
              <w:rPr>
                <w:rFonts w:ascii="Times New Roman" w:hAnsi="Times New Roman"/>
                <w:b/>
                <w:bCs/>
                <w:color w:val="000000"/>
                <w:sz w:val="26"/>
                <w:szCs w:val="26"/>
              </w:rPr>
            </w:pPr>
            <w:r w:rsidRPr="006D1D53">
              <w:rPr>
                <w:rFonts w:ascii="Times New Roman" w:hAnsi="Times New Roman"/>
                <w:sz w:val="26"/>
                <w:szCs w:val="26"/>
              </w:rPr>
              <w:t>220035, г. Минск, ул. Гвардейская, 5 «А»</w:t>
            </w:r>
          </w:p>
        </w:tc>
      </w:tr>
      <w:tr w:rsidR="00472768" w:rsidRPr="006D1D53" w:rsidTr="003C1BBB">
        <w:tc>
          <w:tcPr>
            <w:tcW w:w="3227" w:type="dxa"/>
            <w:shd w:val="clear" w:color="auto" w:fill="auto"/>
          </w:tcPr>
          <w:p w:rsidR="00472768" w:rsidRPr="006D1D53" w:rsidRDefault="00472768" w:rsidP="003C1BBB">
            <w:pPr>
              <w:autoSpaceDE w:val="0"/>
              <w:autoSpaceDN w:val="0"/>
              <w:adjustRightInd w:val="0"/>
              <w:spacing w:after="0" w:line="240" w:lineRule="auto"/>
              <w:jc w:val="both"/>
              <w:rPr>
                <w:rFonts w:ascii="Times New Roman" w:hAnsi="Times New Roman"/>
                <w:b/>
                <w:bCs/>
                <w:color w:val="000000"/>
                <w:sz w:val="26"/>
                <w:szCs w:val="26"/>
              </w:rPr>
            </w:pPr>
            <w:r w:rsidRPr="006D1D53">
              <w:rPr>
                <w:rFonts w:ascii="Times New Roman" w:hAnsi="Times New Roman"/>
                <w:sz w:val="26"/>
                <w:szCs w:val="26"/>
              </w:rPr>
              <w:t>Телефон</w:t>
            </w:r>
          </w:p>
        </w:tc>
        <w:tc>
          <w:tcPr>
            <w:tcW w:w="6379" w:type="dxa"/>
            <w:shd w:val="clear" w:color="auto" w:fill="auto"/>
          </w:tcPr>
          <w:p w:rsidR="00472768" w:rsidRPr="006D1D53" w:rsidRDefault="00472768" w:rsidP="00A317AE">
            <w:pPr>
              <w:autoSpaceDE w:val="0"/>
              <w:autoSpaceDN w:val="0"/>
              <w:adjustRightInd w:val="0"/>
              <w:spacing w:after="0" w:line="240" w:lineRule="auto"/>
              <w:jc w:val="both"/>
              <w:rPr>
                <w:rFonts w:ascii="Times New Roman" w:hAnsi="Times New Roman"/>
                <w:b/>
                <w:bCs/>
                <w:color w:val="000000"/>
                <w:sz w:val="26"/>
                <w:szCs w:val="26"/>
              </w:rPr>
            </w:pPr>
            <w:r w:rsidRPr="006D1D53">
              <w:rPr>
                <w:rFonts w:ascii="Times New Roman" w:hAnsi="Times New Roman"/>
                <w:sz w:val="26"/>
                <w:szCs w:val="26"/>
              </w:rPr>
              <w:t xml:space="preserve">код: 8-375-17 тел.: </w:t>
            </w:r>
            <w:r w:rsidR="00A317AE" w:rsidRPr="006D1D53">
              <w:rPr>
                <w:rFonts w:ascii="Times New Roman" w:hAnsi="Times New Roman"/>
                <w:sz w:val="26"/>
                <w:szCs w:val="26"/>
              </w:rPr>
              <w:t>375</w:t>
            </w:r>
            <w:r w:rsidRPr="006D1D53">
              <w:rPr>
                <w:rFonts w:ascii="Times New Roman" w:hAnsi="Times New Roman"/>
                <w:sz w:val="26"/>
                <w:szCs w:val="26"/>
              </w:rPr>
              <w:t xml:space="preserve">-71-22; факс: </w:t>
            </w:r>
            <w:r w:rsidR="00A317AE" w:rsidRPr="006D1D53">
              <w:rPr>
                <w:rFonts w:ascii="Times New Roman" w:hAnsi="Times New Roman"/>
                <w:sz w:val="26"/>
                <w:szCs w:val="26"/>
              </w:rPr>
              <w:t>373</w:t>
            </w:r>
            <w:r w:rsidRPr="006D1D53">
              <w:rPr>
                <w:rFonts w:ascii="Times New Roman" w:hAnsi="Times New Roman"/>
                <w:sz w:val="26"/>
                <w:szCs w:val="26"/>
              </w:rPr>
              <w:t>-71-23</w:t>
            </w:r>
          </w:p>
        </w:tc>
      </w:tr>
      <w:tr w:rsidR="00472768" w:rsidRPr="006D1D53" w:rsidTr="003C1BBB">
        <w:tc>
          <w:tcPr>
            <w:tcW w:w="3227" w:type="dxa"/>
            <w:shd w:val="clear" w:color="auto" w:fill="auto"/>
          </w:tcPr>
          <w:p w:rsidR="00472768" w:rsidRPr="006D1D53" w:rsidRDefault="00472768" w:rsidP="003C1BBB">
            <w:pPr>
              <w:autoSpaceDE w:val="0"/>
              <w:autoSpaceDN w:val="0"/>
              <w:adjustRightInd w:val="0"/>
              <w:spacing w:after="0" w:line="240" w:lineRule="auto"/>
              <w:jc w:val="both"/>
              <w:rPr>
                <w:rFonts w:ascii="Times New Roman" w:hAnsi="Times New Roman"/>
                <w:b/>
                <w:bCs/>
                <w:color w:val="000000"/>
                <w:sz w:val="26"/>
                <w:szCs w:val="26"/>
              </w:rPr>
            </w:pPr>
            <w:r w:rsidRPr="006D1D53">
              <w:rPr>
                <w:rFonts w:ascii="Times New Roman" w:hAnsi="Times New Roman"/>
                <w:sz w:val="26"/>
                <w:szCs w:val="26"/>
              </w:rPr>
              <w:t>Электронная почта</w:t>
            </w:r>
          </w:p>
        </w:tc>
        <w:tc>
          <w:tcPr>
            <w:tcW w:w="6379" w:type="dxa"/>
            <w:shd w:val="clear" w:color="auto" w:fill="auto"/>
          </w:tcPr>
          <w:p w:rsidR="00472768" w:rsidRPr="006D1D53" w:rsidRDefault="00BA79A4" w:rsidP="00AF7799">
            <w:pPr>
              <w:autoSpaceDE w:val="0"/>
              <w:autoSpaceDN w:val="0"/>
              <w:adjustRightInd w:val="0"/>
              <w:spacing w:after="0" w:line="240" w:lineRule="auto"/>
              <w:jc w:val="both"/>
              <w:rPr>
                <w:rFonts w:ascii="Times New Roman" w:hAnsi="Times New Roman"/>
                <w:b/>
                <w:bCs/>
                <w:color w:val="000000"/>
                <w:sz w:val="26"/>
                <w:szCs w:val="26"/>
                <w:lang w:val="en-US"/>
              </w:rPr>
            </w:pPr>
            <w:hyperlink r:id="rId19" w:history="1">
              <w:r w:rsidR="00472768" w:rsidRPr="006D1D53">
                <w:rPr>
                  <w:rFonts w:ascii="Times New Roman" w:hAnsi="Times New Roman"/>
                  <w:sz w:val="26"/>
                  <w:szCs w:val="26"/>
                  <w:lang w:val="en-US"/>
                </w:rPr>
                <w:t>tp@sml.by</w:t>
              </w:r>
            </w:hyperlink>
          </w:p>
        </w:tc>
      </w:tr>
      <w:tr w:rsidR="00472768" w:rsidRPr="006D1D53" w:rsidTr="003C1BBB">
        <w:tc>
          <w:tcPr>
            <w:tcW w:w="9606" w:type="dxa"/>
            <w:gridSpan w:val="2"/>
            <w:shd w:val="clear" w:color="auto" w:fill="auto"/>
          </w:tcPr>
          <w:p w:rsidR="00472768" w:rsidRPr="006D1D53" w:rsidRDefault="00472768" w:rsidP="00217ACE">
            <w:pPr>
              <w:spacing w:after="0" w:line="240" w:lineRule="auto"/>
              <w:jc w:val="center"/>
              <w:rPr>
                <w:rFonts w:ascii="Times New Roman" w:hAnsi="Times New Roman"/>
                <w:b/>
                <w:bCs/>
                <w:color w:val="000000"/>
                <w:sz w:val="26"/>
                <w:szCs w:val="26"/>
              </w:rPr>
            </w:pPr>
            <w:r w:rsidRPr="006D1D53">
              <w:rPr>
                <w:rFonts w:ascii="Times New Roman" w:hAnsi="Times New Roman"/>
                <w:sz w:val="26"/>
                <w:szCs w:val="26"/>
                <w:u w:val="single"/>
              </w:rPr>
              <w:t>Представительство Россотрудничества - Ро</w:t>
            </w:r>
            <w:r w:rsidR="00217ACE" w:rsidRPr="006D1D53">
              <w:rPr>
                <w:rFonts w:ascii="Times New Roman" w:hAnsi="Times New Roman"/>
                <w:sz w:val="26"/>
                <w:szCs w:val="26"/>
                <w:u w:val="single"/>
              </w:rPr>
              <w:t>ссийский центр науки и культуры</w:t>
            </w:r>
          </w:p>
        </w:tc>
      </w:tr>
      <w:tr w:rsidR="00F30016" w:rsidRPr="006D1D53" w:rsidTr="003C1BBB">
        <w:tc>
          <w:tcPr>
            <w:tcW w:w="3227" w:type="dxa"/>
            <w:shd w:val="clear" w:color="auto" w:fill="auto"/>
          </w:tcPr>
          <w:p w:rsidR="00F30016" w:rsidRPr="006D1D53" w:rsidRDefault="00F30016" w:rsidP="003C1BBB">
            <w:pPr>
              <w:autoSpaceDE w:val="0"/>
              <w:autoSpaceDN w:val="0"/>
              <w:adjustRightInd w:val="0"/>
              <w:spacing w:after="0" w:line="240" w:lineRule="auto"/>
              <w:jc w:val="both"/>
              <w:rPr>
                <w:rFonts w:ascii="Times New Roman" w:hAnsi="Times New Roman"/>
                <w:sz w:val="26"/>
                <w:szCs w:val="26"/>
              </w:rPr>
            </w:pPr>
            <w:r w:rsidRPr="006D1D53">
              <w:rPr>
                <w:rFonts w:ascii="Times New Roman" w:hAnsi="Times New Roman"/>
                <w:sz w:val="26"/>
                <w:szCs w:val="26"/>
              </w:rPr>
              <w:t>Адрес</w:t>
            </w:r>
          </w:p>
        </w:tc>
        <w:tc>
          <w:tcPr>
            <w:tcW w:w="6379" w:type="dxa"/>
            <w:shd w:val="clear" w:color="auto" w:fill="auto"/>
          </w:tcPr>
          <w:p w:rsidR="00F30016" w:rsidRPr="006D1D53" w:rsidRDefault="00F30016" w:rsidP="003C1BBB">
            <w:pPr>
              <w:autoSpaceDE w:val="0"/>
              <w:autoSpaceDN w:val="0"/>
              <w:adjustRightInd w:val="0"/>
              <w:spacing w:after="0" w:line="240" w:lineRule="auto"/>
              <w:jc w:val="both"/>
              <w:rPr>
                <w:rFonts w:ascii="Times New Roman" w:hAnsi="Times New Roman"/>
                <w:b/>
                <w:bCs/>
                <w:color w:val="000000"/>
                <w:sz w:val="26"/>
                <w:szCs w:val="26"/>
              </w:rPr>
            </w:pPr>
            <w:r w:rsidRPr="006D1D53">
              <w:rPr>
                <w:rFonts w:ascii="Times New Roman" w:hAnsi="Times New Roman"/>
                <w:sz w:val="26"/>
                <w:szCs w:val="26"/>
              </w:rPr>
              <w:t>220030, Минск, ул. Революционная, д. 15А</w:t>
            </w:r>
          </w:p>
        </w:tc>
      </w:tr>
      <w:tr w:rsidR="00F30016" w:rsidRPr="006D1D53" w:rsidTr="003C1BBB">
        <w:tc>
          <w:tcPr>
            <w:tcW w:w="3227" w:type="dxa"/>
            <w:shd w:val="clear" w:color="auto" w:fill="auto"/>
          </w:tcPr>
          <w:p w:rsidR="00F30016" w:rsidRPr="006D1D53" w:rsidRDefault="00F30016" w:rsidP="003C1BBB">
            <w:pPr>
              <w:autoSpaceDE w:val="0"/>
              <w:autoSpaceDN w:val="0"/>
              <w:adjustRightInd w:val="0"/>
              <w:spacing w:after="0" w:line="240" w:lineRule="auto"/>
              <w:jc w:val="both"/>
              <w:rPr>
                <w:rFonts w:ascii="Times New Roman" w:hAnsi="Times New Roman"/>
                <w:sz w:val="26"/>
                <w:szCs w:val="26"/>
              </w:rPr>
            </w:pPr>
            <w:r w:rsidRPr="006D1D53">
              <w:rPr>
                <w:rFonts w:ascii="Times New Roman" w:hAnsi="Times New Roman"/>
                <w:sz w:val="26"/>
                <w:szCs w:val="26"/>
              </w:rPr>
              <w:t>Телефон/факс</w:t>
            </w:r>
          </w:p>
        </w:tc>
        <w:tc>
          <w:tcPr>
            <w:tcW w:w="6379" w:type="dxa"/>
            <w:shd w:val="clear" w:color="auto" w:fill="auto"/>
          </w:tcPr>
          <w:p w:rsidR="00F30016" w:rsidRPr="006D1D53" w:rsidRDefault="00F30016" w:rsidP="003C1BBB">
            <w:pPr>
              <w:autoSpaceDE w:val="0"/>
              <w:autoSpaceDN w:val="0"/>
              <w:adjustRightInd w:val="0"/>
              <w:spacing w:after="0" w:line="240" w:lineRule="auto"/>
              <w:jc w:val="both"/>
              <w:rPr>
                <w:rFonts w:ascii="Times New Roman" w:hAnsi="Times New Roman"/>
                <w:b/>
                <w:bCs/>
                <w:color w:val="000000"/>
                <w:sz w:val="26"/>
                <w:szCs w:val="26"/>
              </w:rPr>
            </w:pPr>
            <w:r w:rsidRPr="006D1D53">
              <w:rPr>
                <w:rFonts w:ascii="Times New Roman" w:hAnsi="Times New Roman"/>
                <w:sz w:val="26"/>
                <w:szCs w:val="26"/>
              </w:rPr>
              <w:t>код: 8-375-17 тел./факс: 328-49-58; 328-49-64</w:t>
            </w:r>
          </w:p>
        </w:tc>
      </w:tr>
      <w:tr w:rsidR="00F30016" w:rsidRPr="006D1D53" w:rsidTr="003C1BBB">
        <w:tc>
          <w:tcPr>
            <w:tcW w:w="3227" w:type="dxa"/>
            <w:shd w:val="clear" w:color="auto" w:fill="auto"/>
          </w:tcPr>
          <w:p w:rsidR="00F30016" w:rsidRPr="006D1D53" w:rsidRDefault="00F30016" w:rsidP="003C1BBB">
            <w:pPr>
              <w:autoSpaceDE w:val="0"/>
              <w:autoSpaceDN w:val="0"/>
              <w:adjustRightInd w:val="0"/>
              <w:spacing w:after="0" w:line="240" w:lineRule="auto"/>
              <w:jc w:val="both"/>
              <w:rPr>
                <w:rFonts w:ascii="Times New Roman" w:hAnsi="Times New Roman"/>
                <w:sz w:val="26"/>
                <w:szCs w:val="26"/>
              </w:rPr>
            </w:pPr>
            <w:r w:rsidRPr="006D1D53">
              <w:rPr>
                <w:rFonts w:ascii="Times New Roman" w:hAnsi="Times New Roman"/>
                <w:sz w:val="26"/>
                <w:szCs w:val="26"/>
              </w:rPr>
              <w:t>Электронная почта</w:t>
            </w:r>
          </w:p>
        </w:tc>
        <w:tc>
          <w:tcPr>
            <w:tcW w:w="6379" w:type="dxa"/>
            <w:shd w:val="clear" w:color="auto" w:fill="auto"/>
          </w:tcPr>
          <w:p w:rsidR="00F30016" w:rsidRPr="006D1D53" w:rsidRDefault="00BA79A4" w:rsidP="003C1BBB">
            <w:pPr>
              <w:autoSpaceDE w:val="0"/>
              <w:autoSpaceDN w:val="0"/>
              <w:adjustRightInd w:val="0"/>
              <w:spacing w:after="0" w:line="240" w:lineRule="auto"/>
              <w:jc w:val="both"/>
              <w:rPr>
                <w:rFonts w:ascii="Times New Roman" w:hAnsi="Times New Roman"/>
                <w:b/>
                <w:bCs/>
                <w:color w:val="000000"/>
                <w:sz w:val="26"/>
                <w:szCs w:val="26"/>
              </w:rPr>
            </w:pPr>
            <w:hyperlink r:id="rId20" w:history="1">
              <w:r w:rsidR="00F30016" w:rsidRPr="006D1D53">
                <w:rPr>
                  <w:rStyle w:val="ab"/>
                  <w:rFonts w:ascii="Times New Roman" w:hAnsi="Times New Roman"/>
                  <w:color w:val="auto"/>
                  <w:sz w:val="26"/>
                  <w:szCs w:val="26"/>
                  <w:lang w:val="en-US"/>
                </w:rPr>
                <w:t>rcnkminsk</w:t>
              </w:r>
              <w:r w:rsidR="00F30016" w:rsidRPr="006D1D53">
                <w:rPr>
                  <w:rStyle w:val="ab"/>
                  <w:rFonts w:ascii="Times New Roman" w:hAnsi="Times New Roman"/>
                  <w:color w:val="auto"/>
                  <w:sz w:val="26"/>
                  <w:szCs w:val="26"/>
                </w:rPr>
                <w:t>@</w:t>
              </w:r>
              <w:r w:rsidR="00F30016" w:rsidRPr="006D1D53">
                <w:rPr>
                  <w:rStyle w:val="ab"/>
                  <w:rFonts w:ascii="Times New Roman" w:hAnsi="Times New Roman"/>
                  <w:color w:val="auto"/>
                  <w:sz w:val="26"/>
                  <w:szCs w:val="26"/>
                  <w:lang w:val="en-US"/>
                </w:rPr>
                <w:t>mail</w:t>
              </w:r>
              <w:r w:rsidR="00F30016" w:rsidRPr="006D1D53">
                <w:rPr>
                  <w:rStyle w:val="ab"/>
                  <w:rFonts w:ascii="Times New Roman" w:hAnsi="Times New Roman"/>
                  <w:color w:val="auto"/>
                  <w:sz w:val="26"/>
                  <w:szCs w:val="26"/>
                </w:rPr>
                <w:t>.</w:t>
              </w:r>
              <w:r w:rsidR="00F30016" w:rsidRPr="006D1D53">
                <w:rPr>
                  <w:rStyle w:val="ab"/>
                  <w:rFonts w:ascii="Times New Roman" w:hAnsi="Times New Roman"/>
                  <w:color w:val="auto"/>
                  <w:sz w:val="26"/>
                  <w:szCs w:val="26"/>
                  <w:lang w:val="en-US"/>
                </w:rPr>
                <w:t>ru</w:t>
              </w:r>
            </w:hyperlink>
            <w:r w:rsidR="00F30016" w:rsidRPr="006D1D53">
              <w:rPr>
                <w:rFonts w:ascii="Times New Roman" w:hAnsi="Times New Roman"/>
                <w:sz w:val="26"/>
                <w:szCs w:val="26"/>
              </w:rPr>
              <w:t>;</w:t>
            </w:r>
            <w:r w:rsidR="00F30016" w:rsidRPr="006D1D53">
              <w:rPr>
                <w:rFonts w:ascii="Times New Roman" w:hAnsi="Times New Roman"/>
                <w:sz w:val="26"/>
                <w:szCs w:val="26"/>
                <w:lang w:val="en-US"/>
              </w:rPr>
              <w:t>belarus</w:t>
            </w:r>
            <w:r w:rsidR="00F30016" w:rsidRPr="006D1D53">
              <w:rPr>
                <w:rFonts w:ascii="Times New Roman" w:hAnsi="Times New Roman"/>
                <w:sz w:val="26"/>
                <w:szCs w:val="26"/>
              </w:rPr>
              <w:t>_mins</w:t>
            </w:r>
            <w:r w:rsidR="00F30016" w:rsidRPr="006D1D53">
              <w:rPr>
                <w:rFonts w:ascii="Times New Roman" w:hAnsi="Times New Roman"/>
                <w:sz w:val="26"/>
                <w:szCs w:val="26"/>
                <w:lang w:val="en-US"/>
              </w:rPr>
              <w:t>k</w:t>
            </w:r>
            <w:r w:rsidR="00F30016" w:rsidRPr="006D1D53">
              <w:rPr>
                <w:rFonts w:ascii="Times New Roman" w:hAnsi="Times New Roman"/>
                <w:sz w:val="26"/>
                <w:szCs w:val="26"/>
              </w:rPr>
              <w:t>@</w:t>
            </w:r>
            <w:r w:rsidR="00F30016" w:rsidRPr="006D1D53">
              <w:rPr>
                <w:rFonts w:ascii="Times New Roman" w:hAnsi="Times New Roman"/>
                <w:sz w:val="26"/>
                <w:szCs w:val="26"/>
                <w:lang w:val="en-US"/>
              </w:rPr>
              <w:t>rs</w:t>
            </w:r>
            <w:r w:rsidR="00F30016" w:rsidRPr="006D1D53">
              <w:rPr>
                <w:rFonts w:ascii="Times New Roman" w:hAnsi="Times New Roman"/>
                <w:sz w:val="26"/>
                <w:szCs w:val="26"/>
              </w:rPr>
              <w:t>.</w:t>
            </w:r>
            <w:r w:rsidR="00F30016" w:rsidRPr="006D1D53">
              <w:rPr>
                <w:rFonts w:ascii="Times New Roman" w:hAnsi="Times New Roman"/>
                <w:sz w:val="26"/>
                <w:szCs w:val="26"/>
                <w:lang w:val="en-US"/>
              </w:rPr>
              <w:t>gov</w:t>
            </w:r>
            <w:r w:rsidR="00F30016" w:rsidRPr="006D1D53">
              <w:rPr>
                <w:rFonts w:ascii="Times New Roman" w:hAnsi="Times New Roman"/>
                <w:sz w:val="26"/>
                <w:szCs w:val="26"/>
              </w:rPr>
              <w:t>.</w:t>
            </w:r>
            <w:r w:rsidR="00F30016" w:rsidRPr="006D1D53">
              <w:rPr>
                <w:rFonts w:ascii="Times New Roman" w:hAnsi="Times New Roman"/>
                <w:sz w:val="26"/>
                <w:szCs w:val="26"/>
                <w:lang w:val="en-US"/>
              </w:rPr>
              <w:t>ru</w:t>
            </w:r>
          </w:p>
        </w:tc>
      </w:tr>
      <w:tr w:rsidR="00F30016" w:rsidRPr="006D1D53" w:rsidTr="003C1BBB">
        <w:tc>
          <w:tcPr>
            <w:tcW w:w="3227" w:type="dxa"/>
            <w:shd w:val="clear" w:color="auto" w:fill="auto"/>
          </w:tcPr>
          <w:p w:rsidR="00F30016" w:rsidRPr="006D1D53" w:rsidRDefault="00EC4C61" w:rsidP="003C1BBB">
            <w:pPr>
              <w:autoSpaceDE w:val="0"/>
              <w:autoSpaceDN w:val="0"/>
              <w:adjustRightInd w:val="0"/>
              <w:spacing w:after="0" w:line="240" w:lineRule="auto"/>
              <w:jc w:val="both"/>
              <w:rPr>
                <w:rFonts w:ascii="Times New Roman" w:hAnsi="Times New Roman"/>
                <w:sz w:val="26"/>
                <w:szCs w:val="26"/>
              </w:rPr>
            </w:pPr>
            <w:r w:rsidRPr="006D1D53">
              <w:rPr>
                <w:rFonts w:ascii="Times New Roman" w:hAnsi="Times New Roman"/>
                <w:sz w:val="26"/>
                <w:szCs w:val="26"/>
              </w:rPr>
              <w:t>веб</w:t>
            </w:r>
            <w:r w:rsidR="00F30016" w:rsidRPr="006D1D53">
              <w:rPr>
                <w:rFonts w:ascii="Times New Roman" w:hAnsi="Times New Roman"/>
                <w:sz w:val="26"/>
                <w:szCs w:val="26"/>
              </w:rPr>
              <w:t>-сайт</w:t>
            </w:r>
          </w:p>
        </w:tc>
        <w:tc>
          <w:tcPr>
            <w:tcW w:w="6379" w:type="dxa"/>
            <w:shd w:val="clear" w:color="auto" w:fill="auto"/>
          </w:tcPr>
          <w:p w:rsidR="00FF01B2" w:rsidRPr="006D1D53" w:rsidRDefault="00BA79A4" w:rsidP="006A3B57">
            <w:pPr>
              <w:autoSpaceDE w:val="0"/>
              <w:autoSpaceDN w:val="0"/>
              <w:adjustRightInd w:val="0"/>
              <w:spacing w:after="0" w:line="240" w:lineRule="auto"/>
              <w:jc w:val="both"/>
              <w:rPr>
                <w:rFonts w:ascii="Times New Roman" w:hAnsi="Times New Roman"/>
                <w:sz w:val="26"/>
                <w:szCs w:val="26"/>
              </w:rPr>
            </w:pPr>
            <w:hyperlink r:id="rId21" w:history="1">
              <w:r w:rsidR="00FF01B2" w:rsidRPr="006D1D53">
                <w:rPr>
                  <w:rStyle w:val="ab"/>
                  <w:rFonts w:ascii="Times New Roman" w:hAnsi="Times New Roman"/>
                  <w:color w:val="auto"/>
                  <w:sz w:val="26"/>
                  <w:szCs w:val="26"/>
                  <w:u w:val="none"/>
                </w:rPr>
                <w:t>http://www.</w:t>
              </w:r>
              <w:r w:rsidR="00FF01B2" w:rsidRPr="006D1D53">
                <w:rPr>
                  <w:rStyle w:val="ab"/>
                  <w:rFonts w:ascii="Times New Roman" w:hAnsi="Times New Roman"/>
                  <w:color w:val="auto"/>
                  <w:sz w:val="26"/>
                  <w:szCs w:val="26"/>
                  <w:u w:val="none"/>
                  <w:lang w:val="en-US"/>
                </w:rPr>
                <w:t>blr</w:t>
              </w:r>
              <w:r w:rsidR="00FF01B2" w:rsidRPr="006D1D53">
                <w:rPr>
                  <w:rStyle w:val="ab"/>
                  <w:rFonts w:ascii="Times New Roman" w:hAnsi="Times New Roman"/>
                  <w:color w:val="auto"/>
                  <w:sz w:val="26"/>
                  <w:szCs w:val="26"/>
                  <w:u w:val="none"/>
                </w:rPr>
                <w:t>.</w:t>
              </w:r>
              <w:r w:rsidR="00FF01B2" w:rsidRPr="006D1D53">
                <w:rPr>
                  <w:rStyle w:val="ab"/>
                  <w:rFonts w:ascii="Times New Roman" w:hAnsi="Times New Roman"/>
                  <w:color w:val="auto"/>
                  <w:sz w:val="26"/>
                  <w:szCs w:val="26"/>
                  <w:u w:val="none"/>
                  <w:lang w:val="en-US"/>
                </w:rPr>
                <w:t>rs</w:t>
              </w:r>
              <w:r w:rsidR="00FF01B2" w:rsidRPr="006D1D53">
                <w:rPr>
                  <w:rStyle w:val="ab"/>
                  <w:rFonts w:ascii="Times New Roman" w:hAnsi="Times New Roman"/>
                  <w:color w:val="auto"/>
                  <w:sz w:val="26"/>
                  <w:szCs w:val="26"/>
                  <w:u w:val="none"/>
                </w:rPr>
                <w:t>.</w:t>
              </w:r>
              <w:r w:rsidR="00FF01B2" w:rsidRPr="006D1D53">
                <w:rPr>
                  <w:rStyle w:val="ab"/>
                  <w:rFonts w:ascii="Times New Roman" w:hAnsi="Times New Roman"/>
                  <w:color w:val="auto"/>
                  <w:sz w:val="26"/>
                  <w:szCs w:val="26"/>
                  <w:u w:val="none"/>
                  <w:lang w:val="en-US"/>
                </w:rPr>
                <w:t>gov</w:t>
              </w:r>
              <w:r w:rsidR="00FF01B2" w:rsidRPr="006D1D53">
                <w:rPr>
                  <w:rStyle w:val="ab"/>
                  <w:rFonts w:ascii="Times New Roman" w:hAnsi="Times New Roman"/>
                  <w:color w:val="auto"/>
                  <w:sz w:val="26"/>
                  <w:szCs w:val="26"/>
                  <w:u w:val="none"/>
                </w:rPr>
                <w:t>.</w:t>
              </w:r>
              <w:r w:rsidR="00FF01B2" w:rsidRPr="006D1D53">
                <w:rPr>
                  <w:rStyle w:val="ab"/>
                  <w:rFonts w:ascii="Times New Roman" w:hAnsi="Times New Roman"/>
                  <w:color w:val="auto"/>
                  <w:sz w:val="26"/>
                  <w:szCs w:val="26"/>
                  <w:u w:val="none"/>
                  <w:lang w:val="en-US"/>
                </w:rPr>
                <w:t>ru</w:t>
              </w:r>
            </w:hyperlink>
          </w:p>
        </w:tc>
      </w:tr>
      <w:tr w:rsidR="00F30016" w:rsidRPr="006D1D53" w:rsidTr="003C1BBB">
        <w:tc>
          <w:tcPr>
            <w:tcW w:w="9606" w:type="dxa"/>
            <w:gridSpan w:val="2"/>
            <w:shd w:val="clear" w:color="auto" w:fill="auto"/>
          </w:tcPr>
          <w:p w:rsidR="00F30016" w:rsidRPr="006D1D53" w:rsidRDefault="00F30016" w:rsidP="003C1BBB">
            <w:pPr>
              <w:autoSpaceDE w:val="0"/>
              <w:autoSpaceDN w:val="0"/>
              <w:adjustRightInd w:val="0"/>
              <w:spacing w:after="0" w:line="240" w:lineRule="auto"/>
              <w:jc w:val="center"/>
              <w:rPr>
                <w:rFonts w:ascii="Times New Roman" w:hAnsi="Times New Roman"/>
                <w:sz w:val="26"/>
                <w:szCs w:val="26"/>
              </w:rPr>
            </w:pPr>
            <w:r w:rsidRPr="006D1D53">
              <w:rPr>
                <w:rFonts w:ascii="Times New Roman" w:hAnsi="Times New Roman"/>
                <w:sz w:val="26"/>
                <w:szCs w:val="26"/>
                <w:u w:val="single"/>
              </w:rPr>
              <w:t>Представительство Федеральной таможенной службы Российской Федерации</w:t>
            </w:r>
          </w:p>
        </w:tc>
      </w:tr>
      <w:tr w:rsidR="00F30016" w:rsidRPr="006D1D53" w:rsidTr="003C1BBB">
        <w:tc>
          <w:tcPr>
            <w:tcW w:w="3227" w:type="dxa"/>
            <w:shd w:val="clear" w:color="auto" w:fill="auto"/>
          </w:tcPr>
          <w:p w:rsidR="00F30016" w:rsidRPr="006D1D53" w:rsidRDefault="00F30016" w:rsidP="003C1BBB">
            <w:pPr>
              <w:autoSpaceDE w:val="0"/>
              <w:autoSpaceDN w:val="0"/>
              <w:adjustRightInd w:val="0"/>
              <w:spacing w:after="0" w:line="240" w:lineRule="auto"/>
              <w:jc w:val="both"/>
              <w:rPr>
                <w:rFonts w:ascii="Times New Roman" w:hAnsi="Times New Roman"/>
                <w:b/>
                <w:bCs/>
                <w:color w:val="000000"/>
                <w:sz w:val="26"/>
                <w:szCs w:val="26"/>
              </w:rPr>
            </w:pPr>
            <w:r w:rsidRPr="006D1D53">
              <w:rPr>
                <w:rFonts w:ascii="Times New Roman" w:hAnsi="Times New Roman"/>
                <w:sz w:val="26"/>
                <w:szCs w:val="26"/>
              </w:rPr>
              <w:t>Адрес</w:t>
            </w:r>
          </w:p>
        </w:tc>
        <w:tc>
          <w:tcPr>
            <w:tcW w:w="6379" w:type="dxa"/>
            <w:shd w:val="clear" w:color="auto" w:fill="auto"/>
          </w:tcPr>
          <w:p w:rsidR="00F30016" w:rsidRPr="006D1D53" w:rsidRDefault="00F30016" w:rsidP="003C1BBB">
            <w:pPr>
              <w:autoSpaceDE w:val="0"/>
              <w:autoSpaceDN w:val="0"/>
              <w:adjustRightInd w:val="0"/>
              <w:spacing w:after="0" w:line="240" w:lineRule="auto"/>
              <w:jc w:val="both"/>
              <w:rPr>
                <w:rFonts w:ascii="Times New Roman" w:hAnsi="Times New Roman"/>
                <w:b/>
                <w:bCs/>
                <w:color w:val="000000"/>
                <w:sz w:val="26"/>
                <w:szCs w:val="26"/>
              </w:rPr>
            </w:pPr>
            <w:r w:rsidRPr="006D1D53">
              <w:rPr>
                <w:rFonts w:ascii="Times New Roman" w:hAnsi="Times New Roman"/>
                <w:sz w:val="26"/>
                <w:szCs w:val="26"/>
              </w:rPr>
              <w:t>220029, г. Минск, ул. Коммунистическая, д. 11</w:t>
            </w:r>
          </w:p>
        </w:tc>
      </w:tr>
      <w:tr w:rsidR="00F30016" w:rsidRPr="006D1D53" w:rsidTr="003C1BBB">
        <w:tc>
          <w:tcPr>
            <w:tcW w:w="3227" w:type="dxa"/>
            <w:shd w:val="clear" w:color="auto" w:fill="auto"/>
          </w:tcPr>
          <w:p w:rsidR="00F30016" w:rsidRPr="006D1D53" w:rsidRDefault="00F30016" w:rsidP="003C1BBB">
            <w:pPr>
              <w:autoSpaceDE w:val="0"/>
              <w:autoSpaceDN w:val="0"/>
              <w:adjustRightInd w:val="0"/>
              <w:spacing w:after="0" w:line="240" w:lineRule="auto"/>
              <w:jc w:val="both"/>
              <w:rPr>
                <w:rFonts w:ascii="Times New Roman" w:hAnsi="Times New Roman"/>
                <w:b/>
                <w:bCs/>
                <w:color w:val="000000"/>
                <w:sz w:val="26"/>
                <w:szCs w:val="26"/>
              </w:rPr>
            </w:pPr>
            <w:r w:rsidRPr="006D1D53">
              <w:rPr>
                <w:rFonts w:ascii="Times New Roman" w:hAnsi="Times New Roman"/>
                <w:sz w:val="26"/>
                <w:szCs w:val="26"/>
              </w:rPr>
              <w:t>Телефон/факс</w:t>
            </w:r>
          </w:p>
        </w:tc>
        <w:tc>
          <w:tcPr>
            <w:tcW w:w="6379" w:type="dxa"/>
            <w:shd w:val="clear" w:color="auto" w:fill="auto"/>
          </w:tcPr>
          <w:p w:rsidR="00F30016" w:rsidRPr="006D1D53" w:rsidRDefault="00F30016" w:rsidP="003C1BBB">
            <w:pPr>
              <w:autoSpaceDE w:val="0"/>
              <w:autoSpaceDN w:val="0"/>
              <w:adjustRightInd w:val="0"/>
              <w:spacing w:after="0" w:line="240" w:lineRule="auto"/>
              <w:jc w:val="both"/>
              <w:rPr>
                <w:rFonts w:ascii="Times New Roman" w:hAnsi="Times New Roman"/>
                <w:b/>
                <w:bCs/>
                <w:color w:val="000000"/>
                <w:sz w:val="26"/>
                <w:szCs w:val="26"/>
              </w:rPr>
            </w:pPr>
            <w:r w:rsidRPr="006D1D53">
              <w:rPr>
                <w:rFonts w:ascii="Times New Roman" w:hAnsi="Times New Roman"/>
                <w:sz w:val="26"/>
                <w:szCs w:val="26"/>
              </w:rPr>
              <w:t>код: 8-375-17 тел.: 288-60-80, факс: 288-60-87</w:t>
            </w:r>
          </w:p>
        </w:tc>
      </w:tr>
      <w:tr w:rsidR="00F30016" w:rsidRPr="006D1D53" w:rsidTr="003C1BBB">
        <w:tc>
          <w:tcPr>
            <w:tcW w:w="3227" w:type="dxa"/>
            <w:shd w:val="clear" w:color="auto" w:fill="auto"/>
          </w:tcPr>
          <w:p w:rsidR="00F30016" w:rsidRPr="006D1D53" w:rsidRDefault="00F30016" w:rsidP="003C1BBB">
            <w:pPr>
              <w:autoSpaceDE w:val="0"/>
              <w:autoSpaceDN w:val="0"/>
              <w:adjustRightInd w:val="0"/>
              <w:spacing w:after="0" w:line="240" w:lineRule="auto"/>
              <w:jc w:val="both"/>
              <w:rPr>
                <w:rFonts w:ascii="Times New Roman" w:hAnsi="Times New Roman"/>
                <w:sz w:val="26"/>
                <w:szCs w:val="26"/>
              </w:rPr>
            </w:pPr>
            <w:r w:rsidRPr="006D1D53">
              <w:rPr>
                <w:rFonts w:ascii="Times New Roman" w:hAnsi="Times New Roman"/>
                <w:sz w:val="26"/>
                <w:szCs w:val="26"/>
              </w:rPr>
              <w:t>Электронная почта</w:t>
            </w:r>
          </w:p>
        </w:tc>
        <w:tc>
          <w:tcPr>
            <w:tcW w:w="6379" w:type="dxa"/>
            <w:shd w:val="clear" w:color="auto" w:fill="auto"/>
          </w:tcPr>
          <w:p w:rsidR="00F30016" w:rsidRPr="006D1D53" w:rsidRDefault="00BA79A4" w:rsidP="003C1BBB">
            <w:pPr>
              <w:autoSpaceDE w:val="0"/>
              <w:autoSpaceDN w:val="0"/>
              <w:adjustRightInd w:val="0"/>
              <w:spacing w:after="0" w:line="240" w:lineRule="auto"/>
              <w:jc w:val="both"/>
              <w:rPr>
                <w:rFonts w:ascii="Times New Roman" w:hAnsi="Times New Roman"/>
                <w:sz w:val="26"/>
                <w:szCs w:val="26"/>
              </w:rPr>
            </w:pPr>
            <w:hyperlink r:id="rId22" w:history="1">
              <w:r w:rsidR="00F30016" w:rsidRPr="006D1D53">
                <w:rPr>
                  <w:rStyle w:val="ab"/>
                  <w:rFonts w:ascii="Times New Roman" w:hAnsi="Times New Roman"/>
                  <w:color w:val="auto"/>
                  <w:sz w:val="26"/>
                  <w:szCs w:val="26"/>
                  <w:u w:val="none"/>
                  <w:lang w:val="en-US"/>
                </w:rPr>
                <w:t>ptsrf@mail.bn.by</w:t>
              </w:r>
            </w:hyperlink>
          </w:p>
        </w:tc>
      </w:tr>
      <w:tr w:rsidR="00F30016" w:rsidRPr="006D1D53" w:rsidTr="003C1BBB">
        <w:tc>
          <w:tcPr>
            <w:tcW w:w="9606" w:type="dxa"/>
            <w:gridSpan w:val="2"/>
            <w:shd w:val="clear" w:color="auto" w:fill="auto"/>
          </w:tcPr>
          <w:p w:rsidR="00F30016" w:rsidRPr="006D1D53" w:rsidRDefault="00F30016" w:rsidP="003C1BBB">
            <w:pPr>
              <w:autoSpaceDE w:val="0"/>
              <w:autoSpaceDN w:val="0"/>
              <w:adjustRightInd w:val="0"/>
              <w:spacing w:after="0" w:line="240" w:lineRule="auto"/>
              <w:jc w:val="center"/>
              <w:rPr>
                <w:rFonts w:ascii="Times New Roman" w:hAnsi="Times New Roman"/>
                <w:b/>
                <w:bCs/>
                <w:color w:val="000000"/>
                <w:sz w:val="26"/>
                <w:szCs w:val="26"/>
              </w:rPr>
            </w:pPr>
            <w:r w:rsidRPr="006D1D53">
              <w:rPr>
                <w:rFonts w:ascii="Times New Roman" w:hAnsi="Times New Roman"/>
                <w:sz w:val="26"/>
                <w:szCs w:val="26"/>
                <w:u w:val="single"/>
              </w:rPr>
              <w:t>Представительство ГК «РОСТЕХ» в Республике Беларусь</w:t>
            </w:r>
          </w:p>
        </w:tc>
      </w:tr>
      <w:tr w:rsidR="00F30016" w:rsidRPr="006D1D53" w:rsidTr="003C1BBB">
        <w:tc>
          <w:tcPr>
            <w:tcW w:w="3227" w:type="dxa"/>
            <w:shd w:val="clear" w:color="auto" w:fill="auto"/>
          </w:tcPr>
          <w:p w:rsidR="00F30016" w:rsidRPr="006D1D53" w:rsidRDefault="00F30016" w:rsidP="003C1BBB">
            <w:pPr>
              <w:autoSpaceDE w:val="0"/>
              <w:autoSpaceDN w:val="0"/>
              <w:adjustRightInd w:val="0"/>
              <w:spacing w:after="0" w:line="240" w:lineRule="auto"/>
              <w:jc w:val="both"/>
              <w:rPr>
                <w:rFonts w:ascii="Times New Roman" w:hAnsi="Times New Roman"/>
                <w:b/>
                <w:bCs/>
                <w:color w:val="000000"/>
                <w:sz w:val="26"/>
                <w:szCs w:val="26"/>
              </w:rPr>
            </w:pPr>
            <w:r w:rsidRPr="006D1D53">
              <w:rPr>
                <w:rFonts w:ascii="Times New Roman" w:hAnsi="Times New Roman"/>
                <w:sz w:val="26"/>
                <w:szCs w:val="26"/>
              </w:rPr>
              <w:t>Адрес</w:t>
            </w:r>
          </w:p>
        </w:tc>
        <w:tc>
          <w:tcPr>
            <w:tcW w:w="6379" w:type="dxa"/>
            <w:shd w:val="clear" w:color="auto" w:fill="auto"/>
          </w:tcPr>
          <w:p w:rsidR="00F30016" w:rsidRPr="006D1D53" w:rsidRDefault="00F30016" w:rsidP="003C1BBB">
            <w:pPr>
              <w:autoSpaceDE w:val="0"/>
              <w:autoSpaceDN w:val="0"/>
              <w:adjustRightInd w:val="0"/>
              <w:spacing w:after="0" w:line="240" w:lineRule="auto"/>
              <w:jc w:val="both"/>
              <w:rPr>
                <w:rFonts w:ascii="Times New Roman" w:hAnsi="Times New Roman"/>
                <w:b/>
                <w:bCs/>
                <w:color w:val="000000"/>
                <w:sz w:val="26"/>
                <w:szCs w:val="26"/>
              </w:rPr>
            </w:pPr>
            <w:r w:rsidRPr="006D1D53">
              <w:rPr>
                <w:rFonts w:ascii="Times New Roman" w:hAnsi="Times New Roman"/>
                <w:sz w:val="26"/>
                <w:szCs w:val="26"/>
              </w:rPr>
              <w:t>220073, г. Минск, 4-й Загородный переулок, 58 Б</w:t>
            </w:r>
          </w:p>
        </w:tc>
      </w:tr>
      <w:tr w:rsidR="00F30016" w:rsidRPr="006D1D53" w:rsidTr="003C1BBB">
        <w:tc>
          <w:tcPr>
            <w:tcW w:w="3227" w:type="dxa"/>
            <w:shd w:val="clear" w:color="auto" w:fill="auto"/>
          </w:tcPr>
          <w:p w:rsidR="00F30016" w:rsidRPr="006D1D53" w:rsidRDefault="00F30016" w:rsidP="003C1BBB">
            <w:pPr>
              <w:autoSpaceDE w:val="0"/>
              <w:autoSpaceDN w:val="0"/>
              <w:adjustRightInd w:val="0"/>
              <w:spacing w:after="0" w:line="240" w:lineRule="auto"/>
              <w:jc w:val="both"/>
              <w:rPr>
                <w:rFonts w:ascii="Times New Roman" w:hAnsi="Times New Roman"/>
                <w:b/>
                <w:bCs/>
                <w:color w:val="000000"/>
                <w:sz w:val="26"/>
                <w:szCs w:val="26"/>
              </w:rPr>
            </w:pPr>
            <w:r w:rsidRPr="006D1D53">
              <w:rPr>
                <w:rFonts w:ascii="Times New Roman" w:hAnsi="Times New Roman"/>
                <w:sz w:val="26"/>
                <w:szCs w:val="26"/>
              </w:rPr>
              <w:t>Телефон/факс</w:t>
            </w:r>
          </w:p>
        </w:tc>
        <w:tc>
          <w:tcPr>
            <w:tcW w:w="6379" w:type="dxa"/>
            <w:shd w:val="clear" w:color="auto" w:fill="auto"/>
          </w:tcPr>
          <w:p w:rsidR="00F30016" w:rsidRPr="006D1D53" w:rsidRDefault="00F30016" w:rsidP="003C1BBB">
            <w:pPr>
              <w:autoSpaceDE w:val="0"/>
              <w:autoSpaceDN w:val="0"/>
              <w:adjustRightInd w:val="0"/>
              <w:spacing w:after="0" w:line="240" w:lineRule="auto"/>
              <w:jc w:val="both"/>
              <w:rPr>
                <w:rFonts w:ascii="Times New Roman" w:hAnsi="Times New Roman"/>
                <w:b/>
                <w:bCs/>
                <w:color w:val="000000"/>
                <w:sz w:val="26"/>
                <w:szCs w:val="26"/>
              </w:rPr>
            </w:pPr>
            <w:r w:rsidRPr="006D1D53">
              <w:rPr>
                <w:rFonts w:ascii="Times New Roman" w:hAnsi="Times New Roman"/>
                <w:sz w:val="26"/>
                <w:szCs w:val="26"/>
              </w:rPr>
              <w:t>код: 8-375-17 тел.: 204-73-91</w:t>
            </w:r>
          </w:p>
        </w:tc>
      </w:tr>
      <w:tr w:rsidR="00F30016" w:rsidRPr="006D1D53" w:rsidTr="003C1BBB">
        <w:tc>
          <w:tcPr>
            <w:tcW w:w="3227" w:type="dxa"/>
            <w:shd w:val="clear" w:color="auto" w:fill="auto"/>
          </w:tcPr>
          <w:p w:rsidR="00F30016" w:rsidRPr="006D1D53" w:rsidRDefault="00F30016" w:rsidP="003C1BBB">
            <w:pPr>
              <w:autoSpaceDE w:val="0"/>
              <w:autoSpaceDN w:val="0"/>
              <w:adjustRightInd w:val="0"/>
              <w:spacing w:after="0" w:line="240" w:lineRule="auto"/>
              <w:jc w:val="both"/>
              <w:rPr>
                <w:rFonts w:ascii="Times New Roman" w:hAnsi="Times New Roman"/>
                <w:b/>
                <w:bCs/>
                <w:color w:val="000000"/>
                <w:sz w:val="26"/>
                <w:szCs w:val="26"/>
              </w:rPr>
            </w:pPr>
            <w:r w:rsidRPr="006D1D53">
              <w:rPr>
                <w:rFonts w:ascii="Times New Roman" w:hAnsi="Times New Roman"/>
                <w:sz w:val="26"/>
                <w:szCs w:val="26"/>
              </w:rPr>
              <w:t>Электронная почта</w:t>
            </w:r>
          </w:p>
        </w:tc>
        <w:tc>
          <w:tcPr>
            <w:tcW w:w="6379" w:type="dxa"/>
            <w:shd w:val="clear" w:color="auto" w:fill="auto"/>
          </w:tcPr>
          <w:p w:rsidR="00F30016" w:rsidRPr="006D1D53" w:rsidRDefault="00F30016" w:rsidP="003C1BBB">
            <w:pPr>
              <w:autoSpaceDE w:val="0"/>
              <w:autoSpaceDN w:val="0"/>
              <w:adjustRightInd w:val="0"/>
              <w:spacing w:after="0" w:line="240" w:lineRule="auto"/>
              <w:jc w:val="both"/>
              <w:rPr>
                <w:rFonts w:ascii="Times New Roman" w:hAnsi="Times New Roman"/>
                <w:b/>
                <w:bCs/>
                <w:color w:val="000000"/>
                <w:sz w:val="26"/>
                <w:szCs w:val="26"/>
              </w:rPr>
            </w:pPr>
            <w:r w:rsidRPr="006D1D53">
              <w:rPr>
                <w:rFonts w:ascii="Times New Roman" w:hAnsi="Times New Roman"/>
                <w:sz w:val="26"/>
                <w:szCs w:val="26"/>
                <w:lang w:val="en-US"/>
              </w:rPr>
              <w:t>rep</w:t>
            </w:r>
            <w:r w:rsidRPr="006D1D53">
              <w:rPr>
                <w:rFonts w:ascii="Times New Roman" w:hAnsi="Times New Roman"/>
                <w:sz w:val="26"/>
                <w:szCs w:val="26"/>
              </w:rPr>
              <w:t>4307@</w:t>
            </w:r>
            <w:r w:rsidRPr="006D1D53">
              <w:rPr>
                <w:rFonts w:ascii="Times New Roman" w:hAnsi="Times New Roman"/>
                <w:sz w:val="26"/>
                <w:szCs w:val="26"/>
                <w:lang w:val="en-US"/>
              </w:rPr>
              <w:t>rostechn</w:t>
            </w:r>
            <w:hyperlink r:id="rId23" w:history="1"/>
            <w:r w:rsidRPr="006D1D53">
              <w:rPr>
                <w:rFonts w:ascii="Times New Roman" w:hAnsi="Times New Roman"/>
                <w:sz w:val="26"/>
                <w:szCs w:val="26"/>
              </w:rPr>
              <w:t>.</w:t>
            </w:r>
            <w:r w:rsidRPr="006D1D53">
              <w:rPr>
                <w:rFonts w:ascii="Times New Roman" w:hAnsi="Times New Roman"/>
                <w:sz w:val="26"/>
                <w:szCs w:val="26"/>
                <w:lang w:val="en-US"/>
              </w:rPr>
              <w:t>ru</w:t>
            </w:r>
          </w:p>
        </w:tc>
      </w:tr>
      <w:tr w:rsidR="00F30016" w:rsidRPr="006D1D53" w:rsidTr="003C1BBB">
        <w:tc>
          <w:tcPr>
            <w:tcW w:w="9606" w:type="dxa"/>
            <w:gridSpan w:val="2"/>
            <w:shd w:val="clear" w:color="auto" w:fill="auto"/>
          </w:tcPr>
          <w:p w:rsidR="00F30016" w:rsidRPr="006D1D53" w:rsidRDefault="00F30016" w:rsidP="003C1BBB">
            <w:pPr>
              <w:autoSpaceDE w:val="0"/>
              <w:autoSpaceDN w:val="0"/>
              <w:adjustRightInd w:val="0"/>
              <w:spacing w:after="0" w:line="240" w:lineRule="auto"/>
              <w:jc w:val="center"/>
              <w:rPr>
                <w:rFonts w:ascii="Times New Roman" w:hAnsi="Times New Roman"/>
                <w:sz w:val="26"/>
                <w:szCs w:val="26"/>
              </w:rPr>
            </w:pPr>
            <w:r w:rsidRPr="006D1D53">
              <w:rPr>
                <w:rFonts w:ascii="Times New Roman" w:hAnsi="Times New Roman"/>
                <w:sz w:val="26"/>
                <w:szCs w:val="26"/>
                <w:u w:val="single"/>
              </w:rPr>
              <w:t>Представительство ГК «РОСАТОМ» в Республике Беларусь</w:t>
            </w:r>
          </w:p>
        </w:tc>
      </w:tr>
      <w:tr w:rsidR="00F30016" w:rsidRPr="006D1D53" w:rsidTr="003C1BBB">
        <w:tc>
          <w:tcPr>
            <w:tcW w:w="3227" w:type="dxa"/>
            <w:shd w:val="clear" w:color="auto" w:fill="auto"/>
          </w:tcPr>
          <w:p w:rsidR="00F30016" w:rsidRPr="006D1D53" w:rsidRDefault="00F30016" w:rsidP="003C1BBB">
            <w:pPr>
              <w:autoSpaceDE w:val="0"/>
              <w:autoSpaceDN w:val="0"/>
              <w:adjustRightInd w:val="0"/>
              <w:spacing w:after="0" w:line="240" w:lineRule="auto"/>
              <w:jc w:val="both"/>
              <w:rPr>
                <w:rFonts w:ascii="Times New Roman" w:hAnsi="Times New Roman"/>
                <w:sz w:val="26"/>
                <w:szCs w:val="26"/>
              </w:rPr>
            </w:pPr>
            <w:r w:rsidRPr="006D1D53">
              <w:rPr>
                <w:rFonts w:ascii="Times New Roman" w:hAnsi="Times New Roman"/>
                <w:sz w:val="26"/>
                <w:szCs w:val="26"/>
              </w:rPr>
              <w:t>Адрес</w:t>
            </w:r>
          </w:p>
        </w:tc>
        <w:tc>
          <w:tcPr>
            <w:tcW w:w="6379" w:type="dxa"/>
            <w:shd w:val="clear" w:color="auto" w:fill="auto"/>
          </w:tcPr>
          <w:p w:rsidR="00F30016" w:rsidRPr="006D1D53" w:rsidRDefault="00F30016" w:rsidP="003C1BBB">
            <w:pPr>
              <w:autoSpaceDE w:val="0"/>
              <w:autoSpaceDN w:val="0"/>
              <w:adjustRightInd w:val="0"/>
              <w:spacing w:after="0" w:line="240" w:lineRule="auto"/>
              <w:jc w:val="both"/>
              <w:rPr>
                <w:rFonts w:ascii="Times New Roman" w:hAnsi="Times New Roman"/>
                <w:sz w:val="26"/>
                <w:szCs w:val="26"/>
              </w:rPr>
            </w:pPr>
            <w:r w:rsidRPr="006D1D53">
              <w:rPr>
                <w:rFonts w:ascii="Times New Roman" w:hAnsi="Times New Roman"/>
                <w:sz w:val="26"/>
                <w:szCs w:val="26"/>
              </w:rPr>
              <w:t>220053, г. Минск, ул. Нововиленская, д. 1А</w:t>
            </w:r>
          </w:p>
        </w:tc>
      </w:tr>
      <w:tr w:rsidR="00F30016" w:rsidRPr="006D1D53" w:rsidTr="003C1BBB">
        <w:tc>
          <w:tcPr>
            <w:tcW w:w="3227" w:type="dxa"/>
            <w:shd w:val="clear" w:color="auto" w:fill="auto"/>
          </w:tcPr>
          <w:p w:rsidR="00F30016" w:rsidRPr="006D1D53" w:rsidRDefault="00F30016" w:rsidP="003C1BBB">
            <w:pPr>
              <w:autoSpaceDE w:val="0"/>
              <w:autoSpaceDN w:val="0"/>
              <w:adjustRightInd w:val="0"/>
              <w:spacing w:after="0" w:line="240" w:lineRule="auto"/>
              <w:jc w:val="both"/>
              <w:rPr>
                <w:rFonts w:ascii="Times New Roman" w:hAnsi="Times New Roman"/>
                <w:sz w:val="26"/>
                <w:szCs w:val="26"/>
              </w:rPr>
            </w:pPr>
            <w:r w:rsidRPr="006D1D53">
              <w:rPr>
                <w:rFonts w:ascii="Times New Roman" w:hAnsi="Times New Roman"/>
                <w:sz w:val="26"/>
                <w:szCs w:val="26"/>
              </w:rPr>
              <w:t>Представитель</w:t>
            </w:r>
          </w:p>
        </w:tc>
        <w:tc>
          <w:tcPr>
            <w:tcW w:w="6379" w:type="dxa"/>
            <w:shd w:val="clear" w:color="auto" w:fill="auto"/>
          </w:tcPr>
          <w:p w:rsidR="00F30016" w:rsidRPr="006D1D53" w:rsidRDefault="00DE2394" w:rsidP="003C1BB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Стародубец </w:t>
            </w:r>
            <w:r w:rsidR="00F30016" w:rsidRPr="006D1D53">
              <w:rPr>
                <w:rFonts w:ascii="Times New Roman" w:hAnsi="Times New Roman"/>
                <w:sz w:val="26"/>
                <w:szCs w:val="26"/>
              </w:rPr>
              <w:t>Анатолий Сергеевич</w:t>
            </w:r>
          </w:p>
        </w:tc>
      </w:tr>
      <w:tr w:rsidR="00F30016" w:rsidRPr="006D1D53" w:rsidTr="003C1BBB">
        <w:tc>
          <w:tcPr>
            <w:tcW w:w="3227" w:type="dxa"/>
            <w:shd w:val="clear" w:color="auto" w:fill="auto"/>
          </w:tcPr>
          <w:p w:rsidR="00F30016" w:rsidRPr="006D1D53" w:rsidRDefault="00F30016" w:rsidP="003C1BBB">
            <w:pPr>
              <w:autoSpaceDE w:val="0"/>
              <w:autoSpaceDN w:val="0"/>
              <w:adjustRightInd w:val="0"/>
              <w:spacing w:after="0" w:line="240" w:lineRule="auto"/>
              <w:jc w:val="both"/>
              <w:rPr>
                <w:rFonts w:ascii="Times New Roman" w:hAnsi="Times New Roman"/>
                <w:sz w:val="26"/>
                <w:szCs w:val="26"/>
              </w:rPr>
            </w:pPr>
            <w:r w:rsidRPr="006D1D53">
              <w:rPr>
                <w:rFonts w:ascii="Times New Roman" w:hAnsi="Times New Roman"/>
                <w:sz w:val="26"/>
                <w:szCs w:val="26"/>
              </w:rPr>
              <w:t>Телефон/факс</w:t>
            </w:r>
          </w:p>
        </w:tc>
        <w:tc>
          <w:tcPr>
            <w:tcW w:w="6379" w:type="dxa"/>
            <w:shd w:val="clear" w:color="auto" w:fill="auto"/>
          </w:tcPr>
          <w:p w:rsidR="00F30016" w:rsidRPr="006D1D53" w:rsidRDefault="00F30016" w:rsidP="00DE2394">
            <w:pPr>
              <w:autoSpaceDE w:val="0"/>
              <w:autoSpaceDN w:val="0"/>
              <w:adjustRightInd w:val="0"/>
              <w:spacing w:after="0" w:line="240" w:lineRule="auto"/>
              <w:jc w:val="both"/>
              <w:rPr>
                <w:rFonts w:ascii="Times New Roman" w:hAnsi="Times New Roman"/>
                <w:sz w:val="26"/>
                <w:szCs w:val="26"/>
              </w:rPr>
            </w:pPr>
            <w:r w:rsidRPr="006D1D53">
              <w:rPr>
                <w:rFonts w:ascii="Times New Roman" w:hAnsi="Times New Roman"/>
                <w:sz w:val="26"/>
                <w:szCs w:val="26"/>
              </w:rPr>
              <w:t xml:space="preserve">код: 8-375-17 тел.: </w:t>
            </w:r>
            <w:r w:rsidR="00DE2394">
              <w:rPr>
                <w:rFonts w:ascii="Times New Roman" w:hAnsi="Times New Roman"/>
                <w:sz w:val="26"/>
                <w:szCs w:val="26"/>
              </w:rPr>
              <w:t>375</w:t>
            </w:r>
            <w:r w:rsidRPr="006D1D53">
              <w:rPr>
                <w:rFonts w:ascii="Times New Roman" w:hAnsi="Times New Roman"/>
                <w:sz w:val="26"/>
                <w:szCs w:val="26"/>
              </w:rPr>
              <w:t>-71-25</w:t>
            </w:r>
          </w:p>
        </w:tc>
      </w:tr>
      <w:tr w:rsidR="00A456AA" w:rsidRPr="006D1D53" w:rsidTr="003C1BBB">
        <w:tc>
          <w:tcPr>
            <w:tcW w:w="9606" w:type="dxa"/>
            <w:gridSpan w:val="2"/>
            <w:shd w:val="clear" w:color="auto" w:fill="auto"/>
          </w:tcPr>
          <w:p w:rsidR="00A456AA" w:rsidRPr="006D1D53" w:rsidRDefault="00BA79A4" w:rsidP="00A456AA">
            <w:pPr>
              <w:autoSpaceDE w:val="0"/>
              <w:autoSpaceDN w:val="0"/>
              <w:adjustRightInd w:val="0"/>
              <w:spacing w:after="0" w:line="240" w:lineRule="auto"/>
              <w:jc w:val="center"/>
              <w:rPr>
                <w:rFonts w:ascii="Times New Roman" w:hAnsi="Times New Roman"/>
                <w:sz w:val="26"/>
                <w:szCs w:val="26"/>
              </w:rPr>
            </w:pPr>
            <w:hyperlink r:id="rId24" w:history="1">
              <w:r w:rsidR="00A456AA" w:rsidRPr="006D1D53">
                <w:rPr>
                  <w:rFonts w:ascii="Times New Roman" w:hAnsi="Times New Roman"/>
                  <w:sz w:val="26"/>
                  <w:szCs w:val="26"/>
                  <w:u w:val="single"/>
                </w:rPr>
                <w:t>Представительство Администрации Нижегородской области</w:t>
              </w:r>
            </w:hyperlink>
          </w:p>
        </w:tc>
      </w:tr>
      <w:tr w:rsidR="00A456AA" w:rsidRPr="006D1D53" w:rsidTr="003C1BBB">
        <w:tc>
          <w:tcPr>
            <w:tcW w:w="3227" w:type="dxa"/>
            <w:shd w:val="clear" w:color="auto" w:fill="auto"/>
          </w:tcPr>
          <w:p w:rsidR="00A456AA" w:rsidRPr="006D1D53" w:rsidRDefault="00A456AA" w:rsidP="00A456AA">
            <w:pPr>
              <w:autoSpaceDE w:val="0"/>
              <w:autoSpaceDN w:val="0"/>
              <w:adjustRightInd w:val="0"/>
              <w:spacing w:after="0" w:line="240" w:lineRule="auto"/>
              <w:jc w:val="both"/>
              <w:rPr>
                <w:rFonts w:ascii="Times New Roman" w:hAnsi="Times New Roman"/>
                <w:sz w:val="26"/>
                <w:szCs w:val="26"/>
              </w:rPr>
            </w:pPr>
            <w:r w:rsidRPr="006D1D53">
              <w:rPr>
                <w:rFonts w:ascii="Times New Roman" w:hAnsi="Times New Roman"/>
                <w:sz w:val="26"/>
                <w:szCs w:val="26"/>
              </w:rPr>
              <w:t>Адрес</w:t>
            </w:r>
          </w:p>
        </w:tc>
        <w:tc>
          <w:tcPr>
            <w:tcW w:w="6379" w:type="dxa"/>
            <w:shd w:val="clear" w:color="auto" w:fill="auto"/>
          </w:tcPr>
          <w:p w:rsidR="00A456AA" w:rsidRPr="006D1D53" w:rsidRDefault="00A456AA" w:rsidP="00A456AA">
            <w:pPr>
              <w:autoSpaceDE w:val="0"/>
              <w:autoSpaceDN w:val="0"/>
              <w:adjustRightInd w:val="0"/>
              <w:spacing w:after="0" w:line="240" w:lineRule="auto"/>
              <w:jc w:val="both"/>
              <w:rPr>
                <w:rFonts w:ascii="Times New Roman" w:hAnsi="Times New Roman"/>
                <w:sz w:val="26"/>
                <w:szCs w:val="26"/>
              </w:rPr>
            </w:pPr>
            <w:r w:rsidRPr="006D1D53">
              <w:rPr>
                <w:rFonts w:ascii="Times New Roman" w:hAnsi="Times New Roman"/>
                <w:sz w:val="26"/>
                <w:szCs w:val="26"/>
              </w:rPr>
              <w:t>220004, г. Минск, пр-т Победителей, 23/1, офис 422</w:t>
            </w:r>
          </w:p>
        </w:tc>
      </w:tr>
      <w:tr w:rsidR="00A456AA" w:rsidRPr="006D1D53" w:rsidTr="003C1BBB">
        <w:tc>
          <w:tcPr>
            <w:tcW w:w="3227" w:type="dxa"/>
            <w:shd w:val="clear" w:color="auto" w:fill="auto"/>
          </w:tcPr>
          <w:p w:rsidR="00A456AA" w:rsidRPr="006D1D53" w:rsidRDefault="00A456AA" w:rsidP="00A456AA">
            <w:pPr>
              <w:autoSpaceDE w:val="0"/>
              <w:autoSpaceDN w:val="0"/>
              <w:adjustRightInd w:val="0"/>
              <w:spacing w:after="0" w:line="240" w:lineRule="auto"/>
              <w:jc w:val="both"/>
              <w:rPr>
                <w:rFonts w:ascii="Times New Roman" w:hAnsi="Times New Roman"/>
                <w:sz w:val="26"/>
                <w:szCs w:val="26"/>
              </w:rPr>
            </w:pPr>
            <w:r w:rsidRPr="006D1D53">
              <w:rPr>
                <w:rFonts w:ascii="Times New Roman" w:hAnsi="Times New Roman"/>
                <w:sz w:val="26"/>
                <w:szCs w:val="26"/>
              </w:rPr>
              <w:t>Телефон/факс</w:t>
            </w:r>
          </w:p>
        </w:tc>
        <w:tc>
          <w:tcPr>
            <w:tcW w:w="6379" w:type="dxa"/>
            <w:shd w:val="clear" w:color="auto" w:fill="auto"/>
          </w:tcPr>
          <w:p w:rsidR="00A456AA" w:rsidRPr="006D1D53" w:rsidRDefault="00A456AA" w:rsidP="00A456AA">
            <w:pPr>
              <w:autoSpaceDE w:val="0"/>
              <w:autoSpaceDN w:val="0"/>
              <w:adjustRightInd w:val="0"/>
              <w:spacing w:after="0" w:line="240" w:lineRule="auto"/>
              <w:jc w:val="both"/>
              <w:rPr>
                <w:rFonts w:ascii="Times New Roman" w:hAnsi="Times New Roman"/>
                <w:sz w:val="26"/>
                <w:szCs w:val="26"/>
              </w:rPr>
            </w:pPr>
            <w:r w:rsidRPr="006D1D53">
              <w:rPr>
                <w:rFonts w:ascii="Times New Roman" w:hAnsi="Times New Roman"/>
                <w:sz w:val="26"/>
                <w:szCs w:val="26"/>
              </w:rPr>
              <w:t>код: 8-375-17 тел./факс: 203-65-65</w:t>
            </w:r>
          </w:p>
        </w:tc>
      </w:tr>
      <w:tr w:rsidR="00A456AA" w:rsidRPr="006D1D53" w:rsidTr="003C1BBB">
        <w:tc>
          <w:tcPr>
            <w:tcW w:w="3227" w:type="dxa"/>
            <w:shd w:val="clear" w:color="auto" w:fill="auto"/>
          </w:tcPr>
          <w:p w:rsidR="00A456AA" w:rsidRPr="006D1D53" w:rsidRDefault="00A456AA" w:rsidP="00A456AA">
            <w:pPr>
              <w:autoSpaceDE w:val="0"/>
              <w:autoSpaceDN w:val="0"/>
              <w:adjustRightInd w:val="0"/>
              <w:spacing w:after="0" w:line="240" w:lineRule="auto"/>
              <w:jc w:val="both"/>
              <w:rPr>
                <w:rFonts w:ascii="Times New Roman" w:hAnsi="Times New Roman"/>
                <w:sz w:val="26"/>
                <w:szCs w:val="26"/>
              </w:rPr>
            </w:pPr>
            <w:r w:rsidRPr="006D1D53">
              <w:rPr>
                <w:rFonts w:ascii="Times New Roman" w:hAnsi="Times New Roman"/>
                <w:sz w:val="26"/>
                <w:szCs w:val="26"/>
              </w:rPr>
              <w:t>Электронная почта</w:t>
            </w:r>
          </w:p>
        </w:tc>
        <w:tc>
          <w:tcPr>
            <w:tcW w:w="6379" w:type="dxa"/>
            <w:shd w:val="clear" w:color="auto" w:fill="auto"/>
          </w:tcPr>
          <w:p w:rsidR="00A456AA" w:rsidRPr="006D1D53" w:rsidRDefault="00BA79A4" w:rsidP="00A456AA">
            <w:pPr>
              <w:autoSpaceDE w:val="0"/>
              <w:autoSpaceDN w:val="0"/>
              <w:adjustRightInd w:val="0"/>
              <w:spacing w:after="0" w:line="240" w:lineRule="auto"/>
              <w:jc w:val="both"/>
              <w:rPr>
                <w:rFonts w:ascii="Times New Roman" w:hAnsi="Times New Roman"/>
                <w:sz w:val="26"/>
                <w:szCs w:val="26"/>
              </w:rPr>
            </w:pPr>
            <w:hyperlink r:id="rId25" w:history="1">
              <w:r w:rsidR="00A456AA" w:rsidRPr="006D1D53">
                <w:rPr>
                  <w:rStyle w:val="ab"/>
                  <w:rFonts w:ascii="Times New Roman" w:hAnsi="Times New Roman"/>
                  <w:color w:val="auto"/>
                  <w:sz w:val="26"/>
                  <w:szCs w:val="26"/>
                  <w:u w:val="none"/>
                  <w:lang w:val="en-US"/>
                </w:rPr>
                <w:t>prnnov@rambler.ru</w:t>
              </w:r>
            </w:hyperlink>
          </w:p>
        </w:tc>
      </w:tr>
      <w:tr w:rsidR="00A456AA" w:rsidRPr="006D1D53" w:rsidTr="003C1BBB">
        <w:tc>
          <w:tcPr>
            <w:tcW w:w="9606" w:type="dxa"/>
            <w:gridSpan w:val="2"/>
            <w:shd w:val="clear" w:color="auto" w:fill="auto"/>
          </w:tcPr>
          <w:p w:rsidR="00A456AA" w:rsidRPr="006D1D53" w:rsidRDefault="00BA79A4" w:rsidP="007C1944">
            <w:pPr>
              <w:autoSpaceDE w:val="0"/>
              <w:autoSpaceDN w:val="0"/>
              <w:adjustRightInd w:val="0"/>
              <w:spacing w:after="0" w:line="240" w:lineRule="auto"/>
              <w:jc w:val="center"/>
              <w:rPr>
                <w:rFonts w:ascii="Times New Roman" w:hAnsi="Times New Roman"/>
                <w:sz w:val="26"/>
                <w:szCs w:val="26"/>
                <w:u w:val="single"/>
              </w:rPr>
            </w:pPr>
            <w:hyperlink r:id="rId26" w:history="1">
              <w:r w:rsidR="00A456AA" w:rsidRPr="006D1D53">
                <w:rPr>
                  <w:rFonts w:ascii="Times New Roman" w:hAnsi="Times New Roman"/>
                  <w:sz w:val="26"/>
                  <w:szCs w:val="26"/>
                  <w:u w:val="single"/>
                </w:rPr>
                <w:t>ГБУ «Дом Москвы»</w:t>
              </w:r>
            </w:hyperlink>
            <w:r w:rsidR="00A456AA" w:rsidRPr="006D1D53">
              <w:rPr>
                <w:rFonts w:ascii="Times New Roman" w:hAnsi="Times New Roman"/>
                <w:sz w:val="26"/>
                <w:szCs w:val="26"/>
                <w:u w:val="single"/>
              </w:rPr>
              <w:t xml:space="preserve"> в Республике Беларусь</w:t>
            </w:r>
          </w:p>
        </w:tc>
      </w:tr>
      <w:tr w:rsidR="00A456AA" w:rsidRPr="006D1D53" w:rsidTr="003C1BBB">
        <w:tc>
          <w:tcPr>
            <w:tcW w:w="3227" w:type="dxa"/>
            <w:shd w:val="clear" w:color="auto" w:fill="auto"/>
          </w:tcPr>
          <w:p w:rsidR="00A456AA" w:rsidRPr="006D1D53" w:rsidRDefault="00A456AA" w:rsidP="00A456AA">
            <w:pPr>
              <w:autoSpaceDE w:val="0"/>
              <w:autoSpaceDN w:val="0"/>
              <w:adjustRightInd w:val="0"/>
              <w:spacing w:after="0" w:line="240" w:lineRule="auto"/>
              <w:jc w:val="both"/>
              <w:rPr>
                <w:rFonts w:ascii="Times New Roman" w:hAnsi="Times New Roman"/>
                <w:sz w:val="26"/>
                <w:szCs w:val="26"/>
              </w:rPr>
            </w:pPr>
            <w:r w:rsidRPr="006D1D53">
              <w:rPr>
                <w:rFonts w:ascii="Times New Roman" w:hAnsi="Times New Roman"/>
                <w:sz w:val="26"/>
                <w:szCs w:val="26"/>
              </w:rPr>
              <w:t>Адрес</w:t>
            </w:r>
          </w:p>
        </w:tc>
        <w:tc>
          <w:tcPr>
            <w:tcW w:w="6379" w:type="dxa"/>
            <w:shd w:val="clear" w:color="auto" w:fill="auto"/>
          </w:tcPr>
          <w:p w:rsidR="00A456AA" w:rsidRPr="006D1D53" w:rsidRDefault="00A456AA" w:rsidP="00A456AA">
            <w:pPr>
              <w:autoSpaceDE w:val="0"/>
              <w:autoSpaceDN w:val="0"/>
              <w:adjustRightInd w:val="0"/>
              <w:spacing w:after="0" w:line="240" w:lineRule="auto"/>
              <w:jc w:val="both"/>
              <w:rPr>
                <w:rFonts w:ascii="Times New Roman" w:hAnsi="Times New Roman"/>
                <w:sz w:val="26"/>
                <w:szCs w:val="26"/>
              </w:rPr>
            </w:pPr>
            <w:r w:rsidRPr="006D1D53">
              <w:rPr>
                <w:rFonts w:ascii="Times New Roman" w:hAnsi="Times New Roman"/>
                <w:sz w:val="26"/>
                <w:szCs w:val="26"/>
              </w:rPr>
              <w:t>220002, г. Минск, ул. Коммунистическая, 86</w:t>
            </w:r>
          </w:p>
        </w:tc>
      </w:tr>
      <w:tr w:rsidR="00A456AA" w:rsidRPr="006D1D53" w:rsidTr="003C1BBB">
        <w:tc>
          <w:tcPr>
            <w:tcW w:w="3227" w:type="dxa"/>
            <w:shd w:val="clear" w:color="auto" w:fill="auto"/>
          </w:tcPr>
          <w:p w:rsidR="00A456AA" w:rsidRPr="006D1D53" w:rsidRDefault="00A456AA" w:rsidP="00A456AA">
            <w:pPr>
              <w:autoSpaceDE w:val="0"/>
              <w:autoSpaceDN w:val="0"/>
              <w:adjustRightInd w:val="0"/>
              <w:spacing w:after="0" w:line="240" w:lineRule="auto"/>
              <w:jc w:val="both"/>
              <w:rPr>
                <w:rFonts w:ascii="Times New Roman" w:hAnsi="Times New Roman"/>
                <w:sz w:val="26"/>
                <w:szCs w:val="26"/>
              </w:rPr>
            </w:pPr>
            <w:r w:rsidRPr="006D1D53">
              <w:rPr>
                <w:rFonts w:ascii="Times New Roman" w:hAnsi="Times New Roman"/>
                <w:sz w:val="26"/>
                <w:szCs w:val="26"/>
              </w:rPr>
              <w:t>Телефон/факс</w:t>
            </w:r>
          </w:p>
        </w:tc>
        <w:tc>
          <w:tcPr>
            <w:tcW w:w="6379" w:type="dxa"/>
            <w:shd w:val="clear" w:color="auto" w:fill="auto"/>
          </w:tcPr>
          <w:p w:rsidR="00A456AA" w:rsidRPr="006D1D53" w:rsidRDefault="00A456AA" w:rsidP="00A456AA">
            <w:pPr>
              <w:autoSpaceDE w:val="0"/>
              <w:autoSpaceDN w:val="0"/>
              <w:adjustRightInd w:val="0"/>
              <w:spacing w:after="0" w:line="240" w:lineRule="auto"/>
              <w:jc w:val="both"/>
              <w:rPr>
                <w:rFonts w:ascii="Times New Roman" w:hAnsi="Times New Roman"/>
                <w:sz w:val="26"/>
                <w:szCs w:val="26"/>
              </w:rPr>
            </w:pPr>
            <w:r w:rsidRPr="006D1D53">
              <w:rPr>
                <w:rFonts w:ascii="Times New Roman" w:hAnsi="Times New Roman"/>
                <w:sz w:val="26"/>
                <w:szCs w:val="26"/>
              </w:rPr>
              <w:t xml:space="preserve">код: 8-375-17 тел.: </w:t>
            </w:r>
            <w:r w:rsidRPr="006D1D53">
              <w:rPr>
                <w:rFonts w:ascii="Times New Roman" w:hAnsi="Times New Roman"/>
                <w:sz w:val="26"/>
                <w:szCs w:val="26"/>
                <w:lang w:val="en-US"/>
              </w:rPr>
              <w:t>237-70-84</w:t>
            </w:r>
          </w:p>
        </w:tc>
      </w:tr>
      <w:tr w:rsidR="00A456AA" w:rsidRPr="006D1D53" w:rsidTr="003C1BBB">
        <w:tc>
          <w:tcPr>
            <w:tcW w:w="3227" w:type="dxa"/>
            <w:shd w:val="clear" w:color="auto" w:fill="auto"/>
          </w:tcPr>
          <w:p w:rsidR="00A456AA" w:rsidRPr="006D1D53" w:rsidRDefault="00A456AA" w:rsidP="00A456AA">
            <w:pPr>
              <w:autoSpaceDE w:val="0"/>
              <w:autoSpaceDN w:val="0"/>
              <w:adjustRightInd w:val="0"/>
              <w:spacing w:after="0" w:line="240" w:lineRule="auto"/>
              <w:jc w:val="both"/>
              <w:rPr>
                <w:rFonts w:ascii="Times New Roman" w:hAnsi="Times New Roman"/>
                <w:sz w:val="26"/>
                <w:szCs w:val="26"/>
              </w:rPr>
            </w:pPr>
            <w:r w:rsidRPr="006D1D53">
              <w:rPr>
                <w:rFonts w:ascii="Times New Roman" w:hAnsi="Times New Roman"/>
                <w:sz w:val="26"/>
                <w:szCs w:val="26"/>
              </w:rPr>
              <w:t>Электронная почта</w:t>
            </w:r>
          </w:p>
        </w:tc>
        <w:tc>
          <w:tcPr>
            <w:tcW w:w="6379" w:type="dxa"/>
            <w:shd w:val="clear" w:color="auto" w:fill="auto"/>
          </w:tcPr>
          <w:p w:rsidR="00A456AA" w:rsidRPr="006D1D53" w:rsidRDefault="00BA79A4" w:rsidP="00A456AA">
            <w:pPr>
              <w:autoSpaceDE w:val="0"/>
              <w:autoSpaceDN w:val="0"/>
              <w:adjustRightInd w:val="0"/>
              <w:spacing w:after="0" w:line="240" w:lineRule="auto"/>
              <w:jc w:val="both"/>
              <w:rPr>
                <w:rFonts w:ascii="Times New Roman" w:hAnsi="Times New Roman"/>
                <w:sz w:val="26"/>
                <w:szCs w:val="26"/>
              </w:rPr>
            </w:pPr>
            <w:hyperlink r:id="rId27" w:history="1">
              <w:r w:rsidR="00A456AA" w:rsidRPr="006D1D53">
                <w:rPr>
                  <w:rFonts w:ascii="Times New Roman" w:hAnsi="Times New Roman"/>
                  <w:sz w:val="26"/>
                  <w:szCs w:val="26"/>
                </w:rPr>
                <w:t>mkdc@mkdc.by</w:t>
              </w:r>
            </w:hyperlink>
          </w:p>
        </w:tc>
      </w:tr>
      <w:tr w:rsidR="00A456AA" w:rsidRPr="006D1D53" w:rsidTr="003C1BBB">
        <w:tc>
          <w:tcPr>
            <w:tcW w:w="3227" w:type="dxa"/>
            <w:shd w:val="clear" w:color="auto" w:fill="auto"/>
          </w:tcPr>
          <w:p w:rsidR="00A456AA" w:rsidRPr="006D1D53" w:rsidRDefault="00EC4C61" w:rsidP="00A456AA">
            <w:pPr>
              <w:autoSpaceDE w:val="0"/>
              <w:autoSpaceDN w:val="0"/>
              <w:adjustRightInd w:val="0"/>
              <w:spacing w:after="0" w:line="240" w:lineRule="auto"/>
              <w:jc w:val="both"/>
              <w:rPr>
                <w:rFonts w:ascii="Times New Roman" w:hAnsi="Times New Roman"/>
                <w:sz w:val="26"/>
                <w:szCs w:val="26"/>
              </w:rPr>
            </w:pPr>
            <w:r w:rsidRPr="006D1D53">
              <w:rPr>
                <w:rFonts w:ascii="Times New Roman" w:hAnsi="Times New Roman"/>
                <w:sz w:val="26"/>
                <w:szCs w:val="26"/>
              </w:rPr>
              <w:t>веб</w:t>
            </w:r>
            <w:r w:rsidR="00A456AA" w:rsidRPr="006D1D53">
              <w:rPr>
                <w:rFonts w:ascii="Times New Roman" w:hAnsi="Times New Roman"/>
                <w:sz w:val="26"/>
                <w:szCs w:val="26"/>
              </w:rPr>
              <w:t>-сайт</w:t>
            </w:r>
          </w:p>
        </w:tc>
        <w:tc>
          <w:tcPr>
            <w:tcW w:w="6379" w:type="dxa"/>
            <w:shd w:val="clear" w:color="auto" w:fill="auto"/>
          </w:tcPr>
          <w:p w:rsidR="00A456AA" w:rsidRPr="006D1D53" w:rsidRDefault="00BA79A4" w:rsidP="00A456AA">
            <w:pPr>
              <w:autoSpaceDE w:val="0"/>
              <w:autoSpaceDN w:val="0"/>
              <w:adjustRightInd w:val="0"/>
              <w:spacing w:after="0" w:line="240" w:lineRule="auto"/>
              <w:jc w:val="both"/>
              <w:rPr>
                <w:rFonts w:ascii="Times New Roman" w:hAnsi="Times New Roman"/>
                <w:sz w:val="26"/>
                <w:szCs w:val="26"/>
              </w:rPr>
            </w:pPr>
            <w:hyperlink r:id="rId28" w:history="1">
              <w:r w:rsidR="00A456AA" w:rsidRPr="006D1D53">
                <w:rPr>
                  <w:rStyle w:val="ab"/>
                  <w:rFonts w:ascii="Times New Roman" w:hAnsi="Times New Roman"/>
                  <w:color w:val="auto"/>
                  <w:sz w:val="26"/>
                  <w:szCs w:val="26"/>
                  <w:u w:val="none"/>
                </w:rPr>
                <w:t>http://www.</w:t>
              </w:r>
              <w:r w:rsidR="00A456AA" w:rsidRPr="006D1D53">
                <w:rPr>
                  <w:rStyle w:val="ab"/>
                  <w:rFonts w:ascii="Times New Roman" w:hAnsi="Times New Roman"/>
                  <w:color w:val="auto"/>
                  <w:sz w:val="26"/>
                  <w:szCs w:val="26"/>
                  <w:u w:val="none"/>
                  <w:lang w:val="en-US"/>
                </w:rPr>
                <w:t>mkds</w:t>
              </w:r>
              <w:r w:rsidR="00A456AA" w:rsidRPr="006D1D53">
                <w:rPr>
                  <w:rStyle w:val="ab"/>
                  <w:rFonts w:ascii="Times New Roman" w:hAnsi="Times New Roman"/>
                  <w:color w:val="auto"/>
                  <w:sz w:val="26"/>
                  <w:szCs w:val="26"/>
                  <w:u w:val="none"/>
                </w:rPr>
                <w:t>.</w:t>
              </w:r>
              <w:r w:rsidR="00A456AA" w:rsidRPr="006D1D53">
                <w:rPr>
                  <w:rStyle w:val="ab"/>
                  <w:rFonts w:ascii="Times New Roman" w:hAnsi="Times New Roman"/>
                  <w:color w:val="auto"/>
                  <w:sz w:val="26"/>
                  <w:szCs w:val="26"/>
                  <w:u w:val="none"/>
                  <w:lang w:val="en-US"/>
                </w:rPr>
                <w:t>by</w:t>
              </w:r>
            </w:hyperlink>
          </w:p>
        </w:tc>
      </w:tr>
    </w:tbl>
    <w:p w:rsidR="002B684F" w:rsidRPr="00096B29" w:rsidRDefault="00096B29" w:rsidP="00F7286C">
      <w:pPr>
        <w:spacing w:after="0" w:line="240" w:lineRule="auto"/>
        <w:ind w:firstLine="709"/>
        <w:jc w:val="both"/>
        <w:rPr>
          <w:rFonts w:ascii="Times New Roman" w:hAnsi="Times New Roman"/>
          <w:b/>
          <w:sz w:val="26"/>
          <w:szCs w:val="26"/>
        </w:rPr>
      </w:pPr>
      <w:r>
        <w:rPr>
          <w:rFonts w:ascii="Times New Roman" w:hAnsi="Times New Roman"/>
          <w:b/>
          <w:sz w:val="26"/>
          <w:szCs w:val="26"/>
        </w:rPr>
        <w:t>3. </w:t>
      </w:r>
      <w:r w:rsidR="002B684F" w:rsidRPr="00096B29">
        <w:rPr>
          <w:rFonts w:ascii="Times New Roman" w:hAnsi="Times New Roman"/>
          <w:b/>
          <w:sz w:val="26"/>
          <w:szCs w:val="26"/>
        </w:rPr>
        <w:t>Обзор нормативной правовой базы и предпринимаемых мер в области государственного регулирования внешнеэкономической и инвестиционной деятельности</w:t>
      </w:r>
    </w:p>
    <w:p w:rsidR="002B684F" w:rsidRPr="00924259" w:rsidRDefault="00096B29" w:rsidP="002B684F">
      <w:pPr>
        <w:autoSpaceDE w:val="0"/>
        <w:autoSpaceDN w:val="0"/>
        <w:adjustRightInd w:val="0"/>
        <w:spacing w:after="0"/>
        <w:ind w:firstLine="709"/>
        <w:jc w:val="both"/>
        <w:rPr>
          <w:rFonts w:ascii="Times New Roman" w:hAnsi="Times New Roman"/>
          <w:b/>
          <w:sz w:val="26"/>
          <w:szCs w:val="26"/>
        </w:rPr>
      </w:pPr>
      <w:r w:rsidRPr="00924259">
        <w:rPr>
          <w:rFonts w:ascii="Times New Roman" w:hAnsi="Times New Roman"/>
          <w:b/>
          <w:sz w:val="26"/>
          <w:szCs w:val="26"/>
        </w:rPr>
        <w:t>3.1. </w:t>
      </w:r>
      <w:r w:rsidR="002B684F" w:rsidRPr="00924259">
        <w:rPr>
          <w:rFonts w:ascii="Times New Roman" w:hAnsi="Times New Roman"/>
          <w:b/>
          <w:sz w:val="26"/>
          <w:szCs w:val="26"/>
        </w:rPr>
        <w:t>Основополагающие акты, регулирую</w:t>
      </w:r>
      <w:r w:rsidR="007C1944" w:rsidRPr="00924259">
        <w:rPr>
          <w:rFonts w:ascii="Times New Roman" w:hAnsi="Times New Roman"/>
          <w:b/>
          <w:sz w:val="26"/>
          <w:szCs w:val="26"/>
        </w:rPr>
        <w:t>щие внешнеторговую деятельность</w:t>
      </w:r>
    </w:p>
    <w:p w:rsidR="002B684F" w:rsidRPr="00183DBC" w:rsidRDefault="002B684F" w:rsidP="002B684F">
      <w:pPr>
        <w:autoSpaceDE w:val="0"/>
        <w:autoSpaceDN w:val="0"/>
        <w:adjustRightInd w:val="0"/>
        <w:spacing w:after="0"/>
        <w:ind w:firstLine="709"/>
        <w:jc w:val="both"/>
        <w:rPr>
          <w:rFonts w:ascii="Times New Roman" w:hAnsi="Times New Roman"/>
          <w:sz w:val="26"/>
          <w:szCs w:val="26"/>
        </w:rPr>
      </w:pPr>
      <w:r w:rsidRPr="00096B29">
        <w:rPr>
          <w:rFonts w:ascii="Times New Roman" w:hAnsi="Times New Roman"/>
          <w:sz w:val="26"/>
          <w:szCs w:val="26"/>
        </w:rPr>
        <w:t>На тер</w:t>
      </w:r>
      <w:r w:rsidR="006A3B57">
        <w:rPr>
          <w:rFonts w:ascii="Times New Roman" w:hAnsi="Times New Roman"/>
          <w:sz w:val="26"/>
          <w:szCs w:val="26"/>
        </w:rPr>
        <w:t>р</w:t>
      </w:r>
      <w:r w:rsidRPr="00096B29">
        <w:rPr>
          <w:rFonts w:ascii="Times New Roman" w:hAnsi="Times New Roman"/>
          <w:sz w:val="26"/>
          <w:szCs w:val="26"/>
        </w:rPr>
        <w:t xml:space="preserve">итории Республики Беларусь внешнеторговая деятельность регулируется положениями вступившего с 1 января 2018 г. Таможенного кодекса </w:t>
      </w:r>
      <w:r w:rsidR="00BA7504" w:rsidRPr="00096B29">
        <w:rPr>
          <w:rFonts w:ascii="Times New Roman" w:hAnsi="Times New Roman"/>
          <w:sz w:val="26"/>
          <w:szCs w:val="26"/>
        </w:rPr>
        <w:t>Евразийского экономического союза (ЕАЭС)</w:t>
      </w:r>
      <w:r w:rsidRPr="00096B29">
        <w:rPr>
          <w:rFonts w:ascii="Times New Roman" w:hAnsi="Times New Roman"/>
          <w:sz w:val="26"/>
          <w:szCs w:val="26"/>
        </w:rPr>
        <w:t>, двусторонними и многосторонними договорами, заключенными в рамках Союзного государства и</w:t>
      </w:r>
      <w:r w:rsidR="00BA7504" w:rsidRPr="00096B29">
        <w:rPr>
          <w:rFonts w:ascii="Times New Roman" w:hAnsi="Times New Roman"/>
          <w:sz w:val="26"/>
          <w:szCs w:val="26"/>
        </w:rPr>
        <w:t xml:space="preserve"> ЕАЭС</w:t>
      </w:r>
      <w:r w:rsidRPr="00096B29">
        <w:rPr>
          <w:rFonts w:ascii="Times New Roman" w:hAnsi="Times New Roman"/>
          <w:sz w:val="26"/>
          <w:szCs w:val="26"/>
        </w:rPr>
        <w:t>, а также национальными актами Республики Беларусь, наиболее значимыми из которых являются:</w:t>
      </w:r>
    </w:p>
    <w:p w:rsidR="0045373F" w:rsidRPr="00096B29" w:rsidRDefault="00BA7504" w:rsidP="00183DBC">
      <w:pPr>
        <w:autoSpaceDE w:val="0"/>
        <w:autoSpaceDN w:val="0"/>
        <w:adjustRightInd w:val="0"/>
        <w:spacing w:after="0"/>
        <w:ind w:firstLine="709"/>
        <w:jc w:val="both"/>
        <w:rPr>
          <w:rFonts w:ascii="Times New Roman" w:hAnsi="Times New Roman"/>
          <w:sz w:val="26"/>
          <w:szCs w:val="26"/>
        </w:rPr>
      </w:pPr>
      <w:r w:rsidRPr="00096B29">
        <w:rPr>
          <w:rFonts w:ascii="Times New Roman" w:hAnsi="Times New Roman"/>
          <w:sz w:val="26"/>
          <w:szCs w:val="26"/>
        </w:rPr>
        <w:t>- Закон Республики Беларусь от 25.11.</w:t>
      </w:r>
      <w:r w:rsidR="00976EE4" w:rsidRPr="00096B29">
        <w:rPr>
          <w:rFonts w:ascii="Times New Roman" w:hAnsi="Times New Roman"/>
          <w:sz w:val="26"/>
          <w:szCs w:val="26"/>
        </w:rPr>
        <w:t>2004 № 347-З «О государственном регулирован</w:t>
      </w:r>
      <w:r w:rsidRPr="00096B29">
        <w:rPr>
          <w:rFonts w:ascii="Times New Roman" w:hAnsi="Times New Roman"/>
          <w:sz w:val="26"/>
          <w:szCs w:val="26"/>
        </w:rPr>
        <w:t>ии внешнеторговой деятельности»;</w:t>
      </w:r>
    </w:p>
    <w:p w:rsidR="0045373F" w:rsidRPr="00096B29" w:rsidRDefault="00BA7504" w:rsidP="00183DBC">
      <w:pPr>
        <w:autoSpaceDE w:val="0"/>
        <w:autoSpaceDN w:val="0"/>
        <w:adjustRightInd w:val="0"/>
        <w:spacing w:after="0"/>
        <w:ind w:firstLine="709"/>
        <w:jc w:val="both"/>
        <w:rPr>
          <w:rFonts w:ascii="Times New Roman" w:hAnsi="Times New Roman"/>
          <w:sz w:val="26"/>
          <w:szCs w:val="26"/>
        </w:rPr>
      </w:pPr>
      <w:r w:rsidRPr="00096B29">
        <w:rPr>
          <w:rFonts w:ascii="Times New Roman" w:hAnsi="Times New Roman"/>
          <w:sz w:val="26"/>
          <w:szCs w:val="26"/>
        </w:rPr>
        <w:t>- </w:t>
      </w:r>
      <w:r w:rsidR="00FE5FE0" w:rsidRPr="00096B29">
        <w:rPr>
          <w:rFonts w:ascii="Times New Roman" w:hAnsi="Times New Roman"/>
          <w:sz w:val="26"/>
          <w:szCs w:val="26"/>
        </w:rPr>
        <w:t xml:space="preserve">Закон Республики Беларусь от </w:t>
      </w:r>
      <w:r w:rsidR="004C20CC" w:rsidRPr="00096B29">
        <w:rPr>
          <w:rFonts w:ascii="Times New Roman" w:hAnsi="Times New Roman"/>
          <w:sz w:val="26"/>
          <w:szCs w:val="26"/>
        </w:rPr>
        <w:t>10</w:t>
      </w:r>
      <w:r w:rsidR="00FE5FE0" w:rsidRPr="00096B29">
        <w:rPr>
          <w:rFonts w:ascii="Times New Roman" w:hAnsi="Times New Roman"/>
          <w:sz w:val="26"/>
          <w:szCs w:val="26"/>
        </w:rPr>
        <w:t>.01.2</w:t>
      </w:r>
      <w:r w:rsidR="00904639" w:rsidRPr="00096B29">
        <w:rPr>
          <w:rFonts w:ascii="Times New Roman" w:hAnsi="Times New Roman"/>
          <w:sz w:val="26"/>
          <w:szCs w:val="26"/>
        </w:rPr>
        <w:t>0</w:t>
      </w:r>
      <w:r w:rsidR="00FE5FE0" w:rsidRPr="00096B29">
        <w:rPr>
          <w:rFonts w:ascii="Times New Roman" w:hAnsi="Times New Roman"/>
          <w:sz w:val="26"/>
          <w:szCs w:val="26"/>
        </w:rPr>
        <w:t xml:space="preserve">14 </w:t>
      </w:r>
      <w:r w:rsidR="003631D8" w:rsidRPr="00096B29">
        <w:rPr>
          <w:rFonts w:ascii="Times New Roman" w:hAnsi="Times New Roman"/>
          <w:sz w:val="26"/>
          <w:szCs w:val="26"/>
        </w:rPr>
        <w:t xml:space="preserve">№ 129-З </w:t>
      </w:r>
      <w:r w:rsidR="00FE5FE0" w:rsidRPr="00096B29">
        <w:rPr>
          <w:rFonts w:ascii="Times New Roman" w:hAnsi="Times New Roman"/>
          <w:sz w:val="26"/>
          <w:szCs w:val="26"/>
        </w:rPr>
        <w:t>«О таможенном регулировании в Республике Беларусь»</w:t>
      </w:r>
      <w:r w:rsidRPr="00096B29">
        <w:rPr>
          <w:rFonts w:ascii="Times New Roman" w:hAnsi="Times New Roman"/>
          <w:sz w:val="26"/>
          <w:szCs w:val="26"/>
        </w:rPr>
        <w:t>;</w:t>
      </w:r>
    </w:p>
    <w:p w:rsidR="0045373F" w:rsidRPr="00096B29" w:rsidRDefault="00BA7504" w:rsidP="00183DBC">
      <w:pPr>
        <w:autoSpaceDE w:val="0"/>
        <w:autoSpaceDN w:val="0"/>
        <w:adjustRightInd w:val="0"/>
        <w:spacing w:after="0"/>
        <w:ind w:firstLine="709"/>
        <w:jc w:val="both"/>
        <w:rPr>
          <w:rFonts w:ascii="Times New Roman" w:hAnsi="Times New Roman"/>
          <w:sz w:val="26"/>
          <w:szCs w:val="26"/>
        </w:rPr>
      </w:pPr>
      <w:r w:rsidRPr="00096B29">
        <w:rPr>
          <w:rFonts w:ascii="Times New Roman" w:hAnsi="Times New Roman"/>
          <w:sz w:val="26"/>
          <w:szCs w:val="26"/>
        </w:rPr>
        <w:t>- </w:t>
      </w:r>
      <w:r w:rsidR="00976EE4" w:rsidRPr="00096B29">
        <w:rPr>
          <w:rFonts w:ascii="Times New Roman" w:hAnsi="Times New Roman"/>
          <w:sz w:val="26"/>
          <w:szCs w:val="26"/>
        </w:rPr>
        <w:t>Закон Рес</w:t>
      </w:r>
      <w:r w:rsidRPr="00096B29">
        <w:rPr>
          <w:rFonts w:ascii="Times New Roman" w:hAnsi="Times New Roman"/>
          <w:sz w:val="26"/>
          <w:szCs w:val="26"/>
        </w:rPr>
        <w:t xml:space="preserve">публики Беларусь от 25.11.2004 </w:t>
      </w:r>
      <w:r w:rsidR="00976EE4" w:rsidRPr="00096B29">
        <w:rPr>
          <w:rFonts w:ascii="Times New Roman" w:hAnsi="Times New Roman"/>
          <w:sz w:val="26"/>
          <w:szCs w:val="26"/>
        </w:rPr>
        <w:t>№ 346-З  «О мерах по защите экономических интересов Республики Беларусь при осуществлении внешней торговли товарами»</w:t>
      </w:r>
      <w:r w:rsidR="00530856" w:rsidRPr="00096B29">
        <w:rPr>
          <w:rFonts w:ascii="Times New Roman" w:hAnsi="Times New Roman"/>
          <w:sz w:val="26"/>
          <w:szCs w:val="26"/>
        </w:rPr>
        <w:t>;</w:t>
      </w:r>
    </w:p>
    <w:p w:rsidR="0045373F" w:rsidRPr="00096B29" w:rsidRDefault="00BA7504" w:rsidP="00183DBC">
      <w:pPr>
        <w:autoSpaceDE w:val="0"/>
        <w:autoSpaceDN w:val="0"/>
        <w:adjustRightInd w:val="0"/>
        <w:spacing w:after="0"/>
        <w:ind w:firstLine="709"/>
        <w:jc w:val="both"/>
        <w:rPr>
          <w:rFonts w:ascii="Times New Roman" w:hAnsi="Times New Roman"/>
          <w:sz w:val="26"/>
          <w:szCs w:val="26"/>
        </w:rPr>
      </w:pPr>
      <w:r w:rsidRPr="00096B29">
        <w:rPr>
          <w:rFonts w:ascii="Times New Roman" w:hAnsi="Times New Roman"/>
          <w:sz w:val="26"/>
          <w:szCs w:val="26"/>
        </w:rPr>
        <w:t>- </w:t>
      </w:r>
      <w:r w:rsidR="00976EE4" w:rsidRPr="00096B29">
        <w:rPr>
          <w:rFonts w:ascii="Times New Roman" w:hAnsi="Times New Roman"/>
          <w:sz w:val="26"/>
          <w:szCs w:val="26"/>
        </w:rPr>
        <w:t>Закон Республики Беларусь от 22.07.2003 № 226-З «О валютном регулировании и валютном контроле»</w:t>
      </w:r>
      <w:r w:rsidR="00530856" w:rsidRPr="00096B29">
        <w:rPr>
          <w:rFonts w:ascii="Times New Roman" w:hAnsi="Times New Roman"/>
          <w:sz w:val="26"/>
          <w:szCs w:val="26"/>
        </w:rPr>
        <w:t>;</w:t>
      </w:r>
    </w:p>
    <w:p w:rsidR="0045373F" w:rsidRPr="00096B29" w:rsidRDefault="00BA7504" w:rsidP="00183DBC">
      <w:pPr>
        <w:autoSpaceDE w:val="0"/>
        <w:autoSpaceDN w:val="0"/>
        <w:adjustRightInd w:val="0"/>
        <w:spacing w:after="0"/>
        <w:ind w:firstLine="709"/>
        <w:jc w:val="both"/>
        <w:rPr>
          <w:rFonts w:ascii="Times New Roman" w:hAnsi="Times New Roman"/>
          <w:sz w:val="26"/>
          <w:szCs w:val="26"/>
        </w:rPr>
      </w:pPr>
      <w:r w:rsidRPr="00096B29">
        <w:rPr>
          <w:rFonts w:ascii="Times New Roman" w:hAnsi="Times New Roman"/>
          <w:sz w:val="26"/>
          <w:szCs w:val="26"/>
        </w:rPr>
        <w:t>- </w:t>
      </w:r>
      <w:r w:rsidR="00976EE4" w:rsidRPr="00096B29">
        <w:rPr>
          <w:rFonts w:ascii="Times New Roman" w:hAnsi="Times New Roman"/>
          <w:sz w:val="26"/>
          <w:szCs w:val="26"/>
        </w:rPr>
        <w:t xml:space="preserve">Закон Республики Беларусь от </w:t>
      </w:r>
      <w:r w:rsidR="003631D8" w:rsidRPr="00096B29">
        <w:rPr>
          <w:rFonts w:ascii="Times New Roman" w:hAnsi="Times New Roman"/>
          <w:sz w:val="26"/>
          <w:szCs w:val="26"/>
        </w:rPr>
        <w:t>11.05.2016</w:t>
      </w:r>
      <w:r w:rsidR="00976EE4" w:rsidRPr="00096B29">
        <w:rPr>
          <w:rFonts w:ascii="Times New Roman" w:hAnsi="Times New Roman"/>
          <w:sz w:val="26"/>
          <w:szCs w:val="26"/>
        </w:rPr>
        <w:t xml:space="preserve"> № </w:t>
      </w:r>
      <w:r w:rsidR="003631D8" w:rsidRPr="00096B29">
        <w:rPr>
          <w:rFonts w:ascii="Times New Roman" w:hAnsi="Times New Roman"/>
          <w:sz w:val="26"/>
          <w:szCs w:val="26"/>
        </w:rPr>
        <w:t>363</w:t>
      </w:r>
      <w:r w:rsidR="00976EE4" w:rsidRPr="00096B29">
        <w:rPr>
          <w:rFonts w:ascii="Times New Roman" w:hAnsi="Times New Roman"/>
          <w:sz w:val="26"/>
          <w:szCs w:val="26"/>
        </w:rPr>
        <w:t>-З «Об экспортном контроле»</w:t>
      </w:r>
      <w:r w:rsidRPr="00096B29">
        <w:rPr>
          <w:rFonts w:ascii="Times New Roman" w:hAnsi="Times New Roman"/>
          <w:sz w:val="26"/>
          <w:szCs w:val="26"/>
        </w:rPr>
        <w:t>;</w:t>
      </w:r>
    </w:p>
    <w:p w:rsidR="00626F65" w:rsidRPr="00096B29" w:rsidRDefault="00530856" w:rsidP="00183DBC">
      <w:pPr>
        <w:autoSpaceDE w:val="0"/>
        <w:autoSpaceDN w:val="0"/>
        <w:adjustRightInd w:val="0"/>
        <w:spacing w:after="0"/>
        <w:ind w:firstLine="709"/>
        <w:jc w:val="both"/>
        <w:rPr>
          <w:rFonts w:ascii="Times New Roman" w:hAnsi="Times New Roman"/>
          <w:sz w:val="26"/>
          <w:szCs w:val="26"/>
        </w:rPr>
      </w:pPr>
      <w:r w:rsidRPr="00096B29">
        <w:rPr>
          <w:rFonts w:ascii="Times New Roman" w:hAnsi="Times New Roman"/>
          <w:sz w:val="26"/>
          <w:szCs w:val="26"/>
        </w:rPr>
        <w:t>- </w:t>
      </w:r>
      <w:r w:rsidR="00976EE4" w:rsidRPr="00096B29">
        <w:rPr>
          <w:rFonts w:ascii="Times New Roman" w:hAnsi="Times New Roman"/>
          <w:sz w:val="26"/>
          <w:szCs w:val="26"/>
        </w:rPr>
        <w:t>Указ Президента Республики Беларусь от 27 марта 2008 года № 178 «О</w:t>
      </w:r>
      <w:r w:rsidR="00666CBC">
        <w:rPr>
          <w:rFonts w:ascii="Times New Roman" w:hAnsi="Times New Roman"/>
          <w:sz w:val="26"/>
          <w:szCs w:val="26"/>
        </w:rPr>
        <w:t> </w:t>
      </w:r>
      <w:r w:rsidR="00976EE4" w:rsidRPr="00096B29">
        <w:rPr>
          <w:rFonts w:ascii="Times New Roman" w:hAnsi="Times New Roman"/>
          <w:sz w:val="26"/>
          <w:szCs w:val="26"/>
        </w:rPr>
        <w:t>порядке проведения и контроля внешнеторговых операций</w:t>
      </w:r>
      <w:r w:rsidR="00904639" w:rsidRPr="00096B29">
        <w:rPr>
          <w:rFonts w:ascii="Times New Roman" w:hAnsi="Times New Roman"/>
          <w:sz w:val="26"/>
          <w:szCs w:val="26"/>
        </w:rPr>
        <w:t>»</w:t>
      </w:r>
      <w:r w:rsidR="00BA7504" w:rsidRPr="00096B29">
        <w:rPr>
          <w:rFonts w:ascii="Times New Roman" w:hAnsi="Times New Roman"/>
          <w:sz w:val="26"/>
          <w:szCs w:val="26"/>
        </w:rPr>
        <w:t>;</w:t>
      </w:r>
    </w:p>
    <w:p w:rsidR="00626F65" w:rsidRPr="00096B29" w:rsidRDefault="00530856" w:rsidP="00183DBC">
      <w:pPr>
        <w:autoSpaceDE w:val="0"/>
        <w:autoSpaceDN w:val="0"/>
        <w:adjustRightInd w:val="0"/>
        <w:spacing w:after="0"/>
        <w:ind w:firstLine="709"/>
        <w:jc w:val="both"/>
        <w:rPr>
          <w:rFonts w:ascii="Times New Roman" w:hAnsi="Times New Roman"/>
          <w:sz w:val="26"/>
          <w:szCs w:val="26"/>
        </w:rPr>
      </w:pPr>
      <w:r w:rsidRPr="00096B29">
        <w:rPr>
          <w:rFonts w:ascii="Times New Roman" w:hAnsi="Times New Roman"/>
          <w:sz w:val="26"/>
          <w:szCs w:val="26"/>
        </w:rPr>
        <w:t>- </w:t>
      </w:r>
      <w:r w:rsidR="00626F65" w:rsidRPr="00096B29">
        <w:rPr>
          <w:rFonts w:ascii="Times New Roman" w:hAnsi="Times New Roman"/>
          <w:sz w:val="26"/>
          <w:szCs w:val="26"/>
        </w:rPr>
        <w:t>Указ Президента Республики Беларусь от 28 февраля 2017 года № 49 «О</w:t>
      </w:r>
      <w:r w:rsidR="00666CBC">
        <w:rPr>
          <w:rFonts w:ascii="Times New Roman" w:hAnsi="Times New Roman"/>
          <w:sz w:val="26"/>
          <w:szCs w:val="26"/>
        </w:rPr>
        <w:t> </w:t>
      </w:r>
      <w:r w:rsidR="00626F65" w:rsidRPr="00096B29">
        <w:rPr>
          <w:rFonts w:ascii="Times New Roman" w:hAnsi="Times New Roman"/>
          <w:sz w:val="26"/>
          <w:szCs w:val="26"/>
        </w:rPr>
        <w:t>государственном регулировании в области экспортного контроля»</w:t>
      </w:r>
      <w:r w:rsidR="00096B29">
        <w:rPr>
          <w:rFonts w:ascii="Times New Roman" w:hAnsi="Times New Roman"/>
          <w:sz w:val="26"/>
          <w:szCs w:val="26"/>
        </w:rPr>
        <w:t>.</w:t>
      </w:r>
    </w:p>
    <w:p w:rsidR="00976EE4" w:rsidRPr="00096B29" w:rsidRDefault="00976EE4" w:rsidP="00183DBC">
      <w:pPr>
        <w:autoSpaceDE w:val="0"/>
        <w:autoSpaceDN w:val="0"/>
        <w:adjustRightInd w:val="0"/>
        <w:spacing w:after="0"/>
        <w:ind w:firstLine="709"/>
        <w:jc w:val="both"/>
        <w:rPr>
          <w:rFonts w:ascii="Times New Roman" w:hAnsi="Times New Roman"/>
          <w:sz w:val="26"/>
          <w:szCs w:val="26"/>
        </w:rPr>
      </w:pPr>
      <w:r w:rsidRPr="00096B29">
        <w:rPr>
          <w:rFonts w:ascii="Times New Roman" w:hAnsi="Times New Roman"/>
          <w:sz w:val="26"/>
          <w:szCs w:val="26"/>
        </w:rPr>
        <w:t xml:space="preserve">Из </w:t>
      </w:r>
      <w:r w:rsidR="00FE5FE0" w:rsidRPr="00096B29">
        <w:rPr>
          <w:rFonts w:ascii="Times New Roman" w:hAnsi="Times New Roman"/>
          <w:sz w:val="26"/>
          <w:szCs w:val="26"/>
        </w:rPr>
        <w:t xml:space="preserve">прочих </w:t>
      </w:r>
      <w:r w:rsidR="00EA13DD" w:rsidRPr="00096B29">
        <w:rPr>
          <w:rFonts w:ascii="Times New Roman" w:hAnsi="Times New Roman"/>
          <w:sz w:val="26"/>
          <w:szCs w:val="26"/>
        </w:rPr>
        <w:t xml:space="preserve">нормативных </w:t>
      </w:r>
      <w:r w:rsidR="00F50E85" w:rsidRPr="00096B29">
        <w:rPr>
          <w:rFonts w:ascii="Times New Roman" w:hAnsi="Times New Roman"/>
          <w:sz w:val="26"/>
          <w:szCs w:val="26"/>
        </w:rPr>
        <w:t xml:space="preserve">правовых </w:t>
      </w:r>
      <w:r w:rsidR="00FE5FE0" w:rsidRPr="00096B29">
        <w:rPr>
          <w:rFonts w:ascii="Times New Roman" w:hAnsi="Times New Roman"/>
          <w:sz w:val="26"/>
          <w:szCs w:val="26"/>
        </w:rPr>
        <w:t xml:space="preserve">актов, регулирующих </w:t>
      </w:r>
      <w:r w:rsidRPr="00096B29">
        <w:rPr>
          <w:rFonts w:ascii="Times New Roman" w:hAnsi="Times New Roman"/>
          <w:sz w:val="26"/>
          <w:szCs w:val="26"/>
        </w:rPr>
        <w:t>внешнеторгов</w:t>
      </w:r>
      <w:r w:rsidR="00F50E85" w:rsidRPr="00096B29">
        <w:rPr>
          <w:rFonts w:ascii="Times New Roman" w:hAnsi="Times New Roman"/>
          <w:sz w:val="26"/>
          <w:szCs w:val="26"/>
        </w:rPr>
        <w:t>ую</w:t>
      </w:r>
      <w:r w:rsidRPr="00096B29">
        <w:rPr>
          <w:rFonts w:ascii="Times New Roman" w:hAnsi="Times New Roman"/>
          <w:sz w:val="26"/>
          <w:szCs w:val="26"/>
        </w:rPr>
        <w:t xml:space="preserve"> деятельност</w:t>
      </w:r>
      <w:r w:rsidR="00F50E85" w:rsidRPr="00096B29">
        <w:rPr>
          <w:rFonts w:ascii="Times New Roman" w:hAnsi="Times New Roman"/>
          <w:sz w:val="26"/>
          <w:szCs w:val="26"/>
        </w:rPr>
        <w:t>ь</w:t>
      </w:r>
      <w:r w:rsidR="0065646B" w:rsidRPr="0065646B">
        <w:rPr>
          <w:rFonts w:ascii="Times New Roman" w:hAnsi="Times New Roman"/>
          <w:sz w:val="26"/>
          <w:szCs w:val="26"/>
        </w:rPr>
        <w:t xml:space="preserve"> </w:t>
      </w:r>
      <w:r w:rsidR="00DF4086" w:rsidRPr="00096B29">
        <w:rPr>
          <w:rFonts w:ascii="Times New Roman" w:hAnsi="Times New Roman"/>
          <w:sz w:val="26"/>
          <w:szCs w:val="26"/>
        </w:rPr>
        <w:t xml:space="preserve">в </w:t>
      </w:r>
      <w:r w:rsidRPr="00096B29">
        <w:rPr>
          <w:rFonts w:ascii="Times New Roman" w:hAnsi="Times New Roman"/>
          <w:sz w:val="26"/>
          <w:szCs w:val="26"/>
        </w:rPr>
        <w:t>Республик</w:t>
      </w:r>
      <w:r w:rsidR="00DF4086" w:rsidRPr="00096B29">
        <w:rPr>
          <w:rFonts w:ascii="Times New Roman" w:hAnsi="Times New Roman"/>
          <w:sz w:val="26"/>
          <w:szCs w:val="26"/>
        </w:rPr>
        <w:t>е</w:t>
      </w:r>
      <w:r w:rsidRPr="00096B29">
        <w:rPr>
          <w:rFonts w:ascii="Times New Roman" w:hAnsi="Times New Roman"/>
          <w:sz w:val="26"/>
          <w:szCs w:val="26"/>
        </w:rPr>
        <w:t xml:space="preserve"> Беларусь, </w:t>
      </w:r>
      <w:r w:rsidR="00EA13DD" w:rsidRPr="00096B29">
        <w:rPr>
          <w:rFonts w:ascii="Times New Roman" w:hAnsi="Times New Roman"/>
          <w:sz w:val="26"/>
          <w:szCs w:val="26"/>
        </w:rPr>
        <w:t xml:space="preserve">можно </w:t>
      </w:r>
      <w:r w:rsidRPr="00096B29">
        <w:rPr>
          <w:rFonts w:ascii="Times New Roman" w:hAnsi="Times New Roman"/>
          <w:sz w:val="26"/>
          <w:szCs w:val="26"/>
        </w:rPr>
        <w:t>выделить</w:t>
      </w:r>
      <w:r w:rsidR="00EA13DD" w:rsidRPr="00096B29">
        <w:rPr>
          <w:rFonts w:ascii="Times New Roman" w:hAnsi="Times New Roman"/>
          <w:sz w:val="26"/>
          <w:szCs w:val="26"/>
        </w:rPr>
        <w:t xml:space="preserve"> следующие</w:t>
      </w:r>
      <w:r w:rsidRPr="00096B29">
        <w:rPr>
          <w:rFonts w:ascii="Times New Roman" w:hAnsi="Times New Roman"/>
          <w:sz w:val="26"/>
          <w:szCs w:val="26"/>
        </w:rPr>
        <w:t xml:space="preserve">: </w:t>
      </w:r>
    </w:p>
    <w:p w:rsidR="000665AA" w:rsidRPr="00096B29" w:rsidRDefault="00530856" w:rsidP="00183DBC">
      <w:pPr>
        <w:autoSpaceDE w:val="0"/>
        <w:autoSpaceDN w:val="0"/>
        <w:adjustRightInd w:val="0"/>
        <w:spacing w:after="0"/>
        <w:ind w:firstLine="709"/>
        <w:jc w:val="both"/>
        <w:rPr>
          <w:rFonts w:ascii="Times New Roman" w:hAnsi="Times New Roman"/>
          <w:sz w:val="26"/>
          <w:szCs w:val="26"/>
        </w:rPr>
      </w:pPr>
      <w:r w:rsidRPr="00096B29">
        <w:rPr>
          <w:rFonts w:ascii="Times New Roman" w:hAnsi="Times New Roman"/>
          <w:sz w:val="26"/>
          <w:szCs w:val="26"/>
        </w:rPr>
        <w:t>- </w:t>
      </w:r>
      <w:r w:rsidR="000665AA" w:rsidRPr="00096B29">
        <w:rPr>
          <w:rFonts w:ascii="Times New Roman" w:hAnsi="Times New Roman"/>
          <w:sz w:val="26"/>
          <w:szCs w:val="26"/>
        </w:rPr>
        <w:t>Налоговый кодекс Республики Беларусь;</w:t>
      </w:r>
    </w:p>
    <w:p w:rsidR="000665AA" w:rsidRPr="00096B29" w:rsidRDefault="00530856" w:rsidP="00183DBC">
      <w:pPr>
        <w:autoSpaceDE w:val="0"/>
        <w:autoSpaceDN w:val="0"/>
        <w:adjustRightInd w:val="0"/>
        <w:spacing w:after="0"/>
        <w:ind w:firstLine="709"/>
        <w:jc w:val="both"/>
        <w:rPr>
          <w:rFonts w:ascii="Times New Roman" w:hAnsi="Times New Roman"/>
          <w:sz w:val="26"/>
          <w:szCs w:val="26"/>
        </w:rPr>
      </w:pPr>
      <w:r w:rsidRPr="00096B29">
        <w:rPr>
          <w:rFonts w:ascii="Times New Roman" w:hAnsi="Times New Roman"/>
          <w:sz w:val="26"/>
          <w:szCs w:val="26"/>
        </w:rPr>
        <w:t>- </w:t>
      </w:r>
      <w:r w:rsidR="000665AA" w:rsidRPr="00096B29">
        <w:rPr>
          <w:rFonts w:ascii="Times New Roman" w:hAnsi="Times New Roman"/>
          <w:sz w:val="26"/>
          <w:szCs w:val="26"/>
        </w:rPr>
        <w:t>Банковский кодекс Республики Беларусь;</w:t>
      </w:r>
    </w:p>
    <w:p w:rsidR="00976EE4" w:rsidRPr="00096B29" w:rsidRDefault="00530856" w:rsidP="00183DBC">
      <w:pPr>
        <w:autoSpaceDE w:val="0"/>
        <w:autoSpaceDN w:val="0"/>
        <w:adjustRightInd w:val="0"/>
        <w:spacing w:after="0"/>
        <w:ind w:firstLine="709"/>
        <w:jc w:val="both"/>
        <w:rPr>
          <w:rFonts w:ascii="Times New Roman" w:hAnsi="Times New Roman"/>
          <w:sz w:val="26"/>
          <w:szCs w:val="26"/>
        </w:rPr>
      </w:pPr>
      <w:r w:rsidRPr="00096B29">
        <w:rPr>
          <w:rFonts w:ascii="Times New Roman" w:hAnsi="Times New Roman"/>
          <w:sz w:val="26"/>
          <w:szCs w:val="26"/>
        </w:rPr>
        <w:t>- </w:t>
      </w:r>
      <w:r w:rsidR="00976EE4" w:rsidRPr="00096B29">
        <w:rPr>
          <w:rFonts w:ascii="Times New Roman" w:hAnsi="Times New Roman"/>
          <w:sz w:val="26"/>
          <w:szCs w:val="26"/>
        </w:rPr>
        <w:t>Закон от 12</w:t>
      </w:r>
      <w:r w:rsidRPr="00096B29">
        <w:rPr>
          <w:rFonts w:ascii="Times New Roman" w:hAnsi="Times New Roman"/>
          <w:sz w:val="26"/>
          <w:szCs w:val="26"/>
        </w:rPr>
        <w:t>.07.</w:t>
      </w:r>
      <w:r w:rsidR="00976EE4" w:rsidRPr="00096B29">
        <w:rPr>
          <w:rFonts w:ascii="Times New Roman" w:hAnsi="Times New Roman"/>
          <w:sz w:val="26"/>
          <w:szCs w:val="26"/>
        </w:rPr>
        <w:t>2013 № 53-З «Об инвестициях»;</w:t>
      </w:r>
    </w:p>
    <w:p w:rsidR="000665AA" w:rsidRPr="00096B29" w:rsidRDefault="00530856" w:rsidP="00183DBC">
      <w:pPr>
        <w:autoSpaceDE w:val="0"/>
        <w:autoSpaceDN w:val="0"/>
        <w:adjustRightInd w:val="0"/>
        <w:spacing w:after="0"/>
        <w:ind w:firstLine="709"/>
        <w:jc w:val="both"/>
        <w:rPr>
          <w:rFonts w:ascii="Times New Roman" w:hAnsi="Times New Roman"/>
          <w:sz w:val="26"/>
          <w:szCs w:val="26"/>
        </w:rPr>
      </w:pPr>
      <w:r w:rsidRPr="00096B29">
        <w:rPr>
          <w:rFonts w:ascii="Times New Roman" w:hAnsi="Times New Roman"/>
          <w:sz w:val="26"/>
          <w:szCs w:val="26"/>
        </w:rPr>
        <w:t>- </w:t>
      </w:r>
      <w:r w:rsidR="000665AA" w:rsidRPr="00096B29">
        <w:rPr>
          <w:rFonts w:ascii="Times New Roman" w:hAnsi="Times New Roman"/>
          <w:sz w:val="26"/>
          <w:szCs w:val="26"/>
        </w:rPr>
        <w:t>Закон Республики Беларусь от 30.12.2015 N 345-З «О государственно-частном партнерстве»</w:t>
      </w:r>
      <w:r w:rsidR="00C364F3" w:rsidRPr="00096B29">
        <w:rPr>
          <w:rFonts w:ascii="Times New Roman" w:hAnsi="Times New Roman"/>
          <w:sz w:val="26"/>
          <w:szCs w:val="26"/>
        </w:rPr>
        <w:t>;</w:t>
      </w:r>
    </w:p>
    <w:p w:rsidR="00565D9D" w:rsidRPr="00096B29" w:rsidRDefault="00530856" w:rsidP="00183DBC">
      <w:pPr>
        <w:autoSpaceDE w:val="0"/>
        <w:autoSpaceDN w:val="0"/>
        <w:adjustRightInd w:val="0"/>
        <w:spacing w:after="0"/>
        <w:ind w:firstLine="709"/>
        <w:jc w:val="both"/>
        <w:rPr>
          <w:rFonts w:ascii="Times New Roman" w:hAnsi="Times New Roman"/>
          <w:sz w:val="26"/>
          <w:szCs w:val="26"/>
        </w:rPr>
      </w:pPr>
      <w:r w:rsidRPr="00096B29">
        <w:rPr>
          <w:rFonts w:ascii="Times New Roman" w:hAnsi="Times New Roman"/>
          <w:sz w:val="26"/>
          <w:szCs w:val="26"/>
        </w:rPr>
        <w:t>- </w:t>
      </w:r>
      <w:r w:rsidR="00976EE4" w:rsidRPr="00096B29">
        <w:rPr>
          <w:rFonts w:ascii="Times New Roman" w:hAnsi="Times New Roman"/>
          <w:sz w:val="26"/>
          <w:szCs w:val="26"/>
        </w:rPr>
        <w:t>Закон Республики Беларусь от 13 ию</w:t>
      </w:r>
      <w:r w:rsidR="00565D9D" w:rsidRPr="00096B29">
        <w:rPr>
          <w:rFonts w:ascii="Times New Roman" w:hAnsi="Times New Roman"/>
          <w:sz w:val="26"/>
          <w:szCs w:val="26"/>
        </w:rPr>
        <w:t>л</w:t>
      </w:r>
      <w:r w:rsidR="00976EE4" w:rsidRPr="00096B29">
        <w:rPr>
          <w:rFonts w:ascii="Times New Roman" w:hAnsi="Times New Roman"/>
          <w:sz w:val="26"/>
          <w:szCs w:val="26"/>
        </w:rPr>
        <w:t>я 2012 года № 419-З «О</w:t>
      </w:r>
      <w:r w:rsidR="00666CBC">
        <w:rPr>
          <w:rFonts w:ascii="Times New Roman" w:hAnsi="Times New Roman"/>
          <w:sz w:val="26"/>
          <w:szCs w:val="26"/>
        </w:rPr>
        <w:t> </w:t>
      </w:r>
      <w:r w:rsidR="00976EE4" w:rsidRPr="00096B29">
        <w:rPr>
          <w:rFonts w:ascii="Times New Roman" w:hAnsi="Times New Roman"/>
          <w:sz w:val="26"/>
          <w:szCs w:val="26"/>
        </w:rPr>
        <w:t>государственных закупках товаров (работ, услуг</w:t>
      </w:r>
      <w:r w:rsidR="004057A6" w:rsidRPr="00096B29">
        <w:rPr>
          <w:rFonts w:ascii="Times New Roman" w:hAnsi="Times New Roman"/>
          <w:sz w:val="26"/>
          <w:szCs w:val="26"/>
        </w:rPr>
        <w:t>)»;</w:t>
      </w:r>
    </w:p>
    <w:p w:rsidR="00565D9D" w:rsidRPr="00096B29" w:rsidRDefault="00530856" w:rsidP="00183DBC">
      <w:pPr>
        <w:autoSpaceDE w:val="0"/>
        <w:autoSpaceDN w:val="0"/>
        <w:adjustRightInd w:val="0"/>
        <w:spacing w:after="0"/>
        <w:ind w:firstLine="709"/>
        <w:jc w:val="both"/>
        <w:rPr>
          <w:rFonts w:ascii="Times New Roman" w:hAnsi="Times New Roman"/>
          <w:sz w:val="26"/>
          <w:szCs w:val="26"/>
        </w:rPr>
      </w:pPr>
      <w:r w:rsidRPr="00096B29">
        <w:rPr>
          <w:rFonts w:ascii="Times New Roman" w:hAnsi="Times New Roman"/>
          <w:sz w:val="26"/>
          <w:szCs w:val="26"/>
        </w:rPr>
        <w:t>- </w:t>
      </w:r>
      <w:r w:rsidR="004057A6" w:rsidRPr="00096B29">
        <w:rPr>
          <w:rFonts w:ascii="Times New Roman" w:hAnsi="Times New Roman"/>
          <w:sz w:val="26"/>
          <w:szCs w:val="26"/>
        </w:rPr>
        <w:t xml:space="preserve">Указ Президента Республики Беларусь от 25.02.2011 № 72 «О некоторых вопросах регулирования цен (тарифов) в Республике Беларусь» и пр.  </w:t>
      </w:r>
    </w:p>
    <w:p w:rsidR="00820C21" w:rsidRDefault="00820C21" w:rsidP="00183DBC">
      <w:pPr>
        <w:autoSpaceDE w:val="0"/>
        <w:autoSpaceDN w:val="0"/>
        <w:adjustRightInd w:val="0"/>
        <w:spacing w:after="0"/>
        <w:ind w:firstLine="709"/>
        <w:jc w:val="both"/>
        <w:rPr>
          <w:rFonts w:ascii="Times New Roman" w:hAnsi="Times New Roman"/>
          <w:b/>
          <w:i/>
          <w:sz w:val="26"/>
          <w:szCs w:val="26"/>
        </w:rPr>
      </w:pPr>
    </w:p>
    <w:p w:rsidR="0018740F" w:rsidRPr="00924259" w:rsidRDefault="00722B01" w:rsidP="00183DBC">
      <w:pPr>
        <w:autoSpaceDE w:val="0"/>
        <w:autoSpaceDN w:val="0"/>
        <w:adjustRightInd w:val="0"/>
        <w:spacing w:after="0"/>
        <w:ind w:firstLine="709"/>
        <w:jc w:val="both"/>
        <w:rPr>
          <w:rFonts w:ascii="Times New Roman" w:hAnsi="Times New Roman"/>
          <w:b/>
          <w:sz w:val="26"/>
          <w:szCs w:val="26"/>
        </w:rPr>
      </w:pPr>
      <w:r w:rsidRPr="00924259">
        <w:rPr>
          <w:rFonts w:ascii="Times New Roman" w:hAnsi="Times New Roman"/>
          <w:b/>
          <w:sz w:val="26"/>
          <w:szCs w:val="26"/>
        </w:rPr>
        <w:t>3</w:t>
      </w:r>
      <w:r w:rsidR="00096B29" w:rsidRPr="00924259">
        <w:rPr>
          <w:rFonts w:ascii="Times New Roman" w:hAnsi="Times New Roman"/>
          <w:b/>
          <w:sz w:val="26"/>
          <w:szCs w:val="26"/>
        </w:rPr>
        <w:t>.2. </w:t>
      </w:r>
      <w:r w:rsidR="00B93BB4" w:rsidRPr="00924259">
        <w:rPr>
          <w:rFonts w:ascii="Times New Roman" w:hAnsi="Times New Roman"/>
          <w:b/>
          <w:sz w:val="26"/>
          <w:szCs w:val="26"/>
        </w:rPr>
        <w:t>Таможенный тариф</w:t>
      </w:r>
    </w:p>
    <w:p w:rsidR="00D25D08" w:rsidRPr="00096B29" w:rsidRDefault="00D25D08" w:rsidP="00183DBC">
      <w:pPr>
        <w:autoSpaceDE w:val="0"/>
        <w:autoSpaceDN w:val="0"/>
        <w:adjustRightInd w:val="0"/>
        <w:spacing w:after="0"/>
        <w:ind w:firstLine="709"/>
        <w:jc w:val="both"/>
        <w:rPr>
          <w:rFonts w:ascii="Times New Roman" w:hAnsi="Times New Roman"/>
          <w:color w:val="000000"/>
          <w:sz w:val="26"/>
          <w:szCs w:val="26"/>
        </w:rPr>
      </w:pPr>
      <w:bookmarkStart w:id="1" w:name="_Toc321154995"/>
      <w:r w:rsidRPr="00096B29">
        <w:rPr>
          <w:rFonts w:ascii="Times New Roman" w:hAnsi="Times New Roman"/>
          <w:color w:val="000000"/>
          <w:sz w:val="26"/>
          <w:szCs w:val="26"/>
        </w:rPr>
        <w:t xml:space="preserve">Тарифное </w:t>
      </w:r>
      <w:r w:rsidRPr="00941E5A">
        <w:rPr>
          <w:rFonts w:ascii="Times New Roman" w:hAnsi="Times New Roman"/>
          <w:color w:val="000000"/>
          <w:sz w:val="26"/>
          <w:szCs w:val="26"/>
        </w:rPr>
        <w:t xml:space="preserve">регулирование </w:t>
      </w:r>
      <w:r w:rsidRPr="00941E5A">
        <w:rPr>
          <w:rFonts w:ascii="Times New Roman" w:hAnsi="Times New Roman"/>
          <w:color w:val="000000"/>
          <w:sz w:val="26"/>
          <w:szCs w:val="26"/>
          <w:u w:val="single"/>
        </w:rPr>
        <w:t>при ввозе товаров</w:t>
      </w:r>
      <w:r w:rsidR="00312EF9" w:rsidRPr="00941E5A">
        <w:rPr>
          <w:rFonts w:ascii="Times New Roman" w:hAnsi="Times New Roman"/>
          <w:color w:val="000000"/>
          <w:sz w:val="26"/>
          <w:szCs w:val="26"/>
          <w:u w:val="single"/>
        </w:rPr>
        <w:t xml:space="preserve"> </w:t>
      </w:r>
      <w:r w:rsidR="004057A6" w:rsidRPr="00941E5A">
        <w:rPr>
          <w:rFonts w:ascii="Times New Roman" w:hAnsi="Times New Roman"/>
          <w:color w:val="000000"/>
          <w:sz w:val="26"/>
          <w:szCs w:val="26"/>
          <w:u w:val="single"/>
        </w:rPr>
        <w:t>на территорию</w:t>
      </w:r>
      <w:r w:rsidR="004057A6" w:rsidRPr="00096B29">
        <w:rPr>
          <w:rFonts w:ascii="Times New Roman" w:hAnsi="Times New Roman"/>
          <w:color w:val="000000"/>
          <w:sz w:val="26"/>
          <w:szCs w:val="26"/>
        </w:rPr>
        <w:t xml:space="preserve"> </w:t>
      </w:r>
      <w:r w:rsidR="00F93328" w:rsidRPr="00096B29">
        <w:rPr>
          <w:rFonts w:ascii="Times New Roman" w:hAnsi="Times New Roman"/>
          <w:color w:val="000000"/>
          <w:sz w:val="26"/>
          <w:szCs w:val="26"/>
        </w:rPr>
        <w:t>Республики Беларусь</w:t>
      </w:r>
      <w:r w:rsidR="00056A20">
        <w:rPr>
          <w:rFonts w:ascii="Times New Roman" w:hAnsi="Times New Roman"/>
          <w:color w:val="000000"/>
          <w:sz w:val="26"/>
          <w:szCs w:val="26"/>
        </w:rPr>
        <w:t xml:space="preserve"> </w:t>
      </w:r>
      <w:r w:rsidRPr="00096B29">
        <w:rPr>
          <w:rFonts w:ascii="Times New Roman" w:hAnsi="Times New Roman"/>
          <w:color w:val="000000"/>
          <w:sz w:val="26"/>
          <w:szCs w:val="26"/>
        </w:rPr>
        <w:t>осуществляется в соответствии с подразделом 2 раздела IX Договора о</w:t>
      </w:r>
      <w:r w:rsidR="00263ED4">
        <w:rPr>
          <w:rFonts w:ascii="Times New Roman" w:hAnsi="Times New Roman"/>
          <w:color w:val="000000"/>
          <w:sz w:val="26"/>
          <w:szCs w:val="26"/>
        </w:rPr>
        <w:t> </w:t>
      </w:r>
      <w:r w:rsidRPr="00096B29">
        <w:rPr>
          <w:rFonts w:ascii="Times New Roman" w:hAnsi="Times New Roman"/>
          <w:color w:val="000000"/>
          <w:sz w:val="26"/>
          <w:szCs w:val="26"/>
        </w:rPr>
        <w:t xml:space="preserve">ЕАЭС, Протоколом о едином таможенно-тарифном регулировании (приложение </w:t>
      </w:r>
      <w:r w:rsidR="00530856" w:rsidRPr="00096B29">
        <w:rPr>
          <w:rFonts w:ascii="Times New Roman" w:hAnsi="Times New Roman"/>
          <w:color w:val="000000"/>
          <w:sz w:val="26"/>
          <w:szCs w:val="26"/>
        </w:rPr>
        <w:br/>
      </w:r>
      <w:r w:rsidRPr="00096B29">
        <w:rPr>
          <w:rFonts w:ascii="Times New Roman" w:hAnsi="Times New Roman"/>
          <w:color w:val="000000"/>
          <w:sz w:val="26"/>
          <w:szCs w:val="26"/>
        </w:rPr>
        <w:t>№ 6 к Договору о ЕАЭС), Протоколом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(приложение № 5 к Договору о ЕАЭС).</w:t>
      </w:r>
    </w:p>
    <w:p w:rsidR="00D25D08" w:rsidRPr="00096B29" w:rsidRDefault="00D25D08" w:rsidP="00183DBC">
      <w:pPr>
        <w:autoSpaceDE w:val="0"/>
        <w:autoSpaceDN w:val="0"/>
        <w:adjustRightInd w:val="0"/>
        <w:spacing w:after="0"/>
        <w:ind w:firstLine="709"/>
        <w:jc w:val="both"/>
        <w:rPr>
          <w:rFonts w:ascii="Times New Roman" w:hAnsi="Times New Roman"/>
          <w:color w:val="000000"/>
          <w:sz w:val="26"/>
          <w:szCs w:val="26"/>
        </w:rPr>
      </w:pPr>
      <w:r w:rsidRPr="00096B29">
        <w:rPr>
          <w:rFonts w:ascii="Times New Roman" w:hAnsi="Times New Roman"/>
          <w:color w:val="000000"/>
          <w:sz w:val="26"/>
          <w:szCs w:val="26"/>
        </w:rPr>
        <w:t xml:space="preserve">На территории ЕАЭС применяется Единый таможенный тариф ЕАЭС </w:t>
      </w:r>
      <w:r w:rsidR="00530856" w:rsidRPr="00096B29">
        <w:rPr>
          <w:rFonts w:ascii="Times New Roman" w:hAnsi="Times New Roman"/>
          <w:color w:val="000000"/>
          <w:sz w:val="26"/>
          <w:szCs w:val="26"/>
        </w:rPr>
        <w:br/>
      </w:r>
      <w:r w:rsidR="009A15FB">
        <w:rPr>
          <w:rFonts w:ascii="Times New Roman" w:hAnsi="Times New Roman"/>
          <w:color w:val="000000"/>
          <w:sz w:val="26"/>
          <w:szCs w:val="26"/>
        </w:rPr>
        <w:t>(далее – ЕТТ</w:t>
      </w:r>
      <w:r w:rsidRPr="00096B29">
        <w:rPr>
          <w:rFonts w:ascii="Times New Roman" w:hAnsi="Times New Roman"/>
          <w:color w:val="000000"/>
          <w:sz w:val="26"/>
          <w:szCs w:val="26"/>
        </w:rPr>
        <w:t>), утверждаемый Е</w:t>
      </w:r>
      <w:r w:rsidR="00BA7504" w:rsidRPr="00096B29">
        <w:rPr>
          <w:rFonts w:ascii="Times New Roman" w:hAnsi="Times New Roman"/>
          <w:color w:val="000000"/>
          <w:sz w:val="26"/>
          <w:szCs w:val="26"/>
        </w:rPr>
        <w:t>вр</w:t>
      </w:r>
      <w:r w:rsidR="00511F6D" w:rsidRPr="00096B29">
        <w:rPr>
          <w:rFonts w:ascii="Times New Roman" w:hAnsi="Times New Roman"/>
          <w:color w:val="000000"/>
          <w:sz w:val="26"/>
          <w:szCs w:val="26"/>
        </w:rPr>
        <w:t>азий</w:t>
      </w:r>
      <w:r w:rsidR="00BA7504" w:rsidRPr="00096B29">
        <w:rPr>
          <w:rFonts w:ascii="Times New Roman" w:hAnsi="Times New Roman"/>
          <w:color w:val="000000"/>
          <w:sz w:val="26"/>
          <w:szCs w:val="26"/>
        </w:rPr>
        <w:t xml:space="preserve">ской </w:t>
      </w:r>
      <w:r w:rsidR="00043B83">
        <w:rPr>
          <w:rFonts w:ascii="Times New Roman" w:hAnsi="Times New Roman"/>
          <w:color w:val="000000"/>
          <w:sz w:val="26"/>
          <w:szCs w:val="26"/>
        </w:rPr>
        <w:t>э</w:t>
      </w:r>
      <w:r w:rsidR="00BA7504" w:rsidRPr="00096B29">
        <w:rPr>
          <w:rFonts w:ascii="Times New Roman" w:hAnsi="Times New Roman"/>
          <w:color w:val="000000"/>
          <w:sz w:val="26"/>
          <w:szCs w:val="26"/>
        </w:rPr>
        <w:t xml:space="preserve">кономической </w:t>
      </w:r>
      <w:r w:rsidR="00043B83">
        <w:rPr>
          <w:rFonts w:ascii="Times New Roman" w:hAnsi="Times New Roman"/>
          <w:color w:val="000000"/>
          <w:sz w:val="26"/>
          <w:szCs w:val="26"/>
        </w:rPr>
        <w:t>к</w:t>
      </w:r>
      <w:r w:rsidR="00BA7504" w:rsidRPr="00096B29">
        <w:rPr>
          <w:rFonts w:ascii="Times New Roman" w:hAnsi="Times New Roman"/>
          <w:color w:val="000000"/>
          <w:sz w:val="26"/>
          <w:szCs w:val="26"/>
        </w:rPr>
        <w:t>омиссией</w:t>
      </w:r>
      <w:r w:rsidR="00511F6D" w:rsidRPr="00096B29">
        <w:rPr>
          <w:rFonts w:ascii="Times New Roman" w:hAnsi="Times New Roman"/>
          <w:color w:val="000000"/>
          <w:sz w:val="26"/>
          <w:szCs w:val="26"/>
        </w:rPr>
        <w:t xml:space="preserve"> (ЕЭК)</w:t>
      </w:r>
      <w:r w:rsidRPr="00096B29">
        <w:rPr>
          <w:rFonts w:ascii="Times New Roman" w:hAnsi="Times New Roman"/>
          <w:color w:val="000000"/>
          <w:sz w:val="26"/>
          <w:szCs w:val="26"/>
        </w:rPr>
        <w:t>.</w:t>
      </w:r>
    </w:p>
    <w:p w:rsidR="00363B20" w:rsidRPr="00096B29" w:rsidRDefault="00363B20" w:rsidP="00183DBC">
      <w:pPr>
        <w:autoSpaceDE w:val="0"/>
        <w:autoSpaceDN w:val="0"/>
        <w:adjustRightInd w:val="0"/>
        <w:spacing w:after="0"/>
        <w:ind w:firstLine="709"/>
        <w:jc w:val="both"/>
        <w:rPr>
          <w:rFonts w:ascii="Times New Roman" w:hAnsi="Times New Roman"/>
          <w:color w:val="000000"/>
          <w:sz w:val="26"/>
          <w:szCs w:val="26"/>
        </w:rPr>
      </w:pPr>
      <w:r w:rsidRPr="00096B29">
        <w:rPr>
          <w:rFonts w:ascii="Times New Roman" w:hAnsi="Times New Roman"/>
          <w:color w:val="000000"/>
          <w:sz w:val="26"/>
          <w:szCs w:val="26"/>
        </w:rPr>
        <w:t>Для оперативного регулирования ввоза товаров на таможенную территорию Союза при необходимости могут устанавливаться сезонные таможенные пошлины, срок действия которых не может превышать 6 месяцев в году и которые применяются вместо ввозных таможенных пошлин, предусмотренных ЕТТ.</w:t>
      </w:r>
    </w:p>
    <w:p w:rsidR="00363B20" w:rsidRPr="00096B29" w:rsidRDefault="00363B20" w:rsidP="00183DBC">
      <w:pPr>
        <w:autoSpaceDE w:val="0"/>
        <w:autoSpaceDN w:val="0"/>
        <w:adjustRightInd w:val="0"/>
        <w:spacing w:after="0"/>
        <w:ind w:firstLine="709"/>
        <w:jc w:val="both"/>
        <w:rPr>
          <w:rFonts w:ascii="Times New Roman" w:hAnsi="Times New Roman"/>
          <w:color w:val="000000"/>
          <w:sz w:val="26"/>
          <w:szCs w:val="26"/>
        </w:rPr>
      </w:pPr>
      <w:r w:rsidRPr="00096B29">
        <w:rPr>
          <w:rFonts w:ascii="Times New Roman" w:hAnsi="Times New Roman"/>
          <w:color w:val="000000"/>
          <w:sz w:val="26"/>
          <w:szCs w:val="26"/>
        </w:rPr>
        <w:t xml:space="preserve">С актуальными ставками ввозных таможенных пошлин ЕТТ ЕАЭС можно ознакомиться на официальном сайте </w:t>
      </w:r>
      <w:r w:rsidR="00511F6D" w:rsidRPr="00096B29">
        <w:rPr>
          <w:rFonts w:ascii="Times New Roman" w:hAnsi="Times New Roman"/>
          <w:color w:val="000000"/>
          <w:sz w:val="26"/>
          <w:szCs w:val="26"/>
        </w:rPr>
        <w:t>ЕЭК</w:t>
      </w:r>
      <w:r w:rsidRPr="00096B29">
        <w:rPr>
          <w:rFonts w:ascii="Times New Roman" w:hAnsi="Times New Roman"/>
          <w:color w:val="000000"/>
          <w:sz w:val="26"/>
          <w:szCs w:val="26"/>
        </w:rPr>
        <w:t xml:space="preserve"> (</w:t>
      </w:r>
      <w:hyperlink r:id="rId29" w:history="1">
        <w:r w:rsidRPr="00096B29">
          <w:rPr>
            <w:rFonts w:ascii="Times New Roman" w:hAnsi="Times New Roman"/>
            <w:color w:val="000000"/>
            <w:sz w:val="26"/>
            <w:szCs w:val="26"/>
          </w:rPr>
          <w:t>www.eurasiancommission.org</w:t>
        </w:r>
      </w:hyperlink>
      <w:r w:rsidRPr="00096B29">
        <w:rPr>
          <w:rFonts w:ascii="Times New Roman" w:hAnsi="Times New Roman"/>
          <w:color w:val="000000"/>
          <w:sz w:val="26"/>
          <w:szCs w:val="26"/>
        </w:rPr>
        <w:t xml:space="preserve">). </w:t>
      </w:r>
    </w:p>
    <w:p w:rsidR="00D25D08" w:rsidRPr="00096B29" w:rsidRDefault="00D25D08" w:rsidP="00183DBC">
      <w:pPr>
        <w:autoSpaceDE w:val="0"/>
        <w:autoSpaceDN w:val="0"/>
        <w:adjustRightInd w:val="0"/>
        <w:spacing w:after="0"/>
        <w:ind w:firstLine="709"/>
        <w:jc w:val="both"/>
        <w:rPr>
          <w:rFonts w:ascii="Times New Roman" w:hAnsi="Times New Roman"/>
          <w:color w:val="000000"/>
          <w:sz w:val="26"/>
          <w:szCs w:val="26"/>
        </w:rPr>
      </w:pPr>
      <w:r w:rsidRPr="00096B29">
        <w:rPr>
          <w:rFonts w:ascii="Times New Roman" w:hAnsi="Times New Roman"/>
          <w:color w:val="000000"/>
          <w:sz w:val="26"/>
          <w:szCs w:val="26"/>
        </w:rPr>
        <w:t xml:space="preserve">В отношении </w:t>
      </w:r>
      <w:r w:rsidRPr="00096B29">
        <w:rPr>
          <w:rFonts w:ascii="Times New Roman" w:hAnsi="Times New Roman"/>
          <w:color w:val="000000"/>
          <w:sz w:val="26"/>
          <w:szCs w:val="26"/>
          <w:u w:val="single"/>
        </w:rPr>
        <w:t>вывозных таможенных пошлин</w:t>
      </w:r>
      <w:r w:rsidRPr="00096B29">
        <w:rPr>
          <w:rFonts w:ascii="Times New Roman" w:hAnsi="Times New Roman"/>
          <w:color w:val="000000"/>
          <w:sz w:val="26"/>
          <w:szCs w:val="26"/>
        </w:rPr>
        <w:t xml:space="preserve"> между государствами-членами ЕАЭС действует Соглашение о вывозных таможенных пошлинах в отношении треть</w:t>
      </w:r>
      <w:r w:rsidR="002E66F2" w:rsidRPr="00096B29">
        <w:rPr>
          <w:rFonts w:ascii="Times New Roman" w:hAnsi="Times New Roman"/>
          <w:color w:val="000000"/>
          <w:sz w:val="26"/>
          <w:szCs w:val="26"/>
        </w:rPr>
        <w:t>их стран от 25 января 2008 года, в соответствии с которым д</w:t>
      </w:r>
      <w:r w:rsidRPr="00096B29">
        <w:rPr>
          <w:rFonts w:ascii="Times New Roman" w:hAnsi="Times New Roman"/>
          <w:color w:val="000000"/>
          <w:sz w:val="26"/>
          <w:szCs w:val="26"/>
        </w:rPr>
        <w:t>ля целей исчисления вывозных таможенных пошлин применяются ставки, установленные законодательством государства-члена, на территории которого товары помещаются под таможенную процедуру либо на территории которого выявлен факт незаконного перемещения товаров через таможенную границу ЕАЭС, если иное не установлено международными договорами в рамках ЕАЭС и (или) двусторонними международными договорами между государствами-членами.</w:t>
      </w:r>
    </w:p>
    <w:bookmarkEnd w:id="1"/>
    <w:p w:rsidR="0068437F" w:rsidRPr="009107E1" w:rsidRDefault="00F947BA" w:rsidP="00183DBC">
      <w:pPr>
        <w:autoSpaceDE w:val="0"/>
        <w:autoSpaceDN w:val="0"/>
        <w:adjustRightInd w:val="0"/>
        <w:spacing w:after="0"/>
        <w:ind w:firstLine="709"/>
        <w:jc w:val="both"/>
        <w:rPr>
          <w:rFonts w:ascii="Times New Roman" w:hAnsi="Times New Roman"/>
          <w:color w:val="000000"/>
          <w:sz w:val="26"/>
          <w:szCs w:val="26"/>
        </w:rPr>
      </w:pPr>
      <w:r w:rsidRPr="00096B29">
        <w:rPr>
          <w:rFonts w:ascii="Times New Roman" w:hAnsi="Times New Roman"/>
          <w:color w:val="000000"/>
          <w:sz w:val="26"/>
          <w:szCs w:val="26"/>
        </w:rPr>
        <w:t>Косвенное налогообложение в ЕАЭС регулируется статьями 71 и 72 Договора о ЕАЭС и Протоколом о порядке взимания косвенных налогов и механизме контроля за их уплатой при экспорте и импорте товаров, выполненных работ, оказанных услуг (приложение № 18 к Договору о ЕАЭС).</w:t>
      </w:r>
      <w:bookmarkStart w:id="2" w:name="_Toc418604885"/>
    </w:p>
    <w:bookmarkEnd w:id="2"/>
    <w:p w:rsidR="00820C21" w:rsidRDefault="00820C21" w:rsidP="00DB3A20">
      <w:pPr>
        <w:autoSpaceDE w:val="0"/>
        <w:autoSpaceDN w:val="0"/>
        <w:adjustRightInd w:val="0"/>
        <w:spacing w:after="0"/>
        <w:ind w:firstLine="709"/>
        <w:jc w:val="both"/>
        <w:rPr>
          <w:rFonts w:ascii="Times New Roman" w:hAnsi="Times New Roman"/>
          <w:b/>
          <w:bCs/>
          <w:i/>
          <w:sz w:val="26"/>
          <w:szCs w:val="26"/>
        </w:rPr>
      </w:pPr>
    </w:p>
    <w:p w:rsidR="00B93BB4" w:rsidRPr="00924259" w:rsidRDefault="00D07A3F" w:rsidP="00DB3A20">
      <w:pPr>
        <w:autoSpaceDE w:val="0"/>
        <w:autoSpaceDN w:val="0"/>
        <w:adjustRightInd w:val="0"/>
        <w:spacing w:after="0"/>
        <w:ind w:firstLine="709"/>
        <w:jc w:val="both"/>
        <w:rPr>
          <w:rFonts w:ascii="Times New Roman" w:hAnsi="Times New Roman"/>
          <w:b/>
          <w:bCs/>
          <w:sz w:val="26"/>
          <w:szCs w:val="26"/>
        </w:rPr>
      </w:pPr>
      <w:r w:rsidRPr="00924259">
        <w:rPr>
          <w:rFonts w:ascii="Times New Roman" w:hAnsi="Times New Roman"/>
          <w:b/>
          <w:bCs/>
          <w:sz w:val="26"/>
          <w:szCs w:val="26"/>
        </w:rPr>
        <w:t>3.3. </w:t>
      </w:r>
      <w:r w:rsidR="00876C16" w:rsidRPr="00924259">
        <w:rPr>
          <w:rFonts w:ascii="Times New Roman" w:hAnsi="Times New Roman"/>
          <w:b/>
          <w:bCs/>
          <w:sz w:val="26"/>
          <w:szCs w:val="26"/>
        </w:rPr>
        <w:t>Законодательство об иностранных инвестициях</w:t>
      </w:r>
    </w:p>
    <w:p w:rsidR="0091656D" w:rsidRPr="00D07A3F" w:rsidRDefault="0091656D" w:rsidP="00DB3A20">
      <w:pPr>
        <w:autoSpaceDE w:val="0"/>
        <w:autoSpaceDN w:val="0"/>
        <w:adjustRightInd w:val="0"/>
        <w:spacing w:after="0"/>
        <w:ind w:firstLine="709"/>
        <w:jc w:val="both"/>
        <w:rPr>
          <w:rFonts w:ascii="Times New Roman" w:hAnsi="Times New Roman"/>
          <w:sz w:val="26"/>
          <w:szCs w:val="26"/>
        </w:rPr>
      </w:pPr>
      <w:r w:rsidRPr="00D07A3F">
        <w:rPr>
          <w:rFonts w:ascii="Times New Roman" w:hAnsi="Times New Roman"/>
          <w:sz w:val="26"/>
          <w:szCs w:val="26"/>
        </w:rPr>
        <w:t>Отношения, связанные с осуществлением инвестиций на территории Республики Беларусь, регулируются Законом Республики Беларусь от 12.07.2013 г.</w:t>
      </w:r>
      <w:r w:rsidR="00312EF9">
        <w:rPr>
          <w:rFonts w:ascii="Times New Roman" w:hAnsi="Times New Roman"/>
          <w:sz w:val="26"/>
          <w:szCs w:val="26"/>
        </w:rPr>
        <w:t xml:space="preserve"> №</w:t>
      </w:r>
      <w:r w:rsidR="00665585">
        <w:rPr>
          <w:rFonts w:ascii="Times New Roman" w:hAnsi="Times New Roman"/>
          <w:sz w:val="26"/>
          <w:szCs w:val="26"/>
        </w:rPr>
        <w:t> </w:t>
      </w:r>
      <w:r w:rsidR="00312EF9">
        <w:rPr>
          <w:rFonts w:ascii="Times New Roman" w:hAnsi="Times New Roman"/>
          <w:sz w:val="26"/>
          <w:szCs w:val="26"/>
        </w:rPr>
        <w:t>53-З</w:t>
      </w:r>
      <w:r w:rsidRPr="00D07A3F">
        <w:rPr>
          <w:rFonts w:ascii="Times New Roman" w:hAnsi="Times New Roman"/>
          <w:sz w:val="26"/>
          <w:szCs w:val="26"/>
        </w:rPr>
        <w:t xml:space="preserve"> «Об инвестициях», нормативными правовыми актами Президента </w:t>
      </w:r>
      <w:r w:rsidR="00AC24FF" w:rsidRPr="00D07A3F">
        <w:rPr>
          <w:rFonts w:ascii="Times New Roman" w:hAnsi="Times New Roman"/>
          <w:sz w:val="26"/>
          <w:szCs w:val="26"/>
        </w:rPr>
        <w:br/>
      </w:r>
      <w:r w:rsidRPr="00D07A3F">
        <w:rPr>
          <w:rFonts w:ascii="Times New Roman" w:hAnsi="Times New Roman"/>
          <w:sz w:val="26"/>
          <w:szCs w:val="26"/>
        </w:rPr>
        <w:t xml:space="preserve">Республики Беларусь, гражданским и иным законодательством Республики Беларусь, </w:t>
      </w:r>
      <w:r w:rsidR="00AC24FF" w:rsidRPr="00D07A3F">
        <w:rPr>
          <w:rFonts w:ascii="Times New Roman" w:hAnsi="Times New Roman"/>
          <w:sz w:val="26"/>
          <w:szCs w:val="26"/>
        </w:rPr>
        <w:t xml:space="preserve">а также </w:t>
      </w:r>
      <w:r w:rsidRPr="00D07A3F">
        <w:rPr>
          <w:rFonts w:ascii="Times New Roman" w:hAnsi="Times New Roman"/>
          <w:sz w:val="26"/>
          <w:szCs w:val="26"/>
        </w:rPr>
        <w:t xml:space="preserve">международными договорами Республики Беларусь. </w:t>
      </w:r>
    </w:p>
    <w:p w:rsidR="00AC24FF" w:rsidRPr="00D07A3F" w:rsidRDefault="0091656D" w:rsidP="0091656D">
      <w:pPr>
        <w:autoSpaceDE w:val="0"/>
        <w:autoSpaceDN w:val="0"/>
        <w:adjustRightInd w:val="0"/>
        <w:spacing w:after="0"/>
        <w:ind w:firstLine="709"/>
        <w:jc w:val="both"/>
        <w:rPr>
          <w:rFonts w:ascii="Times New Roman" w:hAnsi="Times New Roman"/>
          <w:sz w:val="26"/>
          <w:szCs w:val="26"/>
        </w:rPr>
      </w:pPr>
      <w:r w:rsidRPr="00D07A3F">
        <w:rPr>
          <w:rFonts w:ascii="Times New Roman" w:hAnsi="Times New Roman"/>
          <w:sz w:val="26"/>
          <w:szCs w:val="26"/>
        </w:rPr>
        <w:t>В соответствии с Законом об инвестициях под инвестициями понимается любое имущество и иные объекты гражданских прав, принадлежащие и</w:t>
      </w:r>
      <w:r w:rsidR="001569C3">
        <w:rPr>
          <w:rFonts w:ascii="Times New Roman" w:hAnsi="Times New Roman"/>
          <w:sz w:val="26"/>
          <w:szCs w:val="26"/>
        </w:rPr>
        <w:t>нвестору на праве собственности или</w:t>
      </w:r>
      <w:r w:rsidRPr="00D07A3F">
        <w:rPr>
          <w:rFonts w:ascii="Times New Roman" w:hAnsi="Times New Roman"/>
          <w:sz w:val="26"/>
          <w:szCs w:val="26"/>
        </w:rPr>
        <w:t xml:space="preserve"> ином законном основании</w:t>
      </w:r>
      <w:r w:rsidR="001569C3">
        <w:rPr>
          <w:rFonts w:ascii="Times New Roman" w:hAnsi="Times New Roman"/>
          <w:sz w:val="26"/>
          <w:szCs w:val="26"/>
        </w:rPr>
        <w:t>,</w:t>
      </w:r>
      <w:r w:rsidRPr="00D07A3F">
        <w:rPr>
          <w:rFonts w:ascii="Times New Roman" w:hAnsi="Times New Roman"/>
          <w:sz w:val="26"/>
          <w:szCs w:val="26"/>
        </w:rPr>
        <w:t xml:space="preserve"> вкладываемые инвестором на территории Республики Беларусь в целях получения прибыли (доходов) и (или) достижения иного значимого результата либо в иных целях, не связанных с личным, семейным, домашним и иным подобным использованием</w:t>
      </w:r>
      <w:r w:rsidR="00AC24FF" w:rsidRPr="00D07A3F">
        <w:rPr>
          <w:rFonts w:ascii="Times New Roman" w:hAnsi="Times New Roman"/>
          <w:sz w:val="26"/>
          <w:szCs w:val="26"/>
        </w:rPr>
        <w:t xml:space="preserve">. </w:t>
      </w:r>
    </w:p>
    <w:p w:rsidR="00AC24FF" w:rsidRPr="00D07A3F" w:rsidRDefault="0091656D" w:rsidP="0091656D">
      <w:pPr>
        <w:autoSpaceDE w:val="0"/>
        <w:autoSpaceDN w:val="0"/>
        <w:adjustRightInd w:val="0"/>
        <w:spacing w:after="0"/>
        <w:ind w:firstLine="709"/>
        <w:jc w:val="both"/>
        <w:rPr>
          <w:rFonts w:ascii="Times New Roman" w:hAnsi="Times New Roman"/>
          <w:sz w:val="26"/>
          <w:szCs w:val="26"/>
        </w:rPr>
      </w:pPr>
      <w:r w:rsidRPr="00D07A3F">
        <w:rPr>
          <w:rFonts w:ascii="Times New Roman" w:hAnsi="Times New Roman"/>
          <w:sz w:val="26"/>
          <w:szCs w:val="26"/>
        </w:rPr>
        <w:t>Осуществление инвестиций в Беларуси може</w:t>
      </w:r>
      <w:r w:rsidR="00AC24FF" w:rsidRPr="00D07A3F">
        <w:rPr>
          <w:rFonts w:ascii="Times New Roman" w:hAnsi="Times New Roman"/>
          <w:sz w:val="26"/>
          <w:szCs w:val="26"/>
        </w:rPr>
        <w:t>т происходить любыми способами (</w:t>
      </w:r>
      <w:r w:rsidRPr="00D07A3F">
        <w:rPr>
          <w:rFonts w:ascii="Times New Roman" w:hAnsi="Times New Roman"/>
          <w:sz w:val="26"/>
          <w:szCs w:val="26"/>
        </w:rPr>
        <w:t xml:space="preserve">кроме запрещенных законодательными актами </w:t>
      </w:r>
      <w:r w:rsidR="00AC24FF" w:rsidRPr="00D07A3F">
        <w:rPr>
          <w:rFonts w:ascii="Times New Roman" w:hAnsi="Times New Roman"/>
          <w:sz w:val="26"/>
          <w:szCs w:val="26"/>
        </w:rPr>
        <w:t>р</w:t>
      </w:r>
      <w:r w:rsidRPr="00D07A3F">
        <w:rPr>
          <w:rFonts w:ascii="Times New Roman" w:hAnsi="Times New Roman"/>
          <w:sz w:val="26"/>
          <w:szCs w:val="26"/>
        </w:rPr>
        <w:t>еспублики</w:t>
      </w:r>
      <w:r w:rsidR="00AC24FF" w:rsidRPr="00D07A3F">
        <w:rPr>
          <w:rFonts w:ascii="Times New Roman" w:hAnsi="Times New Roman"/>
          <w:sz w:val="26"/>
          <w:szCs w:val="26"/>
        </w:rPr>
        <w:t xml:space="preserve">), а именно: </w:t>
      </w:r>
    </w:p>
    <w:p w:rsidR="0091656D" w:rsidRPr="00D07A3F" w:rsidRDefault="00AC24FF" w:rsidP="0091656D">
      <w:pPr>
        <w:autoSpaceDE w:val="0"/>
        <w:autoSpaceDN w:val="0"/>
        <w:adjustRightInd w:val="0"/>
        <w:spacing w:after="0"/>
        <w:ind w:firstLine="709"/>
        <w:jc w:val="both"/>
        <w:rPr>
          <w:rFonts w:ascii="Times New Roman" w:hAnsi="Times New Roman"/>
          <w:sz w:val="26"/>
          <w:szCs w:val="26"/>
        </w:rPr>
      </w:pPr>
      <w:r w:rsidRPr="00D07A3F">
        <w:rPr>
          <w:rFonts w:ascii="Times New Roman" w:hAnsi="Times New Roman"/>
          <w:sz w:val="26"/>
          <w:szCs w:val="26"/>
        </w:rPr>
        <w:t>- </w:t>
      </w:r>
      <w:r w:rsidR="0091656D" w:rsidRPr="00D07A3F">
        <w:rPr>
          <w:rFonts w:ascii="Times New Roman" w:hAnsi="Times New Roman"/>
          <w:sz w:val="26"/>
          <w:szCs w:val="26"/>
        </w:rPr>
        <w:t>создание</w:t>
      </w:r>
      <w:r w:rsidRPr="00D07A3F">
        <w:rPr>
          <w:rFonts w:ascii="Times New Roman" w:hAnsi="Times New Roman"/>
          <w:sz w:val="26"/>
          <w:szCs w:val="26"/>
        </w:rPr>
        <w:t>м</w:t>
      </w:r>
      <w:r w:rsidR="0091656D" w:rsidRPr="00D07A3F">
        <w:rPr>
          <w:rFonts w:ascii="Times New Roman" w:hAnsi="Times New Roman"/>
          <w:sz w:val="26"/>
          <w:szCs w:val="26"/>
        </w:rPr>
        <w:t xml:space="preserve"> коммерческой организации;</w:t>
      </w:r>
    </w:p>
    <w:p w:rsidR="0091656D" w:rsidRPr="00D07A3F" w:rsidRDefault="00AC24FF" w:rsidP="0091656D">
      <w:pPr>
        <w:autoSpaceDE w:val="0"/>
        <w:autoSpaceDN w:val="0"/>
        <w:adjustRightInd w:val="0"/>
        <w:spacing w:after="0"/>
        <w:ind w:firstLine="709"/>
        <w:jc w:val="both"/>
        <w:rPr>
          <w:rFonts w:ascii="Times New Roman" w:hAnsi="Times New Roman"/>
          <w:sz w:val="26"/>
          <w:szCs w:val="26"/>
        </w:rPr>
      </w:pPr>
      <w:r w:rsidRPr="00D07A3F">
        <w:rPr>
          <w:rFonts w:ascii="Times New Roman" w:hAnsi="Times New Roman"/>
          <w:sz w:val="26"/>
          <w:szCs w:val="26"/>
        </w:rPr>
        <w:t>- </w:t>
      </w:r>
      <w:r w:rsidR="0091656D" w:rsidRPr="00D07A3F">
        <w:rPr>
          <w:rFonts w:ascii="Times New Roman" w:hAnsi="Times New Roman"/>
          <w:sz w:val="26"/>
          <w:szCs w:val="26"/>
        </w:rPr>
        <w:t>приобретение</w:t>
      </w:r>
      <w:r w:rsidRPr="00D07A3F">
        <w:rPr>
          <w:rFonts w:ascii="Times New Roman" w:hAnsi="Times New Roman"/>
          <w:sz w:val="26"/>
          <w:szCs w:val="26"/>
        </w:rPr>
        <w:t>м</w:t>
      </w:r>
      <w:r w:rsidR="0091656D" w:rsidRPr="00D07A3F">
        <w:rPr>
          <w:rFonts w:ascii="Times New Roman" w:hAnsi="Times New Roman"/>
          <w:sz w:val="26"/>
          <w:szCs w:val="26"/>
        </w:rPr>
        <w:t>, создание</w:t>
      </w:r>
      <w:r w:rsidRPr="00D07A3F">
        <w:rPr>
          <w:rFonts w:ascii="Times New Roman" w:hAnsi="Times New Roman"/>
          <w:sz w:val="26"/>
          <w:szCs w:val="26"/>
        </w:rPr>
        <w:t>м</w:t>
      </w:r>
      <w:r w:rsidR="0091656D" w:rsidRPr="00D07A3F">
        <w:rPr>
          <w:rFonts w:ascii="Times New Roman" w:hAnsi="Times New Roman"/>
          <w:sz w:val="26"/>
          <w:szCs w:val="26"/>
        </w:rPr>
        <w:t>, в том числе путем строительства, объектов недв</w:t>
      </w:r>
      <w:r w:rsidRPr="00D07A3F">
        <w:rPr>
          <w:rFonts w:ascii="Times New Roman" w:hAnsi="Times New Roman"/>
          <w:sz w:val="26"/>
          <w:szCs w:val="26"/>
        </w:rPr>
        <w:t>ижимого имущества (</w:t>
      </w:r>
      <w:r w:rsidR="0091656D" w:rsidRPr="00D07A3F">
        <w:rPr>
          <w:rFonts w:ascii="Times New Roman" w:hAnsi="Times New Roman"/>
          <w:sz w:val="26"/>
          <w:szCs w:val="26"/>
        </w:rPr>
        <w:t xml:space="preserve">за исключением приобретения или строительства жилых домов, жилых помещений </w:t>
      </w:r>
      <w:r w:rsidR="00EC4C61" w:rsidRPr="00D07A3F">
        <w:rPr>
          <w:rFonts w:ascii="Times New Roman" w:hAnsi="Times New Roman"/>
          <w:sz w:val="26"/>
          <w:szCs w:val="26"/>
        </w:rPr>
        <w:t>в</w:t>
      </w:r>
      <w:r w:rsidR="00EC4C61">
        <w:rPr>
          <w:rFonts w:ascii="Times New Roman" w:hAnsi="Times New Roman"/>
          <w:sz w:val="26"/>
          <w:szCs w:val="26"/>
        </w:rPr>
        <w:t xml:space="preserve"> </w:t>
      </w:r>
      <w:r w:rsidR="00EC4C61" w:rsidRPr="00D07A3F">
        <w:rPr>
          <w:rFonts w:ascii="Times New Roman" w:hAnsi="Times New Roman"/>
          <w:sz w:val="26"/>
          <w:szCs w:val="26"/>
        </w:rPr>
        <w:t>целях</w:t>
      </w:r>
      <w:r w:rsidRPr="00D07A3F">
        <w:rPr>
          <w:rFonts w:ascii="Times New Roman" w:hAnsi="Times New Roman"/>
          <w:sz w:val="26"/>
          <w:szCs w:val="26"/>
        </w:rPr>
        <w:t xml:space="preserve"> личного проживания)</w:t>
      </w:r>
      <w:r w:rsidR="0091656D" w:rsidRPr="00D07A3F">
        <w:rPr>
          <w:rFonts w:ascii="Times New Roman" w:hAnsi="Times New Roman"/>
          <w:sz w:val="26"/>
          <w:szCs w:val="26"/>
        </w:rPr>
        <w:t>;</w:t>
      </w:r>
    </w:p>
    <w:p w:rsidR="0091656D" w:rsidRPr="00D07A3F" w:rsidRDefault="00AC24FF" w:rsidP="0091656D">
      <w:pPr>
        <w:autoSpaceDE w:val="0"/>
        <w:autoSpaceDN w:val="0"/>
        <w:adjustRightInd w:val="0"/>
        <w:spacing w:after="0"/>
        <w:ind w:firstLine="709"/>
        <w:jc w:val="both"/>
        <w:rPr>
          <w:rFonts w:ascii="Times New Roman" w:hAnsi="Times New Roman"/>
          <w:sz w:val="26"/>
          <w:szCs w:val="26"/>
        </w:rPr>
      </w:pPr>
      <w:r w:rsidRPr="00D07A3F">
        <w:rPr>
          <w:rFonts w:ascii="Times New Roman" w:hAnsi="Times New Roman"/>
          <w:sz w:val="26"/>
          <w:szCs w:val="26"/>
        </w:rPr>
        <w:t>- </w:t>
      </w:r>
      <w:r w:rsidR="0091656D" w:rsidRPr="00D07A3F">
        <w:rPr>
          <w:rFonts w:ascii="Times New Roman" w:hAnsi="Times New Roman"/>
          <w:sz w:val="26"/>
          <w:szCs w:val="26"/>
        </w:rPr>
        <w:t>приобретение</w:t>
      </w:r>
      <w:r w:rsidRPr="00D07A3F">
        <w:rPr>
          <w:rFonts w:ascii="Times New Roman" w:hAnsi="Times New Roman"/>
          <w:sz w:val="26"/>
          <w:szCs w:val="26"/>
        </w:rPr>
        <w:t>м</w:t>
      </w:r>
      <w:r w:rsidR="0091656D" w:rsidRPr="00D07A3F">
        <w:rPr>
          <w:rFonts w:ascii="Times New Roman" w:hAnsi="Times New Roman"/>
          <w:sz w:val="26"/>
          <w:szCs w:val="26"/>
        </w:rPr>
        <w:t xml:space="preserve"> прав на объекты интеллектуальной собственности;</w:t>
      </w:r>
    </w:p>
    <w:p w:rsidR="0091656D" w:rsidRPr="00D07A3F" w:rsidRDefault="00AC24FF" w:rsidP="0091656D">
      <w:pPr>
        <w:autoSpaceDE w:val="0"/>
        <w:autoSpaceDN w:val="0"/>
        <w:adjustRightInd w:val="0"/>
        <w:spacing w:after="0"/>
        <w:ind w:firstLine="709"/>
        <w:jc w:val="both"/>
        <w:rPr>
          <w:rFonts w:ascii="Times New Roman" w:hAnsi="Times New Roman"/>
          <w:sz w:val="26"/>
          <w:szCs w:val="26"/>
        </w:rPr>
      </w:pPr>
      <w:r w:rsidRPr="00D07A3F">
        <w:rPr>
          <w:rFonts w:ascii="Times New Roman" w:hAnsi="Times New Roman"/>
          <w:sz w:val="26"/>
          <w:szCs w:val="26"/>
        </w:rPr>
        <w:t>- </w:t>
      </w:r>
      <w:r w:rsidR="0091656D" w:rsidRPr="00D07A3F">
        <w:rPr>
          <w:rFonts w:ascii="Times New Roman" w:hAnsi="Times New Roman"/>
          <w:sz w:val="26"/>
          <w:szCs w:val="26"/>
        </w:rPr>
        <w:t>приобретение</w:t>
      </w:r>
      <w:r w:rsidRPr="00D07A3F">
        <w:rPr>
          <w:rFonts w:ascii="Times New Roman" w:hAnsi="Times New Roman"/>
          <w:sz w:val="26"/>
          <w:szCs w:val="26"/>
        </w:rPr>
        <w:t>м</w:t>
      </w:r>
      <w:r w:rsidR="0091656D" w:rsidRPr="00D07A3F">
        <w:rPr>
          <w:rFonts w:ascii="Times New Roman" w:hAnsi="Times New Roman"/>
          <w:sz w:val="26"/>
          <w:szCs w:val="26"/>
        </w:rPr>
        <w:t xml:space="preserve"> акций, долей в уставном фонде, паев в имуществе коммерческой организации, включая случаи увеличения уставного фонда коммерческой организации;</w:t>
      </w:r>
    </w:p>
    <w:p w:rsidR="001569C3" w:rsidRDefault="00AC24FF" w:rsidP="0091656D">
      <w:pPr>
        <w:autoSpaceDE w:val="0"/>
        <w:autoSpaceDN w:val="0"/>
        <w:adjustRightInd w:val="0"/>
        <w:spacing w:after="0"/>
        <w:ind w:firstLine="709"/>
        <w:jc w:val="both"/>
        <w:rPr>
          <w:rFonts w:ascii="Times New Roman" w:hAnsi="Times New Roman"/>
          <w:sz w:val="26"/>
          <w:szCs w:val="26"/>
        </w:rPr>
      </w:pPr>
      <w:r w:rsidRPr="00D07A3F">
        <w:rPr>
          <w:rFonts w:ascii="Times New Roman" w:hAnsi="Times New Roman"/>
          <w:sz w:val="26"/>
          <w:szCs w:val="26"/>
        </w:rPr>
        <w:t>- на основе концессии.</w:t>
      </w:r>
    </w:p>
    <w:p w:rsidR="0091656D" w:rsidRPr="00D07A3F" w:rsidRDefault="00AC24FF" w:rsidP="0091656D">
      <w:pPr>
        <w:autoSpaceDE w:val="0"/>
        <w:autoSpaceDN w:val="0"/>
        <w:adjustRightInd w:val="0"/>
        <w:spacing w:after="0"/>
        <w:ind w:firstLine="709"/>
        <w:jc w:val="both"/>
        <w:rPr>
          <w:rFonts w:ascii="Times New Roman" w:hAnsi="Times New Roman"/>
          <w:sz w:val="26"/>
          <w:szCs w:val="26"/>
        </w:rPr>
      </w:pPr>
      <w:r w:rsidRPr="00D07A3F">
        <w:rPr>
          <w:rFonts w:ascii="Times New Roman" w:hAnsi="Times New Roman"/>
          <w:sz w:val="26"/>
          <w:szCs w:val="26"/>
        </w:rPr>
        <w:t>Положениями вышеук</w:t>
      </w:r>
      <w:r w:rsidR="006A3B57">
        <w:rPr>
          <w:rFonts w:ascii="Times New Roman" w:hAnsi="Times New Roman"/>
          <w:sz w:val="26"/>
          <w:szCs w:val="26"/>
        </w:rPr>
        <w:t>а</w:t>
      </w:r>
      <w:r w:rsidRPr="00D07A3F">
        <w:rPr>
          <w:rFonts w:ascii="Times New Roman" w:hAnsi="Times New Roman"/>
          <w:sz w:val="26"/>
          <w:szCs w:val="26"/>
        </w:rPr>
        <w:t>занного закона Республики Беларусь и</w:t>
      </w:r>
      <w:r w:rsidR="00997057" w:rsidRPr="00D07A3F">
        <w:rPr>
          <w:rFonts w:ascii="Times New Roman" w:hAnsi="Times New Roman"/>
          <w:sz w:val="26"/>
          <w:szCs w:val="26"/>
        </w:rPr>
        <w:t>нвесторам гарантируе</w:t>
      </w:r>
      <w:r w:rsidR="0091656D" w:rsidRPr="00D07A3F">
        <w:rPr>
          <w:rFonts w:ascii="Times New Roman" w:hAnsi="Times New Roman"/>
          <w:sz w:val="26"/>
          <w:szCs w:val="26"/>
        </w:rPr>
        <w:t>тся:</w:t>
      </w:r>
    </w:p>
    <w:p w:rsidR="0091656D" w:rsidRPr="00D07A3F" w:rsidRDefault="00AC24FF" w:rsidP="0091656D">
      <w:pPr>
        <w:autoSpaceDE w:val="0"/>
        <w:autoSpaceDN w:val="0"/>
        <w:adjustRightInd w:val="0"/>
        <w:spacing w:after="0"/>
        <w:ind w:firstLine="709"/>
        <w:jc w:val="both"/>
        <w:rPr>
          <w:rFonts w:ascii="Times New Roman" w:hAnsi="Times New Roman"/>
          <w:sz w:val="26"/>
          <w:szCs w:val="26"/>
        </w:rPr>
      </w:pPr>
      <w:r w:rsidRPr="00D07A3F">
        <w:rPr>
          <w:rFonts w:ascii="Times New Roman" w:hAnsi="Times New Roman"/>
          <w:sz w:val="26"/>
          <w:szCs w:val="26"/>
        </w:rPr>
        <w:t>- </w:t>
      </w:r>
      <w:r w:rsidR="0091656D" w:rsidRPr="00D07A3F">
        <w:rPr>
          <w:rFonts w:ascii="Times New Roman" w:hAnsi="Times New Roman"/>
          <w:sz w:val="26"/>
          <w:szCs w:val="26"/>
        </w:rPr>
        <w:t>защита от безвозмездной национализации или реквизиции;</w:t>
      </w:r>
    </w:p>
    <w:p w:rsidR="0091656D" w:rsidRPr="00D07A3F" w:rsidRDefault="00AC24FF" w:rsidP="0091656D">
      <w:pPr>
        <w:autoSpaceDE w:val="0"/>
        <w:autoSpaceDN w:val="0"/>
        <w:adjustRightInd w:val="0"/>
        <w:spacing w:after="0"/>
        <w:ind w:firstLine="709"/>
        <w:jc w:val="both"/>
        <w:rPr>
          <w:rFonts w:ascii="Times New Roman" w:hAnsi="Times New Roman"/>
          <w:sz w:val="26"/>
          <w:szCs w:val="26"/>
        </w:rPr>
      </w:pPr>
      <w:r w:rsidRPr="00D07A3F">
        <w:rPr>
          <w:rFonts w:ascii="Times New Roman" w:hAnsi="Times New Roman"/>
          <w:sz w:val="26"/>
          <w:szCs w:val="26"/>
        </w:rPr>
        <w:t>- </w:t>
      </w:r>
      <w:r w:rsidR="0091656D" w:rsidRPr="00D07A3F">
        <w:rPr>
          <w:rFonts w:ascii="Times New Roman" w:hAnsi="Times New Roman"/>
          <w:sz w:val="26"/>
          <w:szCs w:val="26"/>
        </w:rPr>
        <w:t>беспрепятственный перевод за пределы Республики Беларусь компенсации, полученной в результате национализации, возможной только по мотивам общественной необходимости, и реквизиции, возможной только в случаях стихийных бедствий, аварий, эпидемий, эпизоотий и при иных обстоятельствах, носящих чрезвычайный характер, в интересах общества по решению государственных органов;</w:t>
      </w:r>
    </w:p>
    <w:p w:rsidR="0091656D" w:rsidRPr="00D07A3F" w:rsidRDefault="00AC24FF" w:rsidP="0091656D">
      <w:pPr>
        <w:autoSpaceDE w:val="0"/>
        <w:autoSpaceDN w:val="0"/>
        <w:adjustRightInd w:val="0"/>
        <w:spacing w:after="0"/>
        <w:ind w:firstLine="709"/>
        <w:jc w:val="both"/>
        <w:rPr>
          <w:rFonts w:ascii="Times New Roman" w:hAnsi="Times New Roman"/>
          <w:sz w:val="26"/>
          <w:szCs w:val="26"/>
        </w:rPr>
      </w:pPr>
      <w:r w:rsidRPr="00D07A3F">
        <w:rPr>
          <w:rFonts w:ascii="Times New Roman" w:hAnsi="Times New Roman"/>
          <w:sz w:val="26"/>
          <w:szCs w:val="26"/>
        </w:rPr>
        <w:t>- </w:t>
      </w:r>
      <w:r w:rsidR="0091656D" w:rsidRPr="00D07A3F">
        <w:rPr>
          <w:rFonts w:ascii="Times New Roman" w:hAnsi="Times New Roman"/>
          <w:sz w:val="26"/>
          <w:szCs w:val="26"/>
        </w:rPr>
        <w:t>право инвестора, имущество которого реквизировано, требовать по суду возврата ему сохранившегося имущества, если обстоятельства, в связи с которыми произведена реквизиция, прекратили свое действие;</w:t>
      </w:r>
    </w:p>
    <w:p w:rsidR="0091656D" w:rsidRPr="00D07A3F" w:rsidRDefault="00EC4C61" w:rsidP="0091656D">
      <w:pPr>
        <w:autoSpaceDE w:val="0"/>
        <w:autoSpaceDN w:val="0"/>
        <w:adjustRightInd w:val="0"/>
        <w:spacing w:after="0"/>
        <w:ind w:firstLine="709"/>
        <w:jc w:val="both"/>
        <w:rPr>
          <w:rFonts w:ascii="Times New Roman" w:hAnsi="Times New Roman"/>
          <w:sz w:val="26"/>
          <w:szCs w:val="26"/>
        </w:rPr>
      </w:pPr>
      <w:r w:rsidRPr="00D07A3F">
        <w:rPr>
          <w:rFonts w:ascii="Times New Roman" w:hAnsi="Times New Roman"/>
          <w:sz w:val="26"/>
          <w:szCs w:val="26"/>
        </w:rPr>
        <w:t>- беспрепятственный перевод</w:t>
      </w:r>
      <w:r>
        <w:rPr>
          <w:rFonts w:ascii="Times New Roman" w:hAnsi="Times New Roman"/>
          <w:sz w:val="26"/>
          <w:szCs w:val="26"/>
        </w:rPr>
        <w:t xml:space="preserve"> </w:t>
      </w:r>
      <w:r w:rsidRPr="00D07A3F">
        <w:rPr>
          <w:rFonts w:ascii="Times New Roman" w:hAnsi="Times New Roman"/>
          <w:sz w:val="26"/>
          <w:szCs w:val="26"/>
        </w:rPr>
        <w:t>за пределы Республики Беларусь прибыли (доходов) и иных правомерно полученных денежных средств, связанных с осуществлением инвестиций на территории республики, а также платежей, производимых в пользу иностранного инвестора и связанных с осуществлением инвестиций.</w:t>
      </w:r>
    </w:p>
    <w:p w:rsidR="00A87B62" w:rsidRPr="00D07A3F" w:rsidRDefault="00A87B62" w:rsidP="00997057">
      <w:pPr>
        <w:autoSpaceDE w:val="0"/>
        <w:autoSpaceDN w:val="0"/>
        <w:adjustRightInd w:val="0"/>
        <w:spacing w:after="0"/>
        <w:ind w:firstLine="709"/>
        <w:jc w:val="both"/>
        <w:rPr>
          <w:rFonts w:ascii="Times New Roman" w:hAnsi="Times New Roman"/>
          <w:sz w:val="26"/>
          <w:szCs w:val="26"/>
        </w:rPr>
      </w:pPr>
      <w:r w:rsidRPr="00D07A3F">
        <w:rPr>
          <w:rFonts w:ascii="Times New Roman" w:hAnsi="Times New Roman"/>
          <w:sz w:val="26"/>
          <w:szCs w:val="26"/>
        </w:rPr>
        <w:t>При осуществлении деятельности в Республике Беларусь инвесторы обязаны:</w:t>
      </w:r>
    </w:p>
    <w:p w:rsidR="00A87B62" w:rsidRPr="00D07A3F" w:rsidRDefault="00997057" w:rsidP="00997057">
      <w:pPr>
        <w:autoSpaceDE w:val="0"/>
        <w:autoSpaceDN w:val="0"/>
        <w:adjustRightInd w:val="0"/>
        <w:spacing w:after="0"/>
        <w:ind w:firstLine="709"/>
        <w:jc w:val="both"/>
        <w:rPr>
          <w:rFonts w:ascii="Times New Roman" w:hAnsi="Times New Roman"/>
          <w:sz w:val="26"/>
          <w:szCs w:val="26"/>
        </w:rPr>
      </w:pPr>
      <w:r w:rsidRPr="00D07A3F">
        <w:rPr>
          <w:rFonts w:ascii="Times New Roman" w:hAnsi="Times New Roman"/>
          <w:sz w:val="26"/>
          <w:szCs w:val="26"/>
        </w:rPr>
        <w:t>- </w:t>
      </w:r>
      <w:r w:rsidR="001569C3">
        <w:rPr>
          <w:rFonts w:ascii="Times New Roman" w:hAnsi="Times New Roman"/>
          <w:sz w:val="26"/>
          <w:szCs w:val="26"/>
        </w:rPr>
        <w:t xml:space="preserve">выполнять </w:t>
      </w:r>
      <w:r w:rsidRPr="00D07A3F">
        <w:rPr>
          <w:rFonts w:ascii="Times New Roman" w:hAnsi="Times New Roman"/>
          <w:sz w:val="26"/>
          <w:szCs w:val="26"/>
        </w:rPr>
        <w:t xml:space="preserve">требования </w:t>
      </w:r>
      <w:r w:rsidR="00A87B62" w:rsidRPr="00D07A3F">
        <w:rPr>
          <w:rFonts w:ascii="Times New Roman" w:hAnsi="Times New Roman"/>
          <w:sz w:val="26"/>
          <w:szCs w:val="26"/>
        </w:rPr>
        <w:t>законодательства Республики Беларусь;</w:t>
      </w:r>
    </w:p>
    <w:p w:rsidR="00A87B62" w:rsidRPr="00D07A3F" w:rsidRDefault="00A87B62" w:rsidP="00997057">
      <w:pPr>
        <w:autoSpaceDE w:val="0"/>
        <w:autoSpaceDN w:val="0"/>
        <w:adjustRightInd w:val="0"/>
        <w:spacing w:after="0"/>
        <w:ind w:firstLine="709"/>
        <w:jc w:val="both"/>
        <w:rPr>
          <w:rFonts w:ascii="Times New Roman" w:hAnsi="Times New Roman"/>
          <w:sz w:val="26"/>
          <w:szCs w:val="26"/>
        </w:rPr>
      </w:pPr>
      <w:r w:rsidRPr="00D07A3F">
        <w:rPr>
          <w:rFonts w:ascii="Times New Roman" w:hAnsi="Times New Roman"/>
          <w:sz w:val="26"/>
          <w:szCs w:val="26"/>
        </w:rPr>
        <w:t>- не предпринимать действий, являющихся недобросовестной конкуренцией, а также действий (бездействи</w:t>
      </w:r>
      <w:r w:rsidR="00BD692D">
        <w:rPr>
          <w:rFonts w:ascii="Times New Roman" w:hAnsi="Times New Roman"/>
          <w:sz w:val="26"/>
          <w:szCs w:val="26"/>
        </w:rPr>
        <w:t>й</w:t>
      </w:r>
      <w:r w:rsidRPr="00D07A3F">
        <w:rPr>
          <w:rFonts w:ascii="Times New Roman" w:hAnsi="Times New Roman"/>
          <w:sz w:val="26"/>
          <w:szCs w:val="26"/>
        </w:rPr>
        <w:t>), направленных на недопущение, устранение или ограничение конкуренции, причинение вреда правам, свободам, законным интересам других лиц;</w:t>
      </w:r>
    </w:p>
    <w:p w:rsidR="00A87B62" w:rsidRPr="00997057" w:rsidRDefault="00997057" w:rsidP="00997057">
      <w:pPr>
        <w:autoSpaceDE w:val="0"/>
        <w:autoSpaceDN w:val="0"/>
        <w:adjustRightInd w:val="0"/>
        <w:spacing w:after="0"/>
        <w:ind w:firstLine="709"/>
        <w:jc w:val="both"/>
        <w:rPr>
          <w:rFonts w:ascii="Times New Roman" w:hAnsi="Times New Roman"/>
          <w:sz w:val="26"/>
          <w:szCs w:val="26"/>
        </w:rPr>
      </w:pPr>
      <w:r w:rsidRPr="00D07A3F">
        <w:rPr>
          <w:rFonts w:ascii="Times New Roman" w:hAnsi="Times New Roman"/>
          <w:sz w:val="26"/>
          <w:szCs w:val="26"/>
        </w:rPr>
        <w:t>- </w:t>
      </w:r>
      <w:r w:rsidR="00A87B62" w:rsidRPr="00D07A3F">
        <w:rPr>
          <w:rFonts w:ascii="Times New Roman" w:hAnsi="Times New Roman"/>
          <w:sz w:val="26"/>
          <w:szCs w:val="26"/>
        </w:rPr>
        <w:t>исполнять иные обязанности, установленные законодательством Республики Беларусь.</w:t>
      </w:r>
    </w:p>
    <w:p w:rsidR="0091656D" w:rsidRPr="00997057" w:rsidRDefault="00147A12" w:rsidP="00DB3A20">
      <w:pPr>
        <w:pStyle w:val="ConsPlusNormal"/>
        <w:spacing w:line="276" w:lineRule="auto"/>
        <w:ind w:firstLine="709"/>
        <w:jc w:val="both"/>
        <w:rPr>
          <w:rFonts w:ascii="Times New Roman" w:hAnsi="Times New Roman" w:cs="Times New Roman"/>
          <w:sz w:val="26"/>
          <w:szCs w:val="26"/>
          <w:u w:val="single"/>
        </w:rPr>
      </w:pPr>
      <w:r w:rsidRPr="00997057">
        <w:rPr>
          <w:rFonts w:ascii="Times New Roman" w:hAnsi="Times New Roman" w:cs="Times New Roman"/>
          <w:sz w:val="26"/>
          <w:szCs w:val="26"/>
        </w:rPr>
        <w:t>В настоящее время в Республике Беларусь действует</w:t>
      </w:r>
      <w:r w:rsidRPr="00997057">
        <w:rPr>
          <w:rFonts w:ascii="Times New Roman" w:hAnsi="Times New Roman" w:cs="Times New Roman"/>
          <w:sz w:val="26"/>
          <w:szCs w:val="26"/>
          <w:u w:val="single"/>
        </w:rPr>
        <w:t xml:space="preserve"> ряд преференциальных режимов для осуществления инвестиций</w:t>
      </w:r>
      <w:r w:rsidRPr="00997057">
        <w:rPr>
          <w:rFonts w:ascii="Times New Roman" w:hAnsi="Times New Roman" w:cs="Times New Roman"/>
          <w:sz w:val="26"/>
          <w:szCs w:val="26"/>
        </w:rPr>
        <w:t>, основные из которых:</w:t>
      </w:r>
    </w:p>
    <w:p w:rsidR="00997057" w:rsidRPr="00997057" w:rsidRDefault="00D07A3F" w:rsidP="00997057">
      <w:pPr>
        <w:ind w:firstLine="709"/>
        <w:contextualSpacing/>
        <w:jc w:val="both"/>
        <w:rPr>
          <w:rFonts w:ascii="Times New Roman" w:hAnsi="Times New Roman"/>
          <w:b/>
          <w:i/>
          <w:sz w:val="26"/>
          <w:szCs w:val="26"/>
        </w:rPr>
      </w:pPr>
      <w:r>
        <w:rPr>
          <w:rFonts w:ascii="Times New Roman" w:hAnsi="Times New Roman"/>
          <w:b/>
          <w:i/>
          <w:sz w:val="26"/>
          <w:szCs w:val="26"/>
        </w:rPr>
        <w:t>а)</w:t>
      </w:r>
      <w:r w:rsidR="00997057" w:rsidRPr="00997057">
        <w:rPr>
          <w:rFonts w:ascii="Times New Roman" w:hAnsi="Times New Roman"/>
          <w:b/>
          <w:i/>
          <w:sz w:val="26"/>
          <w:szCs w:val="26"/>
        </w:rPr>
        <w:t> </w:t>
      </w:r>
      <w:r w:rsidR="00147A12" w:rsidRPr="00997057">
        <w:rPr>
          <w:rFonts w:ascii="Times New Roman" w:hAnsi="Times New Roman"/>
          <w:b/>
          <w:i/>
          <w:sz w:val="26"/>
          <w:szCs w:val="26"/>
        </w:rPr>
        <w:t>Китайско-Белорус</w:t>
      </w:r>
      <w:r w:rsidR="007A016D">
        <w:rPr>
          <w:rFonts w:ascii="Times New Roman" w:hAnsi="Times New Roman"/>
          <w:b/>
          <w:i/>
          <w:sz w:val="26"/>
          <w:szCs w:val="26"/>
        </w:rPr>
        <w:t>ский индустриальный парк</w:t>
      </w:r>
      <w:r w:rsidR="00B80911">
        <w:rPr>
          <w:rFonts w:ascii="Times New Roman" w:hAnsi="Times New Roman"/>
          <w:b/>
          <w:i/>
          <w:sz w:val="26"/>
          <w:szCs w:val="26"/>
        </w:rPr>
        <w:t xml:space="preserve"> «Великий камень»</w:t>
      </w:r>
    </w:p>
    <w:p w:rsidR="00147A12" w:rsidRPr="00D07A3F" w:rsidRDefault="003556D0" w:rsidP="00BD692D">
      <w:pPr>
        <w:spacing w:after="0"/>
        <w:ind w:firstLine="709"/>
        <w:contextualSpacing/>
        <w:jc w:val="both"/>
        <w:rPr>
          <w:rFonts w:ascii="Times New Roman" w:hAnsi="Times New Roman"/>
          <w:sz w:val="26"/>
          <w:szCs w:val="26"/>
        </w:rPr>
      </w:pPr>
      <w:r w:rsidRPr="00D07A3F">
        <w:rPr>
          <w:rFonts w:ascii="Times New Roman" w:hAnsi="Times New Roman"/>
          <w:sz w:val="26"/>
          <w:szCs w:val="26"/>
          <w:u w:val="single"/>
        </w:rPr>
        <w:t>Основные н</w:t>
      </w:r>
      <w:r w:rsidR="00997057" w:rsidRPr="00D07A3F">
        <w:rPr>
          <w:rFonts w:ascii="Times New Roman" w:hAnsi="Times New Roman"/>
          <w:sz w:val="26"/>
          <w:szCs w:val="26"/>
          <w:u w:val="single"/>
        </w:rPr>
        <w:t>алоговые</w:t>
      </w:r>
      <w:r w:rsidR="00147A12" w:rsidRPr="00D07A3F">
        <w:rPr>
          <w:rFonts w:ascii="Times New Roman" w:hAnsi="Times New Roman"/>
          <w:sz w:val="26"/>
          <w:szCs w:val="26"/>
          <w:u w:val="single"/>
        </w:rPr>
        <w:t xml:space="preserve"> и таможенны</w:t>
      </w:r>
      <w:r w:rsidR="00997057" w:rsidRPr="00D07A3F">
        <w:rPr>
          <w:rFonts w:ascii="Times New Roman" w:hAnsi="Times New Roman"/>
          <w:sz w:val="26"/>
          <w:szCs w:val="26"/>
          <w:u w:val="single"/>
        </w:rPr>
        <w:t>е преференции</w:t>
      </w:r>
      <w:r w:rsidR="00147A12" w:rsidRPr="00D07A3F">
        <w:rPr>
          <w:rFonts w:ascii="Times New Roman" w:hAnsi="Times New Roman"/>
          <w:sz w:val="26"/>
          <w:szCs w:val="26"/>
          <w:u w:val="single"/>
        </w:rPr>
        <w:t>:</w:t>
      </w:r>
    </w:p>
    <w:p w:rsidR="00147A12" w:rsidRPr="00D07A3F" w:rsidRDefault="00997057" w:rsidP="00BD692D">
      <w:pPr>
        <w:spacing w:after="0"/>
        <w:ind w:firstLine="709"/>
        <w:contextualSpacing/>
        <w:jc w:val="both"/>
        <w:rPr>
          <w:rFonts w:ascii="Times New Roman" w:hAnsi="Times New Roman"/>
          <w:sz w:val="26"/>
          <w:szCs w:val="26"/>
        </w:rPr>
      </w:pPr>
      <w:r w:rsidRPr="00D07A3F">
        <w:rPr>
          <w:rFonts w:ascii="Times New Roman" w:hAnsi="Times New Roman"/>
          <w:sz w:val="26"/>
          <w:szCs w:val="26"/>
        </w:rPr>
        <w:t>- </w:t>
      </w:r>
      <w:r w:rsidR="00147A12" w:rsidRPr="00D07A3F">
        <w:rPr>
          <w:rFonts w:ascii="Times New Roman" w:hAnsi="Times New Roman"/>
          <w:sz w:val="26"/>
          <w:szCs w:val="26"/>
        </w:rPr>
        <w:t>освобождение от налога на прибыль – 10 лет от даты во</w:t>
      </w:r>
      <w:r w:rsidR="009444CE">
        <w:rPr>
          <w:rFonts w:ascii="Times New Roman" w:hAnsi="Times New Roman"/>
          <w:sz w:val="26"/>
          <w:szCs w:val="26"/>
        </w:rPr>
        <w:t>зникновения прибыли, далее – 50</w:t>
      </w:r>
      <w:r w:rsidR="00147A12" w:rsidRPr="00D07A3F">
        <w:rPr>
          <w:rFonts w:ascii="Times New Roman" w:hAnsi="Times New Roman"/>
          <w:sz w:val="26"/>
          <w:szCs w:val="26"/>
        </w:rPr>
        <w:t>% от общеустановленной ставки (</w:t>
      </w:r>
      <w:r w:rsidR="009444CE">
        <w:rPr>
          <w:rFonts w:ascii="Times New Roman" w:hAnsi="Times New Roman"/>
          <w:sz w:val="26"/>
          <w:szCs w:val="26"/>
        </w:rPr>
        <w:t>18</w:t>
      </w:r>
      <w:r w:rsidR="00147A12" w:rsidRPr="00D07A3F">
        <w:rPr>
          <w:rFonts w:ascii="Times New Roman" w:hAnsi="Times New Roman"/>
          <w:sz w:val="26"/>
          <w:szCs w:val="26"/>
        </w:rPr>
        <w:t>%);</w:t>
      </w:r>
    </w:p>
    <w:p w:rsidR="00147A12" w:rsidRPr="00D07A3F" w:rsidRDefault="00997057" w:rsidP="00BD692D">
      <w:pPr>
        <w:spacing w:after="0"/>
        <w:ind w:firstLine="709"/>
        <w:contextualSpacing/>
        <w:jc w:val="both"/>
        <w:rPr>
          <w:rFonts w:ascii="Times New Roman" w:hAnsi="Times New Roman"/>
          <w:sz w:val="26"/>
          <w:szCs w:val="26"/>
        </w:rPr>
      </w:pPr>
      <w:r w:rsidRPr="00D07A3F">
        <w:rPr>
          <w:rFonts w:ascii="Times New Roman" w:hAnsi="Times New Roman"/>
          <w:sz w:val="26"/>
          <w:szCs w:val="26"/>
        </w:rPr>
        <w:t>- </w:t>
      </w:r>
      <w:r w:rsidR="00147A12" w:rsidRPr="00D07A3F">
        <w:rPr>
          <w:rFonts w:ascii="Times New Roman" w:hAnsi="Times New Roman"/>
          <w:sz w:val="26"/>
          <w:szCs w:val="26"/>
        </w:rPr>
        <w:t>с</w:t>
      </w:r>
      <w:r w:rsidR="009444CE">
        <w:rPr>
          <w:rFonts w:ascii="Times New Roman" w:hAnsi="Times New Roman"/>
          <w:sz w:val="26"/>
          <w:szCs w:val="26"/>
        </w:rPr>
        <w:t>тавка налогов по дивидендам в 0</w:t>
      </w:r>
      <w:r w:rsidR="00147A12" w:rsidRPr="00D07A3F">
        <w:rPr>
          <w:rFonts w:ascii="Times New Roman" w:hAnsi="Times New Roman"/>
          <w:sz w:val="26"/>
          <w:szCs w:val="26"/>
        </w:rPr>
        <w:t>% – 5 лет с года начисления дивидендов, а</w:t>
      </w:r>
      <w:r w:rsidR="00B07B82">
        <w:rPr>
          <w:rFonts w:ascii="Times New Roman" w:hAnsi="Times New Roman"/>
          <w:sz w:val="26"/>
          <w:szCs w:val="26"/>
        </w:rPr>
        <w:t> </w:t>
      </w:r>
      <w:r w:rsidR="00147A12" w:rsidRPr="00D07A3F">
        <w:rPr>
          <w:rFonts w:ascii="Times New Roman" w:hAnsi="Times New Roman"/>
          <w:sz w:val="26"/>
          <w:szCs w:val="26"/>
        </w:rPr>
        <w:t>также освобождение от уплаты офшорного сбора (предоставлена возможность получения дивидендов без их обложения налогами в Беларуси);</w:t>
      </w:r>
    </w:p>
    <w:p w:rsidR="00147A12" w:rsidRPr="00D07A3F" w:rsidRDefault="00997057" w:rsidP="00BD692D">
      <w:pPr>
        <w:spacing w:after="0"/>
        <w:ind w:firstLine="709"/>
        <w:contextualSpacing/>
        <w:jc w:val="both"/>
        <w:rPr>
          <w:rFonts w:ascii="Times New Roman" w:hAnsi="Times New Roman"/>
          <w:sz w:val="26"/>
          <w:szCs w:val="26"/>
        </w:rPr>
      </w:pPr>
      <w:r w:rsidRPr="00D07A3F">
        <w:rPr>
          <w:rFonts w:ascii="Times New Roman" w:hAnsi="Times New Roman"/>
          <w:sz w:val="26"/>
          <w:szCs w:val="26"/>
        </w:rPr>
        <w:t>- </w:t>
      </w:r>
      <w:r w:rsidR="00147A12" w:rsidRPr="00D07A3F">
        <w:rPr>
          <w:rFonts w:ascii="Times New Roman" w:hAnsi="Times New Roman"/>
          <w:sz w:val="26"/>
          <w:szCs w:val="26"/>
        </w:rPr>
        <w:t>пониженн</w:t>
      </w:r>
      <w:r w:rsidR="009444CE">
        <w:rPr>
          <w:rFonts w:ascii="Times New Roman" w:hAnsi="Times New Roman"/>
          <w:sz w:val="26"/>
          <w:szCs w:val="26"/>
        </w:rPr>
        <w:t>ая ставка налогов по роялти в 5</w:t>
      </w:r>
      <w:r w:rsidR="00147A12" w:rsidRPr="00D07A3F">
        <w:rPr>
          <w:rFonts w:ascii="Times New Roman" w:hAnsi="Times New Roman"/>
          <w:sz w:val="26"/>
          <w:szCs w:val="26"/>
        </w:rPr>
        <w:t>% – до 2027 года;</w:t>
      </w:r>
    </w:p>
    <w:p w:rsidR="00997057" w:rsidRPr="00D07A3F" w:rsidRDefault="00997057" w:rsidP="00BD692D">
      <w:pPr>
        <w:spacing w:after="0"/>
        <w:ind w:firstLine="709"/>
        <w:contextualSpacing/>
        <w:jc w:val="both"/>
        <w:rPr>
          <w:rFonts w:ascii="Times New Roman" w:hAnsi="Times New Roman"/>
          <w:sz w:val="26"/>
          <w:szCs w:val="26"/>
        </w:rPr>
      </w:pPr>
      <w:r w:rsidRPr="00D07A3F">
        <w:rPr>
          <w:rFonts w:ascii="Times New Roman" w:hAnsi="Times New Roman"/>
          <w:sz w:val="26"/>
          <w:szCs w:val="26"/>
        </w:rPr>
        <w:t>- </w:t>
      </w:r>
      <w:r w:rsidR="00147A12" w:rsidRPr="00D07A3F">
        <w:rPr>
          <w:rFonts w:ascii="Times New Roman" w:hAnsi="Times New Roman"/>
          <w:sz w:val="26"/>
          <w:szCs w:val="26"/>
        </w:rPr>
        <w:t>освобождение от на</w:t>
      </w:r>
      <w:r w:rsidRPr="00D07A3F">
        <w:rPr>
          <w:rFonts w:ascii="Times New Roman" w:hAnsi="Times New Roman"/>
          <w:sz w:val="26"/>
          <w:szCs w:val="26"/>
        </w:rPr>
        <w:t>лога</w:t>
      </w:r>
      <w:r w:rsidR="00147A12" w:rsidRPr="00D07A3F">
        <w:rPr>
          <w:rFonts w:ascii="Times New Roman" w:hAnsi="Times New Roman"/>
          <w:sz w:val="26"/>
          <w:szCs w:val="26"/>
        </w:rPr>
        <w:t xml:space="preserve"> на недвижимость</w:t>
      </w:r>
      <w:r w:rsidRPr="00D07A3F">
        <w:rPr>
          <w:rFonts w:ascii="Times New Roman" w:hAnsi="Times New Roman"/>
          <w:sz w:val="26"/>
          <w:szCs w:val="26"/>
        </w:rPr>
        <w:t xml:space="preserve"> и</w:t>
      </w:r>
      <w:r w:rsidR="00147A12" w:rsidRPr="00D07A3F">
        <w:rPr>
          <w:rFonts w:ascii="Times New Roman" w:hAnsi="Times New Roman"/>
          <w:sz w:val="26"/>
          <w:szCs w:val="26"/>
        </w:rPr>
        <w:t xml:space="preserve"> от земельного налога</w:t>
      </w:r>
      <w:r w:rsidRPr="00D07A3F">
        <w:rPr>
          <w:rFonts w:ascii="Times New Roman" w:hAnsi="Times New Roman"/>
          <w:sz w:val="26"/>
          <w:szCs w:val="26"/>
        </w:rPr>
        <w:t>;</w:t>
      </w:r>
    </w:p>
    <w:p w:rsidR="00997057" w:rsidRPr="00D07A3F" w:rsidRDefault="00997057" w:rsidP="00BD692D">
      <w:pPr>
        <w:autoSpaceDE w:val="0"/>
        <w:autoSpaceDN w:val="0"/>
        <w:adjustRightInd w:val="0"/>
        <w:spacing w:after="0"/>
        <w:ind w:firstLine="709"/>
        <w:jc w:val="both"/>
        <w:rPr>
          <w:rFonts w:ascii="Times New Roman" w:hAnsi="Times New Roman"/>
          <w:sz w:val="26"/>
          <w:szCs w:val="26"/>
        </w:rPr>
      </w:pPr>
      <w:r w:rsidRPr="00D07A3F">
        <w:rPr>
          <w:rFonts w:ascii="Times New Roman" w:hAnsi="Times New Roman"/>
          <w:sz w:val="26"/>
          <w:szCs w:val="26"/>
        </w:rPr>
        <w:t>- возможность применения процедуры свободной таможенной зоны (возможен ввоз товаров при условии их последующего вывоза (в т.ч. переработанных товаров) за пределы Евразийского союза без уплаты НДС и</w:t>
      </w:r>
      <w:r w:rsidR="00D25225">
        <w:rPr>
          <w:rFonts w:ascii="Times New Roman" w:hAnsi="Times New Roman"/>
          <w:sz w:val="26"/>
          <w:szCs w:val="26"/>
        </w:rPr>
        <w:t> </w:t>
      </w:r>
      <w:r w:rsidRPr="00D07A3F">
        <w:rPr>
          <w:rFonts w:ascii="Times New Roman" w:hAnsi="Times New Roman"/>
          <w:sz w:val="26"/>
          <w:szCs w:val="26"/>
        </w:rPr>
        <w:t>таможенных пошлин);</w:t>
      </w:r>
    </w:p>
    <w:p w:rsidR="00997057" w:rsidRPr="00D07A3F" w:rsidRDefault="00997057" w:rsidP="00D07A3F">
      <w:pPr>
        <w:ind w:firstLine="709"/>
        <w:contextualSpacing/>
        <w:jc w:val="both"/>
        <w:rPr>
          <w:rFonts w:ascii="Times New Roman" w:hAnsi="Times New Roman"/>
          <w:sz w:val="26"/>
          <w:szCs w:val="26"/>
        </w:rPr>
      </w:pPr>
      <w:r w:rsidRPr="00D07A3F">
        <w:rPr>
          <w:rFonts w:ascii="Times New Roman" w:hAnsi="Times New Roman"/>
          <w:sz w:val="26"/>
          <w:szCs w:val="26"/>
        </w:rPr>
        <w:t>- </w:t>
      </w:r>
      <w:r w:rsidR="003556D0" w:rsidRPr="00D07A3F">
        <w:rPr>
          <w:rFonts w:ascii="Times New Roman" w:hAnsi="Times New Roman"/>
          <w:sz w:val="26"/>
          <w:szCs w:val="26"/>
        </w:rPr>
        <w:t>обороты по реализации большинства работ и услуг, оказываемых резидентам Парка иностранными компаниями, освобождены от НДС. К этим работам и услугам относятся аудиторские, консультационные, маркетинговые, юридические, инжиниринговые, рекламные и другие.</w:t>
      </w:r>
    </w:p>
    <w:p w:rsidR="00534105" w:rsidRPr="00D07A3F" w:rsidRDefault="00534105" w:rsidP="00D07A3F">
      <w:pPr>
        <w:ind w:firstLine="709"/>
        <w:contextualSpacing/>
        <w:jc w:val="both"/>
        <w:rPr>
          <w:rFonts w:ascii="Times New Roman" w:hAnsi="Times New Roman"/>
          <w:sz w:val="26"/>
          <w:szCs w:val="26"/>
        </w:rPr>
      </w:pPr>
      <w:r w:rsidRPr="00D07A3F">
        <w:rPr>
          <w:rFonts w:ascii="Times New Roman" w:hAnsi="Times New Roman"/>
          <w:sz w:val="26"/>
          <w:szCs w:val="26"/>
          <w:u w:val="single"/>
        </w:rPr>
        <w:t>Льготы в сфере валютного регулирования</w:t>
      </w:r>
      <w:r w:rsidRPr="00D07A3F">
        <w:rPr>
          <w:rFonts w:ascii="Times New Roman" w:hAnsi="Times New Roman"/>
          <w:sz w:val="26"/>
          <w:szCs w:val="26"/>
        </w:rPr>
        <w:t>:</w:t>
      </w:r>
    </w:p>
    <w:p w:rsidR="00534105" w:rsidRPr="00D07A3F" w:rsidRDefault="00EC4C61" w:rsidP="00D07A3F">
      <w:pPr>
        <w:ind w:firstLine="709"/>
        <w:contextualSpacing/>
        <w:jc w:val="both"/>
        <w:rPr>
          <w:rFonts w:ascii="Times New Roman" w:hAnsi="Times New Roman"/>
          <w:sz w:val="26"/>
          <w:szCs w:val="26"/>
        </w:rPr>
      </w:pPr>
      <w:r w:rsidRPr="00D07A3F">
        <w:rPr>
          <w:rFonts w:ascii="Times New Roman" w:hAnsi="Times New Roman"/>
          <w:sz w:val="26"/>
          <w:szCs w:val="26"/>
        </w:rPr>
        <w:t xml:space="preserve">На внешнеторговые операции с участием резидентов Индустриального парка не распространяются ограничения, установленные законодательством Республики </w:t>
      </w:r>
      <w:r>
        <w:rPr>
          <w:rFonts w:ascii="Times New Roman" w:hAnsi="Times New Roman"/>
          <w:sz w:val="26"/>
          <w:szCs w:val="26"/>
        </w:rPr>
        <w:t>Беларусь о регулировании внешне</w:t>
      </w:r>
      <w:r w:rsidRPr="00D07A3F">
        <w:rPr>
          <w:rFonts w:ascii="Times New Roman" w:hAnsi="Times New Roman"/>
          <w:sz w:val="26"/>
          <w:szCs w:val="26"/>
        </w:rPr>
        <w:t>торговых операций, в т.ч. требования к срокам завершения внешнеторговых операций.</w:t>
      </w:r>
      <w:r>
        <w:rPr>
          <w:rFonts w:ascii="Times New Roman" w:hAnsi="Times New Roman"/>
          <w:sz w:val="26"/>
          <w:szCs w:val="26"/>
        </w:rPr>
        <w:t xml:space="preserve"> </w:t>
      </w:r>
      <w:r w:rsidRPr="00D07A3F">
        <w:rPr>
          <w:rFonts w:ascii="Times New Roman" w:hAnsi="Times New Roman"/>
          <w:sz w:val="26"/>
          <w:szCs w:val="26"/>
        </w:rPr>
        <w:t>Резиденты парка также освобождены от обязательной продажи выручки в инос</w:t>
      </w:r>
      <w:r>
        <w:rPr>
          <w:rFonts w:ascii="Times New Roman" w:hAnsi="Times New Roman"/>
          <w:sz w:val="26"/>
          <w:szCs w:val="26"/>
        </w:rPr>
        <w:t>транной валюте, полученной в рез</w:t>
      </w:r>
      <w:r w:rsidRPr="00D07A3F">
        <w:rPr>
          <w:rFonts w:ascii="Times New Roman" w:hAnsi="Times New Roman"/>
          <w:sz w:val="26"/>
          <w:szCs w:val="26"/>
        </w:rPr>
        <w:t xml:space="preserve">ультате </w:t>
      </w:r>
      <w:r>
        <w:rPr>
          <w:rFonts w:ascii="Times New Roman" w:hAnsi="Times New Roman"/>
          <w:sz w:val="26"/>
          <w:szCs w:val="26"/>
        </w:rPr>
        <w:t>д</w:t>
      </w:r>
      <w:r w:rsidRPr="00D07A3F">
        <w:rPr>
          <w:rFonts w:ascii="Times New Roman" w:hAnsi="Times New Roman"/>
          <w:sz w:val="26"/>
          <w:szCs w:val="26"/>
        </w:rPr>
        <w:t>еятельности на территории «Великого камня».</w:t>
      </w:r>
      <w:r w:rsidRPr="00237DD6">
        <w:rPr>
          <w:rFonts w:ascii="Times New Roman" w:hAnsi="Times New Roman"/>
          <w:sz w:val="26"/>
          <w:szCs w:val="26"/>
        </w:rPr>
        <w:t xml:space="preserve"> </w:t>
      </w:r>
      <w:r w:rsidR="00534105" w:rsidRPr="00D07A3F">
        <w:rPr>
          <w:rFonts w:ascii="Times New Roman" w:hAnsi="Times New Roman"/>
          <w:sz w:val="26"/>
          <w:szCs w:val="26"/>
        </w:rPr>
        <w:t>Кроме того</w:t>
      </w:r>
      <w:r w:rsidR="00E10E34" w:rsidRPr="00D07A3F">
        <w:rPr>
          <w:rFonts w:ascii="Times New Roman" w:hAnsi="Times New Roman"/>
          <w:sz w:val="26"/>
          <w:szCs w:val="26"/>
        </w:rPr>
        <w:t>,</w:t>
      </w:r>
      <w:r w:rsidR="00534105" w:rsidRPr="00D07A3F">
        <w:rPr>
          <w:rFonts w:ascii="Times New Roman" w:hAnsi="Times New Roman"/>
          <w:sz w:val="26"/>
          <w:szCs w:val="26"/>
        </w:rPr>
        <w:t xml:space="preserve"> резиденты Индустриального парка имеют ряд префер</w:t>
      </w:r>
      <w:r w:rsidR="00BD692D">
        <w:rPr>
          <w:rFonts w:ascii="Times New Roman" w:hAnsi="Times New Roman"/>
          <w:sz w:val="26"/>
          <w:szCs w:val="26"/>
        </w:rPr>
        <w:t>е</w:t>
      </w:r>
      <w:r w:rsidR="00534105" w:rsidRPr="00D07A3F">
        <w:rPr>
          <w:rFonts w:ascii="Times New Roman" w:hAnsi="Times New Roman"/>
          <w:sz w:val="26"/>
          <w:szCs w:val="26"/>
        </w:rPr>
        <w:t>нций по валютным операциям</w:t>
      </w:r>
      <w:r w:rsidR="00E10E34" w:rsidRPr="00D07A3F">
        <w:rPr>
          <w:rFonts w:ascii="Times New Roman" w:hAnsi="Times New Roman"/>
          <w:sz w:val="26"/>
          <w:szCs w:val="26"/>
        </w:rPr>
        <w:t xml:space="preserve"> и открытию счетов в </w:t>
      </w:r>
      <w:r w:rsidRPr="00D07A3F">
        <w:rPr>
          <w:rFonts w:ascii="Times New Roman" w:hAnsi="Times New Roman"/>
          <w:sz w:val="26"/>
          <w:szCs w:val="26"/>
        </w:rPr>
        <w:t>иностранной</w:t>
      </w:r>
      <w:r w:rsidR="00E10E34" w:rsidRPr="00D07A3F">
        <w:rPr>
          <w:rFonts w:ascii="Times New Roman" w:hAnsi="Times New Roman"/>
          <w:sz w:val="26"/>
          <w:szCs w:val="26"/>
        </w:rPr>
        <w:t xml:space="preserve"> валюте.</w:t>
      </w:r>
    </w:p>
    <w:p w:rsidR="00E10E34" w:rsidRPr="00D07A3F" w:rsidRDefault="00E10E34" w:rsidP="003556D0">
      <w:pPr>
        <w:ind w:firstLine="709"/>
        <w:contextualSpacing/>
        <w:jc w:val="both"/>
        <w:rPr>
          <w:rFonts w:ascii="Times New Roman" w:hAnsi="Times New Roman"/>
          <w:sz w:val="26"/>
          <w:szCs w:val="26"/>
        </w:rPr>
      </w:pPr>
      <w:r w:rsidRPr="00D07A3F">
        <w:rPr>
          <w:rFonts w:ascii="Times New Roman" w:hAnsi="Times New Roman"/>
          <w:sz w:val="26"/>
          <w:szCs w:val="26"/>
          <w:u w:val="single"/>
        </w:rPr>
        <w:t>Основные льготы в отношении работников Индустриального парка</w:t>
      </w:r>
      <w:r w:rsidRPr="00D07A3F">
        <w:rPr>
          <w:rFonts w:ascii="Times New Roman" w:hAnsi="Times New Roman"/>
          <w:sz w:val="26"/>
          <w:szCs w:val="26"/>
        </w:rPr>
        <w:t>:</w:t>
      </w:r>
    </w:p>
    <w:p w:rsidR="00E10E34" w:rsidRPr="00D07A3F" w:rsidRDefault="00E10E34" w:rsidP="00E10E34">
      <w:pPr>
        <w:ind w:firstLine="709"/>
        <w:contextualSpacing/>
        <w:jc w:val="both"/>
        <w:rPr>
          <w:rFonts w:ascii="Times New Roman" w:hAnsi="Times New Roman"/>
          <w:sz w:val="26"/>
          <w:szCs w:val="26"/>
        </w:rPr>
      </w:pPr>
      <w:r w:rsidRPr="00D07A3F">
        <w:rPr>
          <w:rFonts w:ascii="Times New Roman" w:hAnsi="Times New Roman"/>
          <w:sz w:val="26"/>
          <w:szCs w:val="26"/>
        </w:rPr>
        <w:t>- пониженная ставка подоходного налога для работников парка в 9% (вместо общеустановленных 13%) до 2027 года;</w:t>
      </w:r>
    </w:p>
    <w:p w:rsidR="00E10E34" w:rsidRPr="00D07A3F" w:rsidRDefault="00E10E34" w:rsidP="00E10E34">
      <w:pPr>
        <w:ind w:firstLine="709"/>
        <w:contextualSpacing/>
        <w:jc w:val="both"/>
        <w:rPr>
          <w:rFonts w:ascii="Times New Roman" w:hAnsi="Times New Roman"/>
          <w:sz w:val="26"/>
          <w:szCs w:val="26"/>
        </w:rPr>
      </w:pPr>
      <w:r w:rsidRPr="00D07A3F">
        <w:rPr>
          <w:rFonts w:ascii="Times New Roman" w:hAnsi="Times New Roman"/>
          <w:sz w:val="26"/>
          <w:szCs w:val="26"/>
        </w:rPr>
        <w:t xml:space="preserve">- взносы в ФСЗН не уплачиваются за иностранных граждан, временно проживающих на </w:t>
      </w:r>
      <w:r w:rsidR="00EC4C61" w:rsidRPr="00D07A3F">
        <w:rPr>
          <w:rFonts w:ascii="Times New Roman" w:hAnsi="Times New Roman"/>
          <w:sz w:val="26"/>
          <w:szCs w:val="26"/>
        </w:rPr>
        <w:t>территории</w:t>
      </w:r>
      <w:r w:rsidRPr="00D07A3F">
        <w:rPr>
          <w:rFonts w:ascii="Times New Roman" w:hAnsi="Times New Roman"/>
          <w:sz w:val="26"/>
          <w:szCs w:val="26"/>
        </w:rPr>
        <w:t xml:space="preserve"> республики и привлеченных к реализации инвестиционных проектов на терр</w:t>
      </w:r>
      <w:r w:rsidR="006B0368">
        <w:rPr>
          <w:rFonts w:ascii="Times New Roman" w:hAnsi="Times New Roman"/>
          <w:sz w:val="26"/>
          <w:szCs w:val="26"/>
        </w:rPr>
        <w:t>и</w:t>
      </w:r>
      <w:r w:rsidRPr="00D07A3F">
        <w:rPr>
          <w:rFonts w:ascii="Times New Roman" w:hAnsi="Times New Roman"/>
          <w:sz w:val="26"/>
          <w:szCs w:val="26"/>
        </w:rPr>
        <w:t>тории «Великого камня».</w:t>
      </w:r>
    </w:p>
    <w:p w:rsidR="00147A12" w:rsidRPr="00D07A3F" w:rsidRDefault="00E12079" w:rsidP="00997057">
      <w:pPr>
        <w:ind w:firstLine="709"/>
        <w:contextualSpacing/>
        <w:jc w:val="both"/>
        <w:rPr>
          <w:rFonts w:ascii="Times New Roman" w:hAnsi="Times New Roman"/>
          <w:sz w:val="26"/>
          <w:szCs w:val="26"/>
          <w:u w:val="single"/>
        </w:rPr>
      </w:pPr>
      <w:r w:rsidRPr="00D07A3F">
        <w:rPr>
          <w:rFonts w:ascii="Times New Roman" w:hAnsi="Times New Roman"/>
          <w:sz w:val="26"/>
          <w:szCs w:val="26"/>
          <w:u w:val="single"/>
        </w:rPr>
        <w:t>Основные л</w:t>
      </w:r>
      <w:r w:rsidR="00E10E34" w:rsidRPr="00D07A3F">
        <w:rPr>
          <w:rFonts w:ascii="Times New Roman" w:hAnsi="Times New Roman"/>
          <w:sz w:val="26"/>
          <w:szCs w:val="26"/>
          <w:u w:val="single"/>
        </w:rPr>
        <w:t>ьготы в области земельных отношений и строительства</w:t>
      </w:r>
      <w:r w:rsidR="00147A12" w:rsidRPr="00D07A3F">
        <w:rPr>
          <w:rFonts w:ascii="Times New Roman" w:hAnsi="Times New Roman"/>
          <w:sz w:val="26"/>
          <w:szCs w:val="26"/>
          <w:u w:val="single"/>
        </w:rPr>
        <w:t>:</w:t>
      </w:r>
    </w:p>
    <w:p w:rsidR="00E10E34" w:rsidRDefault="00E10E34" w:rsidP="00997057">
      <w:pPr>
        <w:ind w:firstLine="709"/>
        <w:contextualSpacing/>
        <w:jc w:val="both"/>
        <w:rPr>
          <w:rFonts w:ascii="Times New Roman" w:hAnsi="Times New Roman"/>
          <w:sz w:val="26"/>
          <w:szCs w:val="26"/>
        </w:rPr>
      </w:pPr>
      <w:r w:rsidRPr="00D07A3F">
        <w:rPr>
          <w:rFonts w:ascii="Times New Roman" w:hAnsi="Times New Roman"/>
          <w:sz w:val="26"/>
          <w:szCs w:val="26"/>
        </w:rPr>
        <w:t>- </w:t>
      </w:r>
      <w:r w:rsidR="003D38AA" w:rsidRPr="00D07A3F">
        <w:rPr>
          <w:rFonts w:ascii="Times New Roman" w:hAnsi="Times New Roman"/>
          <w:sz w:val="26"/>
          <w:szCs w:val="26"/>
        </w:rPr>
        <w:t xml:space="preserve">ввоз товаров (технологического оборудования, сырья и материалов) для исключительного использования в целях реализации инвестиционных проектов, предусматривающих строительство и оснащение объектов Индустриального парка, без уплаты ввозных </w:t>
      </w:r>
      <w:r w:rsidR="00EC4C61" w:rsidRPr="00D07A3F">
        <w:rPr>
          <w:rFonts w:ascii="Times New Roman" w:hAnsi="Times New Roman"/>
          <w:sz w:val="26"/>
          <w:szCs w:val="26"/>
        </w:rPr>
        <w:t>таможенных</w:t>
      </w:r>
      <w:r w:rsidR="003D38AA" w:rsidRPr="00D07A3F">
        <w:rPr>
          <w:rFonts w:ascii="Times New Roman" w:hAnsi="Times New Roman"/>
          <w:sz w:val="26"/>
          <w:szCs w:val="26"/>
        </w:rPr>
        <w:t xml:space="preserve"> пошлин (с учетом международных обязательств </w:t>
      </w:r>
      <w:r w:rsidR="00EC4C61" w:rsidRPr="00D07A3F">
        <w:rPr>
          <w:rFonts w:ascii="Times New Roman" w:hAnsi="Times New Roman"/>
          <w:sz w:val="26"/>
          <w:szCs w:val="26"/>
        </w:rPr>
        <w:t>Беларуси</w:t>
      </w:r>
      <w:r w:rsidR="003D38AA" w:rsidRPr="00D07A3F">
        <w:rPr>
          <w:rFonts w:ascii="Times New Roman" w:hAnsi="Times New Roman"/>
          <w:sz w:val="26"/>
          <w:szCs w:val="26"/>
        </w:rPr>
        <w:t>) и НДС;</w:t>
      </w:r>
    </w:p>
    <w:p w:rsidR="003D38AA" w:rsidRDefault="003D38AA" w:rsidP="00997057">
      <w:pPr>
        <w:ind w:firstLine="709"/>
        <w:contextualSpacing/>
        <w:jc w:val="both"/>
        <w:rPr>
          <w:rFonts w:ascii="Times New Roman" w:hAnsi="Times New Roman"/>
          <w:sz w:val="26"/>
          <w:szCs w:val="26"/>
        </w:rPr>
      </w:pPr>
      <w:r>
        <w:rPr>
          <w:rFonts w:ascii="Times New Roman" w:hAnsi="Times New Roman"/>
          <w:sz w:val="26"/>
          <w:szCs w:val="26"/>
        </w:rPr>
        <w:t>- возможность получения земельного участка в аренду либо приобретения в частную собственность без аукциона</w:t>
      </w:r>
      <w:r w:rsidR="00E12079">
        <w:rPr>
          <w:rFonts w:ascii="Times New Roman" w:hAnsi="Times New Roman"/>
          <w:sz w:val="26"/>
          <w:szCs w:val="26"/>
        </w:rPr>
        <w:t xml:space="preserve"> (у</w:t>
      </w:r>
      <w:r w:rsidR="006B0368">
        <w:rPr>
          <w:rFonts w:ascii="Times New Roman" w:hAnsi="Times New Roman"/>
          <w:sz w:val="26"/>
          <w:szCs w:val="26"/>
        </w:rPr>
        <w:t>час</w:t>
      </w:r>
      <w:r w:rsidR="00E12079">
        <w:rPr>
          <w:rFonts w:ascii="Times New Roman" w:hAnsi="Times New Roman"/>
          <w:sz w:val="26"/>
          <w:szCs w:val="26"/>
        </w:rPr>
        <w:t>тки передаются по решению совместной компании);</w:t>
      </w:r>
    </w:p>
    <w:p w:rsidR="00E12079" w:rsidRPr="003D38AA" w:rsidRDefault="00E12079" w:rsidP="00997057">
      <w:pPr>
        <w:ind w:firstLine="709"/>
        <w:contextualSpacing/>
        <w:jc w:val="both"/>
        <w:rPr>
          <w:rFonts w:ascii="Times New Roman" w:hAnsi="Times New Roman"/>
          <w:sz w:val="26"/>
          <w:szCs w:val="26"/>
        </w:rPr>
      </w:pPr>
      <w:r>
        <w:rPr>
          <w:rFonts w:ascii="Times New Roman" w:hAnsi="Times New Roman"/>
          <w:sz w:val="26"/>
          <w:szCs w:val="26"/>
        </w:rPr>
        <w:t>- резиденты вправе не разрабатывать предпроектную документацию в отношении объекта строительства</w:t>
      </w:r>
      <w:r w:rsidR="006B0368">
        <w:rPr>
          <w:rFonts w:ascii="Times New Roman" w:hAnsi="Times New Roman"/>
          <w:sz w:val="26"/>
          <w:szCs w:val="26"/>
        </w:rPr>
        <w:t>;</w:t>
      </w:r>
    </w:p>
    <w:p w:rsidR="00E12079" w:rsidRPr="00811EFB" w:rsidRDefault="00997057" w:rsidP="00E12079">
      <w:pPr>
        <w:ind w:firstLine="709"/>
        <w:contextualSpacing/>
        <w:jc w:val="both"/>
        <w:rPr>
          <w:rFonts w:ascii="Times New Roman" w:hAnsi="Times New Roman"/>
          <w:sz w:val="26"/>
          <w:szCs w:val="26"/>
          <w:lang w:val="be-BY"/>
        </w:rPr>
      </w:pPr>
      <w:r w:rsidRPr="00D07A3F">
        <w:rPr>
          <w:rFonts w:ascii="Times New Roman" w:hAnsi="Times New Roman"/>
          <w:sz w:val="26"/>
          <w:szCs w:val="26"/>
          <w:lang w:val="be-BY"/>
        </w:rPr>
        <w:t>- </w:t>
      </w:r>
      <w:r w:rsidR="00E12079" w:rsidRPr="00D07A3F">
        <w:rPr>
          <w:rFonts w:ascii="Times New Roman" w:hAnsi="Times New Roman"/>
          <w:sz w:val="26"/>
          <w:szCs w:val="26"/>
          <w:lang w:val="be-BY"/>
        </w:rPr>
        <w:t xml:space="preserve">освобождение от возмещения потерь сельскохозяйственного и (или) лесохозяйственнго </w:t>
      </w:r>
      <w:r w:rsidR="00E12079" w:rsidRPr="00811EFB">
        <w:rPr>
          <w:rFonts w:ascii="Times New Roman" w:hAnsi="Times New Roman"/>
          <w:sz w:val="26"/>
          <w:szCs w:val="26"/>
          <w:lang w:val="be-BY"/>
        </w:rPr>
        <w:t>производства, причиненных изъятием или временным занятием земель соотвествующего назначения, расположенных в границах индустриального парка.</w:t>
      </w:r>
    </w:p>
    <w:p w:rsidR="00082896" w:rsidRPr="00811EFB" w:rsidRDefault="00D07A3F" w:rsidP="006D1D53">
      <w:pPr>
        <w:spacing w:line="288" w:lineRule="auto"/>
        <w:ind w:firstLine="709"/>
        <w:contextualSpacing/>
        <w:jc w:val="both"/>
        <w:rPr>
          <w:rFonts w:ascii="Times New Roman" w:hAnsi="Times New Roman"/>
          <w:sz w:val="26"/>
          <w:szCs w:val="26"/>
          <w:u w:val="single"/>
        </w:rPr>
      </w:pPr>
      <w:r w:rsidRPr="00811EFB">
        <w:rPr>
          <w:rFonts w:ascii="Times New Roman" w:hAnsi="Times New Roman"/>
          <w:b/>
          <w:i/>
          <w:sz w:val="26"/>
          <w:szCs w:val="26"/>
        </w:rPr>
        <w:t>б)</w:t>
      </w:r>
      <w:r w:rsidR="006E6685" w:rsidRPr="00811EFB">
        <w:rPr>
          <w:rFonts w:ascii="Times New Roman" w:hAnsi="Times New Roman"/>
          <w:b/>
          <w:i/>
          <w:sz w:val="26"/>
          <w:szCs w:val="26"/>
        </w:rPr>
        <w:t> </w:t>
      </w:r>
      <w:r w:rsidR="00147A12" w:rsidRPr="00811EFB">
        <w:rPr>
          <w:rFonts w:ascii="Times New Roman" w:hAnsi="Times New Roman"/>
          <w:b/>
          <w:i/>
          <w:sz w:val="26"/>
          <w:szCs w:val="26"/>
        </w:rPr>
        <w:t>Парк высоких технологий</w:t>
      </w:r>
      <w:r w:rsidR="00C601CF" w:rsidRPr="00811EFB">
        <w:rPr>
          <w:rFonts w:ascii="Times New Roman" w:hAnsi="Times New Roman"/>
          <w:b/>
          <w:i/>
          <w:sz w:val="26"/>
          <w:szCs w:val="26"/>
        </w:rPr>
        <w:t xml:space="preserve"> (ПВТ)</w:t>
      </w:r>
    </w:p>
    <w:p w:rsidR="00C601CF" w:rsidRPr="00811EFB" w:rsidRDefault="00C601CF" w:rsidP="006D1D53">
      <w:pPr>
        <w:spacing w:line="288" w:lineRule="auto"/>
        <w:ind w:firstLine="709"/>
        <w:contextualSpacing/>
        <w:jc w:val="both"/>
        <w:rPr>
          <w:rFonts w:ascii="Times New Roman" w:hAnsi="Times New Roman"/>
          <w:sz w:val="26"/>
          <w:szCs w:val="26"/>
        </w:rPr>
      </w:pPr>
      <w:r w:rsidRPr="00811EFB">
        <w:rPr>
          <w:rFonts w:ascii="Times New Roman" w:hAnsi="Times New Roman"/>
          <w:sz w:val="26"/>
          <w:szCs w:val="26"/>
        </w:rPr>
        <w:t>Основные преференции.</w:t>
      </w:r>
    </w:p>
    <w:p w:rsidR="00147A12" w:rsidRPr="00D07A3F" w:rsidRDefault="00C601CF" w:rsidP="006D1D53">
      <w:pPr>
        <w:spacing w:line="288" w:lineRule="auto"/>
        <w:ind w:firstLine="709"/>
        <w:contextualSpacing/>
        <w:jc w:val="both"/>
        <w:rPr>
          <w:rFonts w:ascii="Times New Roman" w:hAnsi="Times New Roman"/>
          <w:sz w:val="26"/>
          <w:szCs w:val="26"/>
          <w:u w:val="single"/>
        </w:rPr>
      </w:pPr>
      <w:r w:rsidRPr="00D07A3F">
        <w:rPr>
          <w:rFonts w:ascii="Times New Roman" w:hAnsi="Times New Roman"/>
          <w:sz w:val="26"/>
          <w:szCs w:val="26"/>
          <w:u w:val="single"/>
        </w:rPr>
        <w:t>П</w:t>
      </w:r>
      <w:r w:rsidR="00147A12" w:rsidRPr="00D07A3F">
        <w:rPr>
          <w:rFonts w:ascii="Times New Roman" w:hAnsi="Times New Roman"/>
          <w:sz w:val="26"/>
          <w:szCs w:val="26"/>
          <w:u w:val="single"/>
        </w:rPr>
        <w:t xml:space="preserve">олное освобождение от уплаты </w:t>
      </w:r>
      <w:r w:rsidRPr="00D07A3F">
        <w:rPr>
          <w:rFonts w:ascii="Times New Roman" w:hAnsi="Times New Roman"/>
          <w:sz w:val="26"/>
          <w:szCs w:val="26"/>
          <w:u w:val="single"/>
        </w:rPr>
        <w:t xml:space="preserve">следующих </w:t>
      </w:r>
      <w:r w:rsidR="00147A12" w:rsidRPr="00D07A3F">
        <w:rPr>
          <w:rFonts w:ascii="Times New Roman" w:hAnsi="Times New Roman"/>
          <w:sz w:val="26"/>
          <w:szCs w:val="26"/>
          <w:u w:val="single"/>
        </w:rPr>
        <w:t>налогов:</w:t>
      </w:r>
    </w:p>
    <w:p w:rsidR="00147A12" w:rsidRPr="00D07A3F" w:rsidRDefault="00C601CF" w:rsidP="006D1D53">
      <w:pPr>
        <w:spacing w:after="0" w:line="288" w:lineRule="auto"/>
        <w:ind w:firstLine="709"/>
        <w:jc w:val="both"/>
        <w:rPr>
          <w:rFonts w:ascii="Times New Roman" w:hAnsi="Times New Roman"/>
          <w:bCs/>
          <w:sz w:val="26"/>
          <w:szCs w:val="26"/>
        </w:rPr>
      </w:pPr>
      <w:r w:rsidRPr="00D07A3F">
        <w:rPr>
          <w:rFonts w:ascii="Times New Roman" w:hAnsi="Times New Roman"/>
          <w:bCs/>
          <w:sz w:val="26"/>
          <w:szCs w:val="26"/>
        </w:rPr>
        <w:t>- </w:t>
      </w:r>
      <w:r w:rsidR="00147A12" w:rsidRPr="00D07A3F">
        <w:rPr>
          <w:rFonts w:ascii="Times New Roman" w:hAnsi="Times New Roman"/>
          <w:bCs/>
          <w:sz w:val="26"/>
          <w:szCs w:val="26"/>
        </w:rPr>
        <w:t>налога на прибыль;</w:t>
      </w:r>
    </w:p>
    <w:p w:rsidR="00147A12" w:rsidRPr="00D07A3F" w:rsidRDefault="00C601CF" w:rsidP="006D1D53">
      <w:pPr>
        <w:spacing w:after="0" w:line="288" w:lineRule="auto"/>
        <w:ind w:firstLine="709"/>
        <w:jc w:val="both"/>
        <w:rPr>
          <w:rFonts w:ascii="Times New Roman" w:hAnsi="Times New Roman"/>
          <w:bCs/>
          <w:sz w:val="26"/>
          <w:szCs w:val="26"/>
        </w:rPr>
      </w:pPr>
      <w:r w:rsidRPr="00D07A3F">
        <w:rPr>
          <w:rFonts w:ascii="Times New Roman" w:hAnsi="Times New Roman"/>
          <w:bCs/>
          <w:sz w:val="26"/>
          <w:szCs w:val="26"/>
        </w:rPr>
        <w:t>- </w:t>
      </w:r>
      <w:r w:rsidR="00147A12" w:rsidRPr="00D07A3F">
        <w:rPr>
          <w:rFonts w:ascii="Times New Roman" w:hAnsi="Times New Roman"/>
          <w:bCs/>
          <w:sz w:val="26"/>
          <w:szCs w:val="26"/>
        </w:rPr>
        <w:t>налога на доходы иностранных организаций, не осуществляющих деятельность в Республике Беларусь через постоянное представительство, в частности, в отношении доходов от отчуждения долей в уставном фонде (паев, акции) организации – резидента Парка высоких технологий либо их части при условии, что иностранная организация в течение не менее 365 календарных дней непрерывно фактически владеет на праве собственности такими долями (паями, акциями); деятельности по обработке данных и размещению информации, веб-хостингу; услуг по обработке данных, предоставленных клиентом, и составлению на основе этих данных специализированных отчетов; предоставления услуг по вводу и обработке данных (включая услуги по управлению базами данных, хранению данных, обеспечению доступа к базам данных); предоставления места времени для рекламы в</w:t>
      </w:r>
      <w:r w:rsidR="00665585">
        <w:rPr>
          <w:rFonts w:ascii="Times New Roman" w:hAnsi="Times New Roman"/>
          <w:bCs/>
          <w:sz w:val="26"/>
          <w:szCs w:val="26"/>
        </w:rPr>
        <w:t> </w:t>
      </w:r>
      <w:r w:rsidR="00147A12" w:rsidRPr="00D07A3F">
        <w:rPr>
          <w:rFonts w:ascii="Times New Roman" w:hAnsi="Times New Roman"/>
          <w:bCs/>
          <w:sz w:val="26"/>
          <w:szCs w:val="26"/>
        </w:rPr>
        <w:t xml:space="preserve">глобальной компьютерной сети Интернет и др.; </w:t>
      </w:r>
    </w:p>
    <w:p w:rsidR="006E453D" w:rsidRPr="00D07A3F" w:rsidRDefault="00C601CF" w:rsidP="006D1D53">
      <w:pPr>
        <w:spacing w:after="0" w:line="288" w:lineRule="auto"/>
        <w:ind w:firstLine="709"/>
        <w:jc w:val="both"/>
        <w:rPr>
          <w:rFonts w:ascii="Times New Roman" w:hAnsi="Times New Roman"/>
          <w:bCs/>
          <w:sz w:val="26"/>
          <w:szCs w:val="26"/>
        </w:rPr>
      </w:pPr>
      <w:r w:rsidRPr="00D07A3F">
        <w:rPr>
          <w:rFonts w:ascii="Times New Roman" w:hAnsi="Times New Roman"/>
          <w:bCs/>
          <w:sz w:val="26"/>
          <w:szCs w:val="26"/>
        </w:rPr>
        <w:t>- </w:t>
      </w:r>
      <w:r w:rsidR="00147A12" w:rsidRPr="00D07A3F">
        <w:rPr>
          <w:rFonts w:ascii="Times New Roman" w:hAnsi="Times New Roman"/>
          <w:bCs/>
          <w:sz w:val="26"/>
          <w:szCs w:val="26"/>
        </w:rPr>
        <w:t>НДС с оборотов по реализации товаров (работ, услуг, имущественных прав) на территории Республики Беларусь. Льгота по НДС не распространяется на обороты от сдачи резидентом ПВТ своего имущества (в том числе недвижимого) в аренду,</w:t>
      </w:r>
      <w:r w:rsidRPr="00D07A3F">
        <w:rPr>
          <w:rFonts w:ascii="Times New Roman" w:hAnsi="Times New Roman"/>
          <w:bCs/>
          <w:sz w:val="26"/>
          <w:szCs w:val="26"/>
        </w:rPr>
        <w:t xml:space="preserve"> а</w:t>
      </w:r>
      <w:r w:rsidR="00665585">
        <w:rPr>
          <w:rFonts w:ascii="Times New Roman" w:hAnsi="Times New Roman"/>
          <w:bCs/>
          <w:sz w:val="26"/>
          <w:szCs w:val="26"/>
        </w:rPr>
        <w:t> </w:t>
      </w:r>
      <w:r w:rsidRPr="00D07A3F">
        <w:rPr>
          <w:rFonts w:ascii="Times New Roman" w:hAnsi="Times New Roman"/>
          <w:bCs/>
          <w:sz w:val="26"/>
          <w:szCs w:val="26"/>
        </w:rPr>
        <w:t>также от его отчуждения;</w:t>
      </w:r>
    </w:p>
    <w:p w:rsidR="00C601CF" w:rsidRPr="00D07A3F" w:rsidRDefault="00C601CF" w:rsidP="006D1D53">
      <w:pPr>
        <w:spacing w:after="0" w:line="288" w:lineRule="auto"/>
        <w:ind w:firstLine="709"/>
        <w:jc w:val="both"/>
        <w:rPr>
          <w:rFonts w:ascii="Times New Roman" w:hAnsi="Times New Roman"/>
          <w:bCs/>
          <w:sz w:val="26"/>
          <w:szCs w:val="26"/>
        </w:rPr>
      </w:pPr>
      <w:r w:rsidRPr="00D07A3F">
        <w:rPr>
          <w:rFonts w:ascii="Times New Roman" w:hAnsi="Times New Roman"/>
          <w:bCs/>
          <w:sz w:val="26"/>
          <w:szCs w:val="26"/>
        </w:rPr>
        <w:t>- налога на недвижимость в отношении объектов, расположенных на</w:t>
      </w:r>
      <w:r w:rsidR="00665585">
        <w:rPr>
          <w:rFonts w:ascii="Times New Roman" w:hAnsi="Times New Roman"/>
          <w:bCs/>
          <w:sz w:val="26"/>
          <w:szCs w:val="26"/>
        </w:rPr>
        <w:t> </w:t>
      </w:r>
      <w:r w:rsidR="00EC4C61" w:rsidRPr="00D07A3F">
        <w:rPr>
          <w:rFonts w:ascii="Times New Roman" w:hAnsi="Times New Roman"/>
          <w:bCs/>
          <w:sz w:val="26"/>
          <w:szCs w:val="26"/>
        </w:rPr>
        <w:t>территории</w:t>
      </w:r>
      <w:r w:rsidRPr="00D07A3F">
        <w:rPr>
          <w:rFonts w:ascii="Times New Roman" w:hAnsi="Times New Roman"/>
          <w:bCs/>
          <w:sz w:val="26"/>
          <w:szCs w:val="26"/>
        </w:rPr>
        <w:t xml:space="preserve"> ПВТ, за исключением таких объектов, сдаваемых в аренду;</w:t>
      </w:r>
    </w:p>
    <w:p w:rsidR="00C601CF" w:rsidRPr="00D07A3F" w:rsidRDefault="00C601CF" w:rsidP="006D1D53">
      <w:pPr>
        <w:spacing w:after="0" w:line="288" w:lineRule="auto"/>
        <w:ind w:firstLine="709"/>
        <w:jc w:val="both"/>
        <w:rPr>
          <w:rFonts w:ascii="Times New Roman" w:hAnsi="Times New Roman"/>
          <w:bCs/>
          <w:sz w:val="26"/>
          <w:szCs w:val="26"/>
        </w:rPr>
      </w:pPr>
      <w:r w:rsidRPr="00D07A3F">
        <w:rPr>
          <w:rFonts w:ascii="Times New Roman" w:hAnsi="Times New Roman"/>
          <w:bCs/>
          <w:sz w:val="26"/>
          <w:szCs w:val="26"/>
        </w:rPr>
        <w:t xml:space="preserve">- ввозных таможенных платежей и НДС при ввозе товаров для осуществления деятельности в </w:t>
      </w:r>
      <w:r w:rsidRPr="00D07A3F">
        <w:rPr>
          <w:rFonts w:ascii="Times New Roman" w:hAnsi="Times New Roman"/>
          <w:bCs/>
          <w:sz w:val="26"/>
          <w:szCs w:val="26"/>
          <w:lang w:val="en-US"/>
        </w:rPr>
        <w:t>IT</w:t>
      </w:r>
      <w:r w:rsidRPr="00D07A3F">
        <w:rPr>
          <w:rFonts w:ascii="Times New Roman" w:hAnsi="Times New Roman"/>
          <w:bCs/>
          <w:sz w:val="26"/>
          <w:szCs w:val="26"/>
        </w:rPr>
        <w:t>-отрасли;</w:t>
      </w:r>
    </w:p>
    <w:p w:rsidR="00C601CF" w:rsidRPr="00D07A3F" w:rsidRDefault="00C601CF" w:rsidP="006D1D53">
      <w:pPr>
        <w:spacing w:after="0" w:line="288" w:lineRule="auto"/>
        <w:ind w:firstLine="709"/>
        <w:jc w:val="both"/>
        <w:rPr>
          <w:rFonts w:ascii="Times New Roman" w:hAnsi="Times New Roman"/>
          <w:bCs/>
          <w:sz w:val="26"/>
          <w:szCs w:val="26"/>
        </w:rPr>
      </w:pPr>
      <w:r w:rsidRPr="00D07A3F">
        <w:rPr>
          <w:rFonts w:ascii="Times New Roman" w:hAnsi="Times New Roman"/>
          <w:bCs/>
          <w:sz w:val="26"/>
          <w:szCs w:val="26"/>
        </w:rPr>
        <w:t>- оффшорного сбора при расчетах за рекламные, маркетинговые, посреднические услуги, а также при выплате д</w:t>
      </w:r>
      <w:r w:rsidR="00B310AD">
        <w:rPr>
          <w:rFonts w:ascii="Times New Roman" w:hAnsi="Times New Roman"/>
          <w:bCs/>
          <w:sz w:val="26"/>
          <w:szCs w:val="26"/>
        </w:rPr>
        <w:t>и</w:t>
      </w:r>
      <w:r w:rsidRPr="00D07A3F">
        <w:rPr>
          <w:rFonts w:ascii="Times New Roman" w:hAnsi="Times New Roman"/>
          <w:bCs/>
          <w:sz w:val="26"/>
          <w:szCs w:val="26"/>
        </w:rPr>
        <w:t>виденд</w:t>
      </w:r>
      <w:r w:rsidR="00B310AD">
        <w:rPr>
          <w:rFonts w:ascii="Times New Roman" w:hAnsi="Times New Roman"/>
          <w:bCs/>
          <w:sz w:val="26"/>
          <w:szCs w:val="26"/>
        </w:rPr>
        <w:t>о</w:t>
      </w:r>
      <w:r w:rsidRPr="00D07A3F">
        <w:rPr>
          <w:rFonts w:ascii="Times New Roman" w:hAnsi="Times New Roman"/>
          <w:bCs/>
          <w:sz w:val="26"/>
          <w:szCs w:val="26"/>
        </w:rPr>
        <w:t>в учредителям резидента ПВТ;</w:t>
      </w:r>
    </w:p>
    <w:p w:rsidR="00C601CF" w:rsidRPr="00D07A3F" w:rsidRDefault="00C601CF" w:rsidP="006D1D53">
      <w:pPr>
        <w:spacing w:after="0" w:line="288" w:lineRule="auto"/>
        <w:ind w:firstLine="709"/>
        <w:jc w:val="both"/>
        <w:rPr>
          <w:rFonts w:ascii="Times New Roman" w:hAnsi="Times New Roman"/>
          <w:bCs/>
          <w:sz w:val="26"/>
          <w:szCs w:val="26"/>
        </w:rPr>
      </w:pPr>
      <w:r w:rsidRPr="00D07A3F">
        <w:rPr>
          <w:rFonts w:ascii="Times New Roman" w:hAnsi="Times New Roman"/>
          <w:bCs/>
          <w:sz w:val="26"/>
          <w:szCs w:val="26"/>
        </w:rPr>
        <w:t>- НДС по</w:t>
      </w:r>
      <w:r w:rsidR="00B310AD">
        <w:rPr>
          <w:rFonts w:ascii="Times New Roman" w:hAnsi="Times New Roman"/>
          <w:bCs/>
          <w:sz w:val="26"/>
          <w:szCs w:val="26"/>
        </w:rPr>
        <w:t xml:space="preserve"> оборотам от реализации на терр</w:t>
      </w:r>
      <w:r w:rsidR="00B62ECD">
        <w:rPr>
          <w:rFonts w:ascii="Times New Roman" w:hAnsi="Times New Roman"/>
          <w:bCs/>
          <w:sz w:val="26"/>
          <w:szCs w:val="26"/>
        </w:rPr>
        <w:t>итории Беларуси резид</w:t>
      </w:r>
      <w:r w:rsidRPr="00D07A3F">
        <w:rPr>
          <w:rFonts w:ascii="Times New Roman" w:hAnsi="Times New Roman"/>
          <w:bCs/>
          <w:sz w:val="26"/>
          <w:szCs w:val="26"/>
        </w:rPr>
        <w:t>ентам ПВТ со</w:t>
      </w:r>
      <w:r w:rsidR="00F36479">
        <w:rPr>
          <w:rFonts w:ascii="Times New Roman" w:hAnsi="Times New Roman"/>
          <w:bCs/>
          <w:sz w:val="26"/>
          <w:szCs w:val="26"/>
        </w:rPr>
        <w:t> </w:t>
      </w:r>
      <w:r w:rsidRPr="00D07A3F">
        <w:rPr>
          <w:rFonts w:ascii="Times New Roman" w:hAnsi="Times New Roman"/>
          <w:bCs/>
          <w:sz w:val="26"/>
          <w:szCs w:val="26"/>
        </w:rPr>
        <w:t xml:space="preserve">стороны иностранных организаций, не осуществляющих деятельность в республике через постоянное представительство, в частности, имущественных прав на объекты интеллектуальной собственности, </w:t>
      </w:r>
      <w:r w:rsidR="00B310AD">
        <w:rPr>
          <w:rFonts w:ascii="Times New Roman" w:hAnsi="Times New Roman"/>
          <w:bCs/>
          <w:sz w:val="26"/>
          <w:szCs w:val="26"/>
        </w:rPr>
        <w:t xml:space="preserve">а также </w:t>
      </w:r>
      <w:r w:rsidRPr="00D07A3F">
        <w:rPr>
          <w:rFonts w:ascii="Times New Roman" w:hAnsi="Times New Roman"/>
          <w:bCs/>
          <w:sz w:val="26"/>
          <w:szCs w:val="26"/>
        </w:rPr>
        <w:t>рекламны</w:t>
      </w:r>
      <w:r w:rsidR="00B310AD">
        <w:rPr>
          <w:rFonts w:ascii="Times New Roman" w:hAnsi="Times New Roman"/>
          <w:bCs/>
          <w:sz w:val="26"/>
          <w:szCs w:val="26"/>
        </w:rPr>
        <w:t>х</w:t>
      </w:r>
      <w:r w:rsidRPr="00D07A3F">
        <w:rPr>
          <w:rFonts w:ascii="Times New Roman" w:hAnsi="Times New Roman"/>
          <w:bCs/>
          <w:sz w:val="26"/>
          <w:szCs w:val="26"/>
        </w:rPr>
        <w:t>, маркетинговых, консультационных услуг и др.</w:t>
      </w:r>
    </w:p>
    <w:p w:rsidR="00135A33" w:rsidRPr="00924259" w:rsidRDefault="00135A33" w:rsidP="006D1D53">
      <w:pPr>
        <w:spacing w:after="0" w:line="288" w:lineRule="auto"/>
        <w:ind w:firstLine="709"/>
        <w:jc w:val="both"/>
        <w:rPr>
          <w:rFonts w:ascii="Times New Roman" w:hAnsi="Times New Roman"/>
          <w:bCs/>
          <w:sz w:val="26"/>
          <w:szCs w:val="26"/>
        </w:rPr>
      </w:pPr>
      <w:r w:rsidRPr="00924259">
        <w:rPr>
          <w:rFonts w:ascii="Times New Roman" w:hAnsi="Times New Roman"/>
          <w:bCs/>
          <w:sz w:val="26"/>
          <w:szCs w:val="26"/>
        </w:rPr>
        <w:t>Иные налоговые преференции:</w:t>
      </w:r>
    </w:p>
    <w:p w:rsidR="00135A33" w:rsidRPr="00924259" w:rsidRDefault="00135A33" w:rsidP="006D1D53">
      <w:pPr>
        <w:spacing w:after="0" w:line="288" w:lineRule="auto"/>
        <w:ind w:firstLine="709"/>
        <w:jc w:val="both"/>
        <w:rPr>
          <w:rFonts w:ascii="Times New Roman" w:hAnsi="Times New Roman"/>
          <w:bCs/>
          <w:sz w:val="26"/>
          <w:szCs w:val="26"/>
        </w:rPr>
      </w:pPr>
      <w:r w:rsidRPr="00924259">
        <w:rPr>
          <w:rFonts w:ascii="Times New Roman" w:hAnsi="Times New Roman"/>
          <w:bCs/>
          <w:sz w:val="26"/>
          <w:szCs w:val="26"/>
        </w:rPr>
        <w:t>- пониженная ставка подоходного налога в отношении доходов работников, занятых в деятельности резидентов ПВТ – 9% вместо 13%;</w:t>
      </w:r>
    </w:p>
    <w:p w:rsidR="00135A33" w:rsidRPr="00924259" w:rsidRDefault="00135A33" w:rsidP="006D1D53">
      <w:pPr>
        <w:spacing w:after="0" w:line="288" w:lineRule="auto"/>
        <w:ind w:firstLine="709"/>
        <w:jc w:val="both"/>
        <w:rPr>
          <w:rFonts w:ascii="Times New Roman" w:hAnsi="Times New Roman"/>
          <w:bCs/>
          <w:sz w:val="26"/>
          <w:szCs w:val="26"/>
        </w:rPr>
      </w:pPr>
      <w:r w:rsidRPr="00924259">
        <w:rPr>
          <w:rFonts w:ascii="Times New Roman" w:hAnsi="Times New Roman"/>
          <w:bCs/>
          <w:sz w:val="26"/>
          <w:szCs w:val="26"/>
        </w:rPr>
        <w:t xml:space="preserve">- не начисление обязательных страховых взносов на часть дохода работников резидентов ПВТ, </w:t>
      </w:r>
      <w:r w:rsidR="00EC4C61" w:rsidRPr="00924259">
        <w:rPr>
          <w:rFonts w:ascii="Times New Roman" w:hAnsi="Times New Roman"/>
          <w:bCs/>
          <w:sz w:val="26"/>
          <w:szCs w:val="26"/>
        </w:rPr>
        <w:t>превышающую</w:t>
      </w:r>
      <w:r w:rsidRPr="00924259">
        <w:rPr>
          <w:rFonts w:ascii="Times New Roman" w:hAnsi="Times New Roman"/>
          <w:bCs/>
          <w:sz w:val="26"/>
          <w:szCs w:val="26"/>
        </w:rPr>
        <w:t xml:space="preserve"> однократный размер средней заработной платы в</w:t>
      </w:r>
      <w:r w:rsidR="00F36479" w:rsidRPr="00924259">
        <w:rPr>
          <w:rFonts w:ascii="Times New Roman" w:hAnsi="Times New Roman"/>
          <w:bCs/>
          <w:sz w:val="26"/>
          <w:szCs w:val="26"/>
        </w:rPr>
        <w:t> </w:t>
      </w:r>
      <w:r w:rsidRPr="00924259">
        <w:rPr>
          <w:rFonts w:ascii="Times New Roman" w:hAnsi="Times New Roman"/>
          <w:bCs/>
          <w:sz w:val="26"/>
          <w:szCs w:val="26"/>
        </w:rPr>
        <w:t>республике;</w:t>
      </w:r>
    </w:p>
    <w:p w:rsidR="00135A33" w:rsidRPr="00924259" w:rsidRDefault="00135A33" w:rsidP="006D1D53">
      <w:pPr>
        <w:spacing w:after="0" w:line="288" w:lineRule="auto"/>
        <w:ind w:firstLine="709"/>
        <w:jc w:val="both"/>
        <w:rPr>
          <w:rFonts w:ascii="Times New Roman" w:hAnsi="Times New Roman"/>
          <w:bCs/>
          <w:sz w:val="26"/>
          <w:szCs w:val="26"/>
        </w:rPr>
      </w:pPr>
      <w:r w:rsidRPr="00924259">
        <w:rPr>
          <w:rFonts w:ascii="Times New Roman" w:hAnsi="Times New Roman"/>
          <w:bCs/>
          <w:sz w:val="26"/>
          <w:szCs w:val="26"/>
        </w:rPr>
        <w:t>- ставка на доходы иностранных организаций, не осуществляющих деятельность в Беларуси через постоянное представительст</w:t>
      </w:r>
      <w:r w:rsidR="00B62ECD" w:rsidRPr="00924259">
        <w:rPr>
          <w:rFonts w:ascii="Times New Roman" w:hAnsi="Times New Roman"/>
          <w:bCs/>
          <w:sz w:val="26"/>
          <w:szCs w:val="26"/>
        </w:rPr>
        <w:t>в</w:t>
      </w:r>
      <w:r w:rsidRPr="00924259">
        <w:rPr>
          <w:rFonts w:ascii="Times New Roman" w:hAnsi="Times New Roman"/>
          <w:bCs/>
          <w:sz w:val="26"/>
          <w:szCs w:val="26"/>
        </w:rPr>
        <w:t>о, при выплате иностранной организации дивидендов от резидента ПВТ составляет 5%.</w:t>
      </w:r>
    </w:p>
    <w:p w:rsidR="00147A12" w:rsidRPr="00924259" w:rsidRDefault="00147A12" w:rsidP="006D1D53">
      <w:pPr>
        <w:spacing w:after="0" w:line="288" w:lineRule="auto"/>
        <w:ind w:firstLine="709"/>
        <w:jc w:val="both"/>
        <w:rPr>
          <w:rFonts w:ascii="Times New Roman" w:hAnsi="Times New Roman"/>
          <w:bCs/>
          <w:sz w:val="26"/>
          <w:szCs w:val="26"/>
        </w:rPr>
      </w:pPr>
      <w:r w:rsidRPr="00924259">
        <w:rPr>
          <w:rFonts w:ascii="Times New Roman" w:hAnsi="Times New Roman"/>
          <w:bCs/>
          <w:sz w:val="26"/>
          <w:szCs w:val="26"/>
        </w:rPr>
        <w:t xml:space="preserve">Преференции в области внешнеэкономической деятельности резидентов </w:t>
      </w:r>
      <w:r w:rsidR="00135A33" w:rsidRPr="00924259">
        <w:rPr>
          <w:rFonts w:ascii="Times New Roman" w:hAnsi="Times New Roman"/>
          <w:bCs/>
          <w:sz w:val="26"/>
          <w:szCs w:val="26"/>
        </w:rPr>
        <w:t>ПВТ</w:t>
      </w:r>
      <w:r w:rsidRPr="00924259">
        <w:rPr>
          <w:rFonts w:ascii="Times New Roman" w:hAnsi="Times New Roman"/>
          <w:bCs/>
          <w:sz w:val="26"/>
          <w:szCs w:val="26"/>
        </w:rPr>
        <w:t>:</w:t>
      </w:r>
    </w:p>
    <w:p w:rsidR="00147A12" w:rsidRPr="00924259" w:rsidRDefault="00135A33" w:rsidP="006D1D53">
      <w:pPr>
        <w:spacing w:after="0" w:line="288" w:lineRule="auto"/>
        <w:ind w:firstLine="709"/>
        <w:jc w:val="both"/>
        <w:rPr>
          <w:rFonts w:ascii="Times New Roman" w:hAnsi="Times New Roman"/>
          <w:bCs/>
          <w:sz w:val="26"/>
          <w:szCs w:val="26"/>
        </w:rPr>
      </w:pPr>
      <w:r w:rsidRPr="00924259">
        <w:rPr>
          <w:rFonts w:ascii="Times New Roman" w:hAnsi="Times New Roman"/>
          <w:bCs/>
          <w:sz w:val="26"/>
          <w:szCs w:val="26"/>
        </w:rPr>
        <w:t>-</w:t>
      </w:r>
      <w:r w:rsidRPr="00924259">
        <w:rPr>
          <w:rFonts w:ascii="Times New Roman" w:hAnsi="Times New Roman"/>
          <w:sz w:val="26"/>
          <w:szCs w:val="26"/>
        </w:rPr>
        <w:t> </w:t>
      </w:r>
      <w:r w:rsidR="00147A12" w:rsidRPr="00924259">
        <w:rPr>
          <w:rFonts w:ascii="Times New Roman" w:hAnsi="Times New Roman"/>
          <w:bCs/>
          <w:sz w:val="26"/>
          <w:szCs w:val="26"/>
        </w:rPr>
        <w:t>освобождение от обязательной продажи выручки в иностранной валюте на внутреннем валютном рынке Республики Беларусь, полученной от видов деятельности в IT-отрасли;</w:t>
      </w:r>
    </w:p>
    <w:p w:rsidR="00147A12" w:rsidRPr="00D07A3F" w:rsidRDefault="00135A33" w:rsidP="006D1D53">
      <w:pPr>
        <w:spacing w:after="0" w:line="288" w:lineRule="auto"/>
        <w:ind w:firstLine="709"/>
        <w:jc w:val="both"/>
        <w:rPr>
          <w:rFonts w:ascii="Times New Roman" w:hAnsi="Times New Roman"/>
          <w:bCs/>
          <w:sz w:val="26"/>
          <w:szCs w:val="26"/>
        </w:rPr>
      </w:pPr>
      <w:r w:rsidRPr="00D07A3F">
        <w:rPr>
          <w:rFonts w:ascii="Times New Roman" w:hAnsi="Times New Roman"/>
          <w:bCs/>
          <w:sz w:val="26"/>
          <w:szCs w:val="26"/>
        </w:rPr>
        <w:t>- </w:t>
      </w:r>
      <w:r w:rsidR="00147A12" w:rsidRPr="00D07A3F">
        <w:rPr>
          <w:rFonts w:ascii="Times New Roman" w:hAnsi="Times New Roman"/>
          <w:bCs/>
          <w:sz w:val="26"/>
          <w:szCs w:val="26"/>
        </w:rPr>
        <w:t xml:space="preserve">возможность покупать иностранную валюту на внутреннем валютном рынке без ограничений целей ее использования; </w:t>
      </w:r>
    </w:p>
    <w:p w:rsidR="00147A12" w:rsidRPr="00D07A3F" w:rsidRDefault="00135A33" w:rsidP="006D1D53">
      <w:pPr>
        <w:spacing w:after="0" w:line="288" w:lineRule="auto"/>
        <w:ind w:firstLine="709"/>
        <w:jc w:val="both"/>
        <w:rPr>
          <w:rFonts w:ascii="Times New Roman" w:hAnsi="Times New Roman"/>
          <w:bCs/>
          <w:sz w:val="26"/>
          <w:szCs w:val="26"/>
        </w:rPr>
      </w:pPr>
      <w:r w:rsidRPr="00D07A3F">
        <w:rPr>
          <w:rFonts w:ascii="Times New Roman" w:hAnsi="Times New Roman"/>
          <w:bCs/>
          <w:sz w:val="26"/>
          <w:szCs w:val="26"/>
        </w:rPr>
        <w:t>- </w:t>
      </w:r>
      <w:r w:rsidR="00147A12" w:rsidRPr="00D07A3F">
        <w:rPr>
          <w:rFonts w:ascii="Times New Roman" w:hAnsi="Times New Roman"/>
          <w:bCs/>
          <w:sz w:val="26"/>
          <w:szCs w:val="26"/>
        </w:rPr>
        <w:t>право открывать счета в иностранных банках и осуществлять по ним расчеты без получения разрешения Н</w:t>
      </w:r>
      <w:r w:rsidRPr="00D07A3F">
        <w:rPr>
          <w:rFonts w:ascii="Times New Roman" w:hAnsi="Times New Roman"/>
          <w:bCs/>
          <w:sz w:val="26"/>
          <w:szCs w:val="26"/>
        </w:rPr>
        <w:t>ацбанка Республики Беларусь;</w:t>
      </w:r>
    </w:p>
    <w:p w:rsidR="00135A33" w:rsidRPr="00D07A3F" w:rsidRDefault="00135A33" w:rsidP="006D1D53">
      <w:pPr>
        <w:spacing w:after="0" w:line="288" w:lineRule="auto"/>
        <w:ind w:firstLine="709"/>
        <w:jc w:val="both"/>
        <w:rPr>
          <w:rFonts w:ascii="Times New Roman" w:hAnsi="Times New Roman"/>
          <w:bCs/>
          <w:sz w:val="26"/>
          <w:szCs w:val="26"/>
        </w:rPr>
      </w:pPr>
      <w:r w:rsidRPr="00D07A3F">
        <w:rPr>
          <w:rFonts w:ascii="Times New Roman" w:hAnsi="Times New Roman"/>
          <w:bCs/>
          <w:sz w:val="26"/>
          <w:szCs w:val="26"/>
        </w:rPr>
        <w:t>- возможность заключать внешнеэкономический договор конклюдентными действиями;</w:t>
      </w:r>
    </w:p>
    <w:p w:rsidR="00135A33" w:rsidRDefault="00135A33" w:rsidP="006D1D53">
      <w:pPr>
        <w:spacing w:after="0" w:line="288" w:lineRule="auto"/>
        <w:ind w:firstLine="709"/>
        <w:jc w:val="both"/>
        <w:rPr>
          <w:rFonts w:ascii="Times New Roman" w:hAnsi="Times New Roman"/>
          <w:bCs/>
          <w:sz w:val="26"/>
          <w:szCs w:val="26"/>
        </w:rPr>
      </w:pPr>
      <w:r w:rsidRPr="00D07A3F">
        <w:rPr>
          <w:rFonts w:ascii="Times New Roman" w:hAnsi="Times New Roman"/>
          <w:bCs/>
          <w:sz w:val="26"/>
          <w:szCs w:val="26"/>
        </w:rPr>
        <w:t>- право не соблюдать требования к способам и срокам завершения внешнеторговых операций.</w:t>
      </w:r>
    </w:p>
    <w:p w:rsidR="005C23AE" w:rsidRPr="005038DF" w:rsidRDefault="00D07A3F" w:rsidP="00F30EC5">
      <w:pPr>
        <w:ind w:firstLine="709"/>
        <w:contextualSpacing/>
        <w:jc w:val="both"/>
        <w:rPr>
          <w:rFonts w:ascii="Times New Roman" w:hAnsi="Times New Roman"/>
          <w:b/>
          <w:i/>
          <w:sz w:val="26"/>
          <w:szCs w:val="26"/>
        </w:rPr>
      </w:pPr>
      <w:r>
        <w:rPr>
          <w:rFonts w:ascii="Times New Roman" w:hAnsi="Times New Roman"/>
          <w:b/>
          <w:i/>
          <w:sz w:val="26"/>
          <w:szCs w:val="26"/>
        </w:rPr>
        <w:t>в)</w:t>
      </w:r>
      <w:r w:rsidR="006E6685">
        <w:rPr>
          <w:rFonts w:ascii="Times New Roman" w:hAnsi="Times New Roman"/>
          <w:b/>
          <w:i/>
          <w:sz w:val="26"/>
          <w:szCs w:val="26"/>
        </w:rPr>
        <w:t> </w:t>
      </w:r>
      <w:r w:rsidR="00147A12" w:rsidRPr="005038DF">
        <w:rPr>
          <w:rFonts w:ascii="Times New Roman" w:hAnsi="Times New Roman"/>
          <w:b/>
          <w:i/>
          <w:sz w:val="26"/>
          <w:szCs w:val="26"/>
        </w:rPr>
        <w:t xml:space="preserve">Инвестиционный </w:t>
      </w:r>
      <w:r w:rsidR="00B80911">
        <w:rPr>
          <w:rFonts w:ascii="Times New Roman" w:hAnsi="Times New Roman"/>
          <w:b/>
          <w:i/>
          <w:sz w:val="26"/>
          <w:szCs w:val="26"/>
        </w:rPr>
        <w:t>договор с Республикой Беларусь</w:t>
      </w:r>
    </w:p>
    <w:p w:rsidR="00147A12" w:rsidRPr="00924259" w:rsidRDefault="00147A12" w:rsidP="00F30EC5">
      <w:pPr>
        <w:ind w:firstLine="709"/>
        <w:contextualSpacing/>
        <w:jc w:val="both"/>
        <w:rPr>
          <w:rFonts w:ascii="Times New Roman" w:hAnsi="Times New Roman"/>
          <w:b/>
          <w:sz w:val="26"/>
          <w:szCs w:val="26"/>
        </w:rPr>
      </w:pPr>
      <w:r w:rsidRPr="00924259">
        <w:rPr>
          <w:rFonts w:ascii="Times New Roman" w:hAnsi="Times New Roman"/>
          <w:sz w:val="26"/>
          <w:szCs w:val="26"/>
        </w:rPr>
        <w:t>Основные преференции:</w:t>
      </w:r>
    </w:p>
    <w:p w:rsidR="00147A12" w:rsidRPr="00924259" w:rsidRDefault="002F6EBC" w:rsidP="00F30EC5">
      <w:pPr>
        <w:ind w:firstLine="709"/>
        <w:contextualSpacing/>
        <w:jc w:val="both"/>
        <w:rPr>
          <w:rFonts w:ascii="Times New Roman" w:hAnsi="Times New Roman"/>
          <w:bCs/>
          <w:sz w:val="26"/>
          <w:szCs w:val="26"/>
        </w:rPr>
      </w:pPr>
      <w:r w:rsidRPr="00924259">
        <w:rPr>
          <w:rFonts w:ascii="Times New Roman" w:hAnsi="Times New Roman"/>
          <w:bCs/>
          <w:sz w:val="26"/>
          <w:szCs w:val="26"/>
        </w:rPr>
        <w:t>- </w:t>
      </w:r>
      <w:r w:rsidR="00147A12" w:rsidRPr="00924259">
        <w:rPr>
          <w:rFonts w:ascii="Times New Roman" w:hAnsi="Times New Roman"/>
          <w:bCs/>
          <w:sz w:val="26"/>
          <w:szCs w:val="26"/>
        </w:rPr>
        <w:t>предоставление в аренду и (или) частную собственность земельного участка без проведения аукционов;</w:t>
      </w:r>
    </w:p>
    <w:p w:rsidR="00147A12" w:rsidRPr="00924259" w:rsidRDefault="002F6EBC" w:rsidP="00F30EC5">
      <w:pPr>
        <w:ind w:firstLine="709"/>
        <w:contextualSpacing/>
        <w:jc w:val="both"/>
        <w:rPr>
          <w:rFonts w:ascii="Times New Roman" w:hAnsi="Times New Roman"/>
          <w:bCs/>
          <w:sz w:val="26"/>
          <w:szCs w:val="26"/>
        </w:rPr>
      </w:pPr>
      <w:r w:rsidRPr="00924259">
        <w:rPr>
          <w:rFonts w:ascii="Times New Roman" w:hAnsi="Times New Roman"/>
          <w:bCs/>
          <w:sz w:val="26"/>
          <w:szCs w:val="26"/>
        </w:rPr>
        <w:t>- </w:t>
      </w:r>
      <w:r w:rsidR="00147A12" w:rsidRPr="00924259">
        <w:rPr>
          <w:rFonts w:ascii="Times New Roman" w:hAnsi="Times New Roman"/>
          <w:bCs/>
          <w:sz w:val="26"/>
          <w:szCs w:val="26"/>
        </w:rPr>
        <w:t>освобождение от внесения платы за право заключения договора аренды земельного участка, предоставленного в аренду без проведения аукциона для строительства объектов, предусмотренных инвестиционным договором;</w:t>
      </w:r>
    </w:p>
    <w:p w:rsidR="00147A12" w:rsidRPr="00924259" w:rsidRDefault="00147A12" w:rsidP="00F30EC5">
      <w:pPr>
        <w:ind w:firstLine="709"/>
        <w:contextualSpacing/>
        <w:jc w:val="both"/>
        <w:rPr>
          <w:rFonts w:ascii="Times New Roman" w:hAnsi="Times New Roman"/>
          <w:bCs/>
          <w:sz w:val="26"/>
          <w:szCs w:val="26"/>
        </w:rPr>
      </w:pPr>
      <w:r w:rsidRPr="00924259">
        <w:rPr>
          <w:rFonts w:ascii="Times New Roman" w:hAnsi="Times New Roman"/>
          <w:bCs/>
          <w:sz w:val="26"/>
          <w:szCs w:val="26"/>
        </w:rPr>
        <w:t>-</w:t>
      </w:r>
      <w:r w:rsidR="002F6EBC" w:rsidRPr="00924259">
        <w:rPr>
          <w:rFonts w:ascii="Times New Roman" w:hAnsi="Times New Roman"/>
          <w:bCs/>
          <w:sz w:val="26"/>
          <w:szCs w:val="26"/>
        </w:rPr>
        <w:t> </w:t>
      </w:r>
      <w:r w:rsidRPr="00924259">
        <w:rPr>
          <w:rFonts w:ascii="Times New Roman" w:hAnsi="Times New Roman"/>
          <w:bCs/>
          <w:sz w:val="26"/>
          <w:szCs w:val="26"/>
        </w:rPr>
        <w:t>освобождение от ввозных таможенных пошлин (с учетом международных обязательств Республики Беларусь) и НДС, взимаемых при ввозе на территорию Республики Беларусь технологического оборудования (комплектующих и запасных частей к нему) для использования его на территории Республики Беларусь в рамках реализац</w:t>
      </w:r>
      <w:r w:rsidR="005038DF" w:rsidRPr="00924259">
        <w:rPr>
          <w:rFonts w:ascii="Times New Roman" w:hAnsi="Times New Roman"/>
          <w:bCs/>
          <w:sz w:val="26"/>
          <w:szCs w:val="26"/>
        </w:rPr>
        <w:t>ии инвестиционного проекта;</w:t>
      </w:r>
    </w:p>
    <w:p w:rsidR="005038DF" w:rsidRPr="00924259" w:rsidRDefault="005038DF" w:rsidP="00F30EC5">
      <w:pPr>
        <w:ind w:firstLine="709"/>
        <w:contextualSpacing/>
        <w:jc w:val="both"/>
        <w:rPr>
          <w:rFonts w:ascii="Times New Roman" w:hAnsi="Times New Roman"/>
          <w:bCs/>
          <w:sz w:val="26"/>
          <w:szCs w:val="26"/>
        </w:rPr>
      </w:pPr>
      <w:r w:rsidRPr="00924259">
        <w:rPr>
          <w:rFonts w:ascii="Times New Roman" w:hAnsi="Times New Roman"/>
          <w:bCs/>
          <w:sz w:val="26"/>
          <w:szCs w:val="26"/>
        </w:rPr>
        <w:t>- право на вычет в полном объеме сумм НДС, уплаченных при приобретении (ввозе на территорию Беларуси) товаров (работ, услуг), имущественных прав, использованных для строительства и оснащения объе</w:t>
      </w:r>
      <w:r w:rsidR="0045370C" w:rsidRPr="00924259">
        <w:rPr>
          <w:rFonts w:ascii="Times New Roman" w:hAnsi="Times New Roman"/>
          <w:bCs/>
          <w:sz w:val="26"/>
          <w:szCs w:val="26"/>
        </w:rPr>
        <w:t>к</w:t>
      </w:r>
      <w:r w:rsidRPr="00924259">
        <w:rPr>
          <w:rFonts w:ascii="Times New Roman" w:hAnsi="Times New Roman"/>
          <w:bCs/>
          <w:sz w:val="26"/>
          <w:szCs w:val="26"/>
        </w:rPr>
        <w:t>тов, предусмо</w:t>
      </w:r>
      <w:r w:rsidR="00D00463" w:rsidRPr="00924259">
        <w:rPr>
          <w:rFonts w:ascii="Times New Roman" w:hAnsi="Times New Roman"/>
          <w:bCs/>
          <w:sz w:val="26"/>
          <w:szCs w:val="26"/>
        </w:rPr>
        <w:t>тренных инвестиционным проектом;</w:t>
      </w:r>
    </w:p>
    <w:p w:rsidR="002F6EBC" w:rsidRPr="00924259" w:rsidRDefault="002F6EBC" w:rsidP="00F30EC5">
      <w:pPr>
        <w:ind w:firstLine="709"/>
        <w:contextualSpacing/>
        <w:jc w:val="both"/>
        <w:rPr>
          <w:rFonts w:ascii="Times New Roman" w:hAnsi="Times New Roman"/>
          <w:bCs/>
          <w:sz w:val="26"/>
          <w:szCs w:val="26"/>
        </w:rPr>
      </w:pPr>
      <w:r w:rsidRPr="00924259">
        <w:rPr>
          <w:rFonts w:ascii="Times New Roman" w:hAnsi="Times New Roman"/>
          <w:bCs/>
          <w:sz w:val="26"/>
          <w:szCs w:val="26"/>
        </w:rPr>
        <w:t xml:space="preserve">- право на определение без проведения процедур закупок подрядчика и (или) разработчика проектной документации, поставщиков товаров, исполнителей услуг для строительства, в т.ч. реконструкции, объектов, предусмотренных </w:t>
      </w:r>
      <w:r w:rsidR="00EC4C61" w:rsidRPr="00924259">
        <w:rPr>
          <w:rFonts w:ascii="Times New Roman" w:hAnsi="Times New Roman"/>
          <w:bCs/>
          <w:sz w:val="26"/>
          <w:szCs w:val="26"/>
        </w:rPr>
        <w:t>инвестиционным</w:t>
      </w:r>
      <w:r w:rsidRPr="00924259">
        <w:rPr>
          <w:rFonts w:ascii="Times New Roman" w:hAnsi="Times New Roman"/>
          <w:bCs/>
          <w:sz w:val="26"/>
          <w:szCs w:val="26"/>
        </w:rPr>
        <w:t xml:space="preserve"> договором </w:t>
      </w:r>
      <w:r w:rsidR="00EC4C61" w:rsidRPr="00924259">
        <w:rPr>
          <w:rFonts w:ascii="Times New Roman" w:hAnsi="Times New Roman"/>
          <w:bCs/>
          <w:sz w:val="26"/>
          <w:szCs w:val="26"/>
        </w:rPr>
        <w:t>(</w:t>
      </w:r>
      <w:r w:rsidRPr="00924259">
        <w:rPr>
          <w:rFonts w:ascii="Times New Roman" w:hAnsi="Times New Roman"/>
          <w:bCs/>
          <w:sz w:val="26"/>
          <w:szCs w:val="26"/>
        </w:rPr>
        <w:t>за исключ</w:t>
      </w:r>
      <w:r w:rsidR="003622F2" w:rsidRPr="00924259">
        <w:rPr>
          <w:rFonts w:ascii="Times New Roman" w:hAnsi="Times New Roman"/>
          <w:bCs/>
          <w:sz w:val="26"/>
          <w:szCs w:val="26"/>
        </w:rPr>
        <w:t>ением осуществления госзакупок);</w:t>
      </w:r>
    </w:p>
    <w:p w:rsidR="003622F2" w:rsidRPr="00924259" w:rsidRDefault="003622F2" w:rsidP="00F30EC5">
      <w:pPr>
        <w:ind w:firstLine="709"/>
        <w:contextualSpacing/>
        <w:jc w:val="both"/>
        <w:rPr>
          <w:rFonts w:ascii="Times New Roman" w:hAnsi="Times New Roman"/>
          <w:bCs/>
          <w:sz w:val="26"/>
          <w:szCs w:val="26"/>
        </w:rPr>
      </w:pPr>
      <w:r w:rsidRPr="00924259">
        <w:rPr>
          <w:rFonts w:ascii="Times New Roman" w:hAnsi="Times New Roman"/>
          <w:bCs/>
          <w:sz w:val="26"/>
          <w:szCs w:val="26"/>
        </w:rPr>
        <w:t>- право на строительство объектов, предусмотренных инвестиционным договором, с правом удаления объектов растительного мира без осуществления компенсационных выплат;</w:t>
      </w:r>
    </w:p>
    <w:p w:rsidR="003622F2" w:rsidRPr="00924259" w:rsidRDefault="003622F2" w:rsidP="003622F2">
      <w:pPr>
        <w:ind w:firstLine="709"/>
        <w:contextualSpacing/>
        <w:jc w:val="both"/>
        <w:rPr>
          <w:rFonts w:ascii="Times New Roman" w:hAnsi="Times New Roman"/>
          <w:bCs/>
          <w:sz w:val="26"/>
          <w:szCs w:val="26"/>
        </w:rPr>
      </w:pPr>
      <w:r w:rsidRPr="00924259">
        <w:rPr>
          <w:rFonts w:ascii="Times New Roman" w:hAnsi="Times New Roman"/>
          <w:bCs/>
          <w:sz w:val="26"/>
          <w:szCs w:val="26"/>
        </w:rPr>
        <w:t>- освобождение от возмещения потерь сельскохозяйственного и (или) лесохозяйственного производства, связанны</w:t>
      </w:r>
      <w:r w:rsidR="004E72EE" w:rsidRPr="00924259">
        <w:rPr>
          <w:rFonts w:ascii="Times New Roman" w:hAnsi="Times New Roman"/>
          <w:bCs/>
          <w:sz w:val="26"/>
          <w:szCs w:val="26"/>
        </w:rPr>
        <w:t>х с изъятием земельного участка;</w:t>
      </w:r>
    </w:p>
    <w:p w:rsidR="004E72EE" w:rsidRPr="00924259" w:rsidRDefault="00EC4C61" w:rsidP="003622F2">
      <w:pPr>
        <w:ind w:firstLine="709"/>
        <w:contextualSpacing/>
        <w:jc w:val="both"/>
        <w:rPr>
          <w:rFonts w:ascii="Times New Roman" w:hAnsi="Times New Roman"/>
          <w:bCs/>
          <w:sz w:val="26"/>
          <w:szCs w:val="26"/>
        </w:rPr>
      </w:pPr>
      <w:r w:rsidRPr="00924259">
        <w:rPr>
          <w:rFonts w:ascii="Times New Roman" w:hAnsi="Times New Roman"/>
          <w:bCs/>
          <w:sz w:val="26"/>
          <w:szCs w:val="26"/>
        </w:rPr>
        <w:t>- освобождение от НДС и налога на прибыль, обязанность по уплате которых возникает в связи с безвозмездной передачей (получением) капитальных строений (зданий, сооружений), изолированных помещений, объектов незавершенного капитального строительства и иных основных средств, передаваемых (переданных) в</w:t>
      </w:r>
      <w:r w:rsidR="00F36479" w:rsidRPr="00924259">
        <w:rPr>
          <w:rFonts w:ascii="Times New Roman" w:hAnsi="Times New Roman"/>
          <w:bCs/>
          <w:sz w:val="26"/>
          <w:szCs w:val="26"/>
        </w:rPr>
        <w:t> </w:t>
      </w:r>
      <w:r w:rsidRPr="00924259">
        <w:rPr>
          <w:rFonts w:ascii="Times New Roman" w:hAnsi="Times New Roman"/>
          <w:bCs/>
          <w:sz w:val="26"/>
          <w:szCs w:val="26"/>
        </w:rPr>
        <w:t>целях реализации инвестиционного проекта в рамках инвестиционного договора в</w:t>
      </w:r>
      <w:r w:rsidR="00F36479" w:rsidRPr="00924259">
        <w:rPr>
          <w:rFonts w:ascii="Times New Roman" w:hAnsi="Times New Roman"/>
          <w:bCs/>
          <w:sz w:val="26"/>
          <w:szCs w:val="26"/>
        </w:rPr>
        <w:t> </w:t>
      </w:r>
      <w:r w:rsidRPr="00924259">
        <w:rPr>
          <w:rFonts w:ascii="Times New Roman" w:hAnsi="Times New Roman"/>
          <w:bCs/>
          <w:sz w:val="26"/>
          <w:szCs w:val="26"/>
        </w:rPr>
        <w:t>собственность, хозяйственное ведение или оперативное управление инвестора и</w:t>
      </w:r>
      <w:r w:rsidR="00AF5663" w:rsidRPr="00924259">
        <w:rPr>
          <w:rFonts w:ascii="Times New Roman" w:hAnsi="Times New Roman"/>
          <w:bCs/>
          <w:sz w:val="26"/>
          <w:szCs w:val="26"/>
        </w:rPr>
        <w:t> </w:t>
      </w:r>
      <w:r w:rsidRPr="00924259">
        <w:rPr>
          <w:rFonts w:ascii="Times New Roman" w:hAnsi="Times New Roman"/>
          <w:bCs/>
          <w:sz w:val="26"/>
          <w:szCs w:val="26"/>
        </w:rPr>
        <w:t>(или) организации.</w:t>
      </w:r>
    </w:p>
    <w:p w:rsidR="00E66BA4" w:rsidRPr="002F6EBC" w:rsidRDefault="00E66BA4" w:rsidP="00F30EC5">
      <w:pPr>
        <w:ind w:firstLine="709"/>
        <w:contextualSpacing/>
        <w:jc w:val="both"/>
        <w:rPr>
          <w:rFonts w:ascii="Times New Roman" w:hAnsi="Times New Roman"/>
          <w:bCs/>
          <w:sz w:val="26"/>
          <w:szCs w:val="26"/>
        </w:rPr>
      </w:pPr>
      <w:r w:rsidRPr="00924259">
        <w:rPr>
          <w:rFonts w:ascii="Times New Roman" w:hAnsi="Times New Roman"/>
          <w:bCs/>
          <w:sz w:val="26"/>
          <w:szCs w:val="26"/>
        </w:rPr>
        <w:t>Информация о гарантиях и привилегиях для инвесторов, заключивших инвестиционный договор с Республикой</w:t>
      </w:r>
      <w:r w:rsidRPr="00E66BA4">
        <w:rPr>
          <w:rFonts w:ascii="Times New Roman" w:hAnsi="Times New Roman"/>
          <w:bCs/>
          <w:sz w:val="26"/>
          <w:szCs w:val="26"/>
        </w:rPr>
        <w:t xml:space="preserve"> Бе</w:t>
      </w:r>
      <w:r w:rsidR="00BE17A3">
        <w:rPr>
          <w:rFonts w:ascii="Times New Roman" w:hAnsi="Times New Roman"/>
          <w:bCs/>
          <w:sz w:val="26"/>
          <w:szCs w:val="26"/>
        </w:rPr>
        <w:t>ларусь, приводится в приложении</w:t>
      </w:r>
      <w:r w:rsidRPr="00E66BA4">
        <w:rPr>
          <w:rFonts w:ascii="Times New Roman" w:hAnsi="Times New Roman"/>
          <w:bCs/>
          <w:sz w:val="26"/>
          <w:szCs w:val="26"/>
        </w:rPr>
        <w:t>.</w:t>
      </w:r>
    </w:p>
    <w:p w:rsidR="00F30EC5" w:rsidRPr="00076AE0" w:rsidRDefault="00076AE0" w:rsidP="00F30EC5">
      <w:pPr>
        <w:ind w:firstLine="709"/>
        <w:contextualSpacing/>
        <w:jc w:val="both"/>
        <w:rPr>
          <w:rFonts w:ascii="Times New Roman" w:hAnsi="Times New Roman"/>
          <w:b/>
          <w:i/>
          <w:sz w:val="26"/>
          <w:szCs w:val="26"/>
        </w:rPr>
      </w:pPr>
      <w:r w:rsidRPr="00076AE0">
        <w:rPr>
          <w:rFonts w:ascii="Times New Roman" w:hAnsi="Times New Roman"/>
          <w:b/>
          <w:i/>
          <w:sz w:val="26"/>
          <w:szCs w:val="26"/>
        </w:rPr>
        <w:t>г)</w:t>
      </w:r>
      <w:r w:rsidR="006E6685" w:rsidRPr="00076AE0">
        <w:rPr>
          <w:rFonts w:ascii="Times New Roman" w:hAnsi="Times New Roman"/>
          <w:b/>
          <w:i/>
          <w:sz w:val="26"/>
          <w:szCs w:val="26"/>
        </w:rPr>
        <w:t> </w:t>
      </w:r>
      <w:r w:rsidR="00B80911">
        <w:rPr>
          <w:rFonts w:ascii="Times New Roman" w:hAnsi="Times New Roman"/>
          <w:b/>
          <w:i/>
          <w:sz w:val="26"/>
          <w:szCs w:val="26"/>
        </w:rPr>
        <w:t>Свободные экономические зоны</w:t>
      </w:r>
    </w:p>
    <w:p w:rsidR="00147A12" w:rsidRPr="00924259" w:rsidRDefault="00147A12" w:rsidP="00E31525">
      <w:pPr>
        <w:spacing w:after="0"/>
        <w:ind w:firstLine="709"/>
        <w:contextualSpacing/>
        <w:jc w:val="both"/>
        <w:rPr>
          <w:rFonts w:ascii="Times New Roman" w:hAnsi="Times New Roman"/>
          <w:sz w:val="26"/>
          <w:szCs w:val="26"/>
        </w:rPr>
      </w:pPr>
      <w:r w:rsidRPr="00924259">
        <w:rPr>
          <w:rFonts w:ascii="Times New Roman" w:hAnsi="Times New Roman"/>
          <w:sz w:val="26"/>
          <w:szCs w:val="26"/>
        </w:rPr>
        <w:t>Основные преференции:</w:t>
      </w:r>
    </w:p>
    <w:p w:rsidR="00C323ED" w:rsidRPr="00924259" w:rsidRDefault="00C323ED" w:rsidP="00C323ED">
      <w:pPr>
        <w:pStyle w:val="p-normal"/>
        <w:shd w:val="clear" w:color="auto" w:fill="FFFFFF"/>
        <w:spacing w:before="0" w:beforeAutospacing="0" w:after="0" w:afterAutospacing="0"/>
        <w:ind w:firstLine="709"/>
        <w:jc w:val="both"/>
        <w:rPr>
          <w:color w:val="242424"/>
          <w:sz w:val="26"/>
          <w:szCs w:val="26"/>
        </w:rPr>
      </w:pPr>
      <w:r w:rsidRPr="00924259">
        <w:rPr>
          <w:color w:val="242424"/>
          <w:sz w:val="26"/>
          <w:szCs w:val="26"/>
          <w:shd w:val="clear" w:color="auto" w:fill="FFFFFF"/>
        </w:rPr>
        <w:t xml:space="preserve"> - для резидентов СЭЗ установлен ограниченный исчерпывающий перечень уплачиваемых налогов и сборов;</w:t>
      </w:r>
    </w:p>
    <w:p w:rsidR="00C323ED" w:rsidRPr="00924259" w:rsidRDefault="00C323ED" w:rsidP="00C323ED">
      <w:pPr>
        <w:pStyle w:val="p-normal"/>
        <w:shd w:val="clear" w:color="auto" w:fill="FFFFFF"/>
        <w:spacing w:before="0" w:beforeAutospacing="0" w:after="0" w:afterAutospacing="0"/>
        <w:ind w:firstLine="709"/>
        <w:jc w:val="both"/>
        <w:rPr>
          <w:color w:val="242424"/>
          <w:sz w:val="26"/>
          <w:szCs w:val="26"/>
        </w:rPr>
      </w:pPr>
      <w:r w:rsidRPr="00924259">
        <w:rPr>
          <w:color w:val="242424"/>
          <w:sz w:val="26"/>
          <w:szCs w:val="26"/>
        </w:rPr>
        <w:t>- о</w:t>
      </w:r>
      <w:r w:rsidRPr="00924259">
        <w:rPr>
          <w:color w:val="242424"/>
          <w:sz w:val="26"/>
          <w:szCs w:val="26"/>
          <w:shd w:val="clear" w:color="auto" w:fill="FFFFFF"/>
        </w:rPr>
        <w:t>свобождение от налогообложения прибыли резидентов СЭЗ, полученная от</w:t>
      </w:r>
      <w:r w:rsidR="00AF5663" w:rsidRPr="00924259">
        <w:rPr>
          <w:color w:val="242424"/>
          <w:sz w:val="26"/>
          <w:szCs w:val="26"/>
          <w:shd w:val="clear" w:color="auto" w:fill="FFFFFF"/>
        </w:rPr>
        <w:t> </w:t>
      </w:r>
      <w:r w:rsidRPr="00924259">
        <w:rPr>
          <w:color w:val="242424"/>
          <w:sz w:val="26"/>
          <w:szCs w:val="26"/>
          <w:shd w:val="clear" w:color="auto" w:fill="FFFFFF"/>
        </w:rPr>
        <w:t xml:space="preserve">реализации товаров (работ, услуг) собственного производства; </w:t>
      </w:r>
    </w:p>
    <w:p w:rsidR="00945272" w:rsidRPr="00924259" w:rsidRDefault="00F30EC5" w:rsidP="00945272">
      <w:pPr>
        <w:ind w:firstLine="709"/>
        <w:contextualSpacing/>
        <w:jc w:val="both"/>
        <w:rPr>
          <w:rFonts w:ascii="Times New Roman" w:hAnsi="Times New Roman"/>
          <w:sz w:val="26"/>
          <w:szCs w:val="26"/>
        </w:rPr>
      </w:pPr>
      <w:r w:rsidRPr="00924259">
        <w:rPr>
          <w:rFonts w:ascii="Times New Roman" w:hAnsi="Times New Roman"/>
          <w:sz w:val="26"/>
          <w:szCs w:val="26"/>
        </w:rPr>
        <w:t>- </w:t>
      </w:r>
      <w:r w:rsidR="00147A12" w:rsidRPr="00924259">
        <w:rPr>
          <w:rFonts w:ascii="Times New Roman" w:hAnsi="Times New Roman"/>
          <w:sz w:val="26"/>
          <w:szCs w:val="26"/>
        </w:rPr>
        <w:t>освобождение от налога на недвижимость по объектам, расположенным на</w:t>
      </w:r>
      <w:r w:rsidR="00AF5663" w:rsidRPr="00924259">
        <w:rPr>
          <w:rFonts w:ascii="Times New Roman" w:hAnsi="Times New Roman"/>
          <w:sz w:val="26"/>
          <w:szCs w:val="26"/>
        </w:rPr>
        <w:t> </w:t>
      </w:r>
      <w:r w:rsidR="00147A12" w:rsidRPr="00924259">
        <w:rPr>
          <w:rFonts w:ascii="Times New Roman" w:hAnsi="Times New Roman"/>
          <w:sz w:val="26"/>
          <w:szCs w:val="26"/>
        </w:rPr>
        <w:t>территории соответствующих СЭЗ в течение трех лет начиная с квартала, на</w:t>
      </w:r>
      <w:r w:rsidR="00AF5663" w:rsidRPr="00924259">
        <w:rPr>
          <w:rFonts w:ascii="Times New Roman" w:hAnsi="Times New Roman"/>
          <w:sz w:val="26"/>
          <w:szCs w:val="26"/>
        </w:rPr>
        <w:t> </w:t>
      </w:r>
      <w:r w:rsidR="00147A12" w:rsidRPr="00924259">
        <w:rPr>
          <w:rFonts w:ascii="Times New Roman" w:hAnsi="Times New Roman"/>
          <w:sz w:val="26"/>
          <w:szCs w:val="26"/>
        </w:rPr>
        <w:t>который приходится дата регистрации в качестве резидента СЭЗ;</w:t>
      </w:r>
    </w:p>
    <w:p w:rsidR="00945272" w:rsidRPr="00924259" w:rsidRDefault="00EC4C61" w:rsidP="00945272">
      <w:pPr>
        <w:ind w:firstLine="709"/>
        <w:contextualSpacing/>
        <w:jc w:val="both"/>
        <w:rPr>
          <w:rFonts w:ascii="Times New Roman" w:hAnsi="Times New Roman"/>
          <w:sz w:val="26"/>
          <w:szCs w:val="26"/>
        </w:rPr>
      </w:pPr>
      <w:r w:rsidRPr="00924259">
        <w:rPr>
          <w:rFonts w:ascii="Times New Roman" w:hAnsi="Times New Roman"/>
          <w:sz w:val="26"/>
          <w:szCs w:val="26"/>
        </w:rPr>
        <w:t xml:space="preserve">- </w:t>
      </w:r>
      <w:r w:rsidRPr="00924259">
        <w:rPr>
          <w:rStyle w:val="h-normal"/>
          <w:rFonts w:ascii="Times New Roman" w:hAnsi="Times New Roman"/>
          <w:color w:val="242424"/>
          <w:sz w:val="26"/>
          <w:szCs w:val="26"/>
        </w:rPr>
        <w:t>освобождение от земельного налога земельных участков резидентов СЭЗ, расположенных в границах СЭЗ и предоставленных им после регистрации в качестве резидентов СЭЗ для строительства объектов, но не более пяти лет, исчисляемых с</w:t>
      </w:r>
      <w:r w:rsidR="002A1BA4" w:rsidRPr="00924259">
        <w:rPr>
          <w:rStyle w:val="h-normal"/>
          <w:rFonts w:ascii="Times New Roman" w:hAnsi="Times New Roman"/>
          <w:color w:val="242424"/>
          <w:sz w:val="26"/>
          <w:szCs w:val="26"/>
        </w:rPr>
        <w:t> </w:t>
      </w:r>
      <w:r w:rsidRPr="00924259">
        <w:rPr>
          <w:rStyle w:val="h-normal"/>
          <w:rFonts w:ascii="Times New Roman" w:hAnsi="Times New Roman"/>
          <w:color w:val="242424"/>
          <w:sz w:val="26"/>
          <w:szCs w:val="26"/>
        </w:rPr>
        <w:t>месяца, на который приходится дата </w:t>
      </w:r>
      <w:r w:rsidRPr="00924259">
        <w:rPr>
          <w:rStyle w:val="colorff00ff"/>
          <w:rFonts w:ascii="Times New Roman" w:hAnsi="Times New Roman"/>
          <w:color w:val="242424"/>
          <w:sz w:val="26"/>
          <w:szCs w:val="26"/>
        </w:rPr>
        <w:t>регистрации</w:t>
      </w:r>
      <w:r w:rsidRPr="00924259">
        <w:rPr>
          <w:rStyle w:val="fake-non-breaking-space"/>
          <w:rFonts w:ascii="Times New Roman" w:hAnsi="Times New Roman"/>
          <w:color w:val="242424"/>
          <w:sz w:val="26"/>
          <w:szCs w:val="26"/>
        </w:rPr>
        <w:t> </w:t>
      </w:r>
      <w:r w:rsidRPr="00924259">
        <w:rPr>
          <w:rStyle w:val="h-normal"/>
          <w:rFonts w:ascii="Times New Roman" w:hAnsi="Times New Roman"/>
          <w:color w:val="242424"/>
          <w:sz w:val="26"/>
          <w:szCs w:val="26"/>
        </w:rPr>
        <w:t xml:space="preserve">в качестве резидента СЭЗ. </w:t>
      </w:r>
      <w:r w:rsidR="00945272" w:rsidRPr="00924259">
        <w:rPr>
          <w:rStyle w:val="h-normal"/>
          <w:rFonts w:ascii="Times New Roman" w:hAnsi="Times New Roman"/>
          <w:color w:val="242424"/>
          <w:sz w:val="26"/>
          <w:szCs w:val="26"/>
        </w:rPr>
        <w:t xml:space="preserve">Освобождаются от земельного налога </w:t>
      </w:r>
      <w:r w:rsidR="00945272" w:rsidRPr="00924259">
        <w:rPr>
          <w:rFonts w:ascii="Times New Roman" w:hAnsi="Times New Roman"/>
          <w:color w:val="242424"/>
          <w:sz w:val="26"/>
          <w:szCs w:val="26"/>
          <w:shd w:val="clear" w:color="auto" w:fill="FFFFFF"/>
        </w:rPr>
        <w:t>земельные участки резидентов СЭЗ независимо от их целевого назначения, расположенные в границах СЭЗ;</w:t>
      </w:r>
    </w:p>
    <w:p w:rsidR="00147A12" w:rsidRPr="00924259" w:rsidRDefault="00F30EC5" w:rsidP="00F30EC5">
      <w:pPr>
        <w:ind w:firstLine="709"/>
        <w:contextualSpacing/>
        <w:jc w:val="both"/>
        <w:rPr>
          <w:rFonts w:ascii="Times New Roman" w:hAnsi="Times New Roman"/>
          <w:sz w:val="26"/>
          <w:szCs w:val="26"/>
        </w:rPr>
      </w:pPr>
      <w:r w:rsidRPr="00924259">
        <w:rPr>
          <w:rFonts w:ascii="Times New Roman" w:hAnsi="Times New Roman"/>
          <w:sz w:val="26"/>
          <w:szCs w:val="26"/>
        </w:rPr>
        <w:t>- </w:t>
      </w:r>
      <w:r w:rsidR="00147A12" w:rsidRPr="00924259">
        <w:rPr>
          <w:rFonts w:ascii="Times New Roman" w:hAnsi="Times New Roman"/>
          <w:sz w:val="26"/>
          <w:szCs w:val="26"/>
        </w:rPr>
        <w:t>возможность применения таможенной процедуры свободной таможенной зоны, предусматривающей право ввоза товаров (сырья, материалов) без уплаты таможенных пошлин и НДС с последующей их переработкой и (или) экспортом за</w:t>
      </w:r>
      <w:r w:rsidR="002A1BA4" w:rsidRPr="00924259">
        <w:rPr>
          <w:rFonts w:ascii="Times New Roman" w:hAnsi="Times New Roman"/>
          <w:sz w:val="26"/>
          <w:szCs w:val="26"/>
        </w:rPr>
        <w:t> </w:t>
      </w:r>
      <w:r w:rsidR="00147A12" w:rsidRPr="00924259">
        <w:rPr>
          <w:rFonts w:ascii="Times New Roman" w:hAnsi="Times New Roman"/>
          <w:sz w:val="26"/>
          <w:szCs w:val="26"/>
        </w:rPr>
        <w:t>пределы государств-участниц Таможенного союза ЕАЭС без уплаты таможенных пошлин;</w:t>
      </w:r>
    </w:p>
    <w:p w:rsidR="00147A12" w:rsidRPr="00924259" w:rsidRDefault="00147A12" w:rsidP="00F30EC5">
      <w:pPr>
        <w:ind w:firstLine="709"/>
        <w:contextualSpacing/>
        <w:jc w:val="both"/>
        <w:rPr>
          <w:rFonts w:ascii="Times New Roman" w:hAnsi="Times New Roman"/>
          <w:sz w:val="26"/>
          <w:szCs w:val="26"/>
        </w:rPr>
      </w:pPr>
      <w:r w:rsidRPr="00924259">
        <w:rPr>
          <w:rFonts w:ascii="Times New Roman" w:hAnsi="Times New Roman"/>
          <w:sz w:val="26"/>
          <w:szCs w:val="26"/>
        </w:rPr>
        <w:t>-</w:t>
      </w:r>
      <w:r w:rsidR="00F30EC5" w:rsidRPr="00924259">
        <w:rPr>
          <w:rFonts w:ascii="Times New Roman" w:hAnsi="Times New Roman"/>
          <w:sz w:val="26"/>
          <w:szCs w:val="26"/>
        </w:rPr>
        <w:t> </w:t>
      </w:r>
      <w:r w:rsidRPr="00924259">
        <w:rPr>
          <w:rFonts w:ascii="Times New Roman" w:hAnsi="Times New Roman"/>
          <w:sz w:val="26"/>
          <w:szCs w:val="26"/>
        </w:rPr>
        <w:t>не взимается арендная плата за земельные участки, предоставленные для</w:t>
      </w:r>
      <w:r w:rsidR="002A1BA4" w:rsidRPr="00924259">
        <w:rPr>
          <w:rFonts w:ascii="Times New Roman" w:hAnsi="Times New Roman"/>
          <w:sz w:val="26"/>
          <w:szCs w:val="26"/>
        </w:rPr>
        <w:t> </w:t>
      </w:r>
      <w:r w:rsidRPr="00924259">
        <w:rPr>
          <w:rFonts w:ascii="Times New Roman" w:hAnsi="Times New Roman"/>
          <w:sz w:val="26"/>
          <w:szCs w:val="26"/>
        </w:rPr>
        <w:t>строительства и обслуживания объе</w:t>
      </w:r>
      <w:r w:rsidR="00F30EC5" w:rsidRPr="00924259">
        <w:rPr>
          <w:rFonts w:ascii="Times New Roman" w:hAnsi="Times New Roman"/>
          <w:sz w:val="26"/>
          <w:szCs w:val="26"/>
        </w:rPr>
        <w:t>ктов недвижимого имущества;</w:t>
      </w:r>
    </w:p>
    <w:p w:rsidR="00F30EC5" w:rsidRPr="00924259" w:rsidRDefault="00F30EC5" w:rsidP="00F30EC5">
      <w:pPr>
        <w:ind w:firstLine="709"/>
        <w:contextualSpacing/>
        <w:jc w:val="both"/>
        <w:rPr>
          <w:rFonts w:ascii="Times New Roman" w:hAnsi="Times New Roman"/>
          <w:sz w:val="26"/>
          <w:szCs w:val="26"/>
        </w:rPr>
      </w:pPr>
      <w:r w:rsidRPr="00924259">
        <w:rPr>
          <w:rFonts w:ascii="Times New Roman" w:hAnsi="Times New Roman"/>
          <w:sz w:val="26"/>
          <w:szCs w:val="26"/>
        </w:rPr>
        <w:t>- ежегодная арендная плата за земельные участки, расположенные в границах СЭЗ и предоставляемые в аренду их резидентам для реализации инвестиционных проектов, не повышается. Имеются законодательно установленные исключения, например, нецелевое использование;</w:t>
      </w:r>
    </w:p>
    <w:p w:rsidR="00F30EC5" w:rsidRPr="00924259" w:rsidRDefault="00F30EC5" w:rsidP="00F30EC5">
      <w:pPr>
        <w:ind w:firstLine="709"/>
        <w:contextualSpacing/>
        <w:jc w:val="both"/>
        <w:rPr>
          <w:rFonts w:ascii="Times New Roman" w:hAnsi="Times New Roman"/>
          <w:sz w:val="26"/>
          <w:szCs w:val="26"/>
        </w:rPr>
      </w:pPr>
      <w:r w:rsidRPr="00924259">
        <w:rPr>
          <w:rFonts w:ascii="Times New Roman" w:hAnsi="Times New Roman"/>
          <w:sz w:val="26"/>
          <w:szCs w:val="26"/>
        </w:rPr>
        <w:t>- администрации СЭЗ не имеют права изменять более чем в 2,5 раза размер ежегодной арендной платы за земельные участки, кроме включенных в перечень неэффективно используемых.</w:t>
      </w:r>
    </w:p>
    <w:p w:rsidR="00E66BA4" w:rsidRPr="00076AE0" w:rsidRDefault="00E66BA4" w:rsidP="00F30EC5">
      <w:pPr>
        <w:ind w:firstLine="709"/>
        <w:contextualSpacing/>
        <w:jc w:val="both"/>
        <w:rPr>
          <w:rFonts w:ascii="Times New Roman" w:hAnsi="Times New Roman"/>
          <w:sz w:val="26"/>
          <w:szCs w:val="26"/>
        </w:rPr>
      </w:pPr>
      <w:r w:rsidRPr="00924259">
        <w:rPr>
          <w:rFonts w:ascii="Times New Roman" w:hAnsi="Times New Roman"/>
          <w:sz w:val="26"/>
          <w:szCs w:val="26"/>
        </w:rPr>
        <w:t>Информация о регулировании</w:t>
      </w:r>
      <w:r>
        <w:rPr>
          <w:rFonts w:ascii="Times New Roman" w:hAnsi="Times New Roman"/>
          <w:sz w:val="26"/>
          <w:szCs w:val="26"/>
        </w:rPr>
        <w:t xml:space="preserve"> свободных (особых) экономических зон</w:t>
      </w:r>
      <w:r w:rsidR="002A1BA4">
        <w:rPr>
          <w:rFonts w:ascii="Times New Roman" w:hAnsi="Times New Roman"/>
          <w:sz w:val="26"/>
          <w:szCs w:val="26"/>
        </w:rPr>
        <w:t> </w:t>
      </w:r>
      <w:r>
        <w:rPr>
          <w:rFonts w:ascii="Times New Roman" w:hAnsi="Times New Roman"/>
          <w:sz w:val="26"/>
          <w:szCs w:val="26"/>
        </w:rPr>
        <w:t>приводится в приложении.</w:t>
      </w:r>
    </w:p>
    <w:p w:rsidR="00F30EC5" w:rsidRPr="00076AE0" w:rsidRDefault="00076AE0" w:rsidP="00F30EC5">
      <w:pPr>
        <w:ind w:firstLine="709"/>
        <w:contextualSpacing/>
        <w:jc w:val="both"/>
        <w:rPr>
          <w:rFonts w:ascii="Times New Roman" w:hAnsi="Times New Roman"/>
          <w:b/>
          <w:i/>
          <w:sz w:val="26"/>
          <w:szCs w:val="26"/>
        </w:rPr>
      </w:pPr>
      <w:r>
        <w:rPr>
          <w:rFonts w:ascii="Times New Roman" w:hAnsi="Times New Roman"/>
          <w:b/>
          <w:i/>
          <w:sz w:val="26"/>
          <w:szCs w:val="26"/>
        </w:rPr>
        <w:t>д)</w:t>
      </w:r>
      <w:r w:rsidR="006E6685" w:rsidRPr="00076AE0">
        <w:rPr>
          <w:rFonts w:ascii="Times New Roman" w:hAnsi="Times New Roman"/>
          <w:b/>
          <w:i/>
          <w:sz w:val="26"/>
          <w:szCs w:val="26"/>
        </w:rPr>
        <w:t> </w:t>
      </w:r>
      <w:r w:rsidR="00147A12" w:rsidRPr="00076AE0">
        <w:rPr>
          <w:rFonts w:ascii="Times New Roman" w:hAnsi="Times New Roman"/>
          <w:b/>
          <w:i/>
          <w:sz w:val="26"/>
          <w:szCs w:val="26"/>
        </w:rPr>
        <w:t>Осуществление предпринимательской деятельности на территории средних и малых городски</w:t>
      </w:r>
      <w:r w:rsidR="009C2C98" w:rsidRPr="00076AE0">
        <w:rPr>
          <w:rFonts w:ascii="Times New Roman" w:hAnsi="Times New Roman"/>
          <w:b/>
          <w:i/>
          <w:sz w:val="26"/>
          <w:szCs w:val="26"/>
        </w:rPr>
        <w:t>х</w:t>
      </w:r>
      <w:r w:rsidR="00B80911">
        <w:rPr>
          <w:rFonts w:ascii="Times New Roman" w:hAnsi="Times New Roman"/>
          <w:b/>
          <w:i/>
          <w:sz w:val="26"/>
          <w:szCs w:val="26"/>
        </w:rPr>
        <w:t xml:space="preserve"> поселений, сельской местности</w:t>
      </w:r>
    </w:p>
    <w:p w:rsidR="00BE6305" w:rsidRPr="00BE6305" w:rsidRDefault="00EC4C61" w:rsidP="00BE6305">
      <w:pPr>
        <w:ind w:firstLine="709"/>
        <w:contextualSpacing/>
        <w:jc w:val="both"/>
        <w:rPr>
          <w:rFonts w:ascii="Times New Roman" w:hAnsi="Times New Roman"/>
          <w:sz w:val="26"/>
          <w:szCs w:val="26"/>
        </w:rPr>
      </w:pPr>
      <w:r w:rsidRPr="00076AE0">
        <w:rPr>
          <w:rFonts w:ascii="Times New Roman" w:hAnsi="Times New Roman"/>
          <w:sz w:val="26"/>
          <w:szCs w:val="26"/>
        </w:rPr>
        <w:t>Предусматриваются</w:t>
      </w:r>
      <w:r w:rsidR="00F30EC5" w:rsidRPr="00076AE0">
        <w:rPr>
          <w:rFonts w:ascii="Times New Roman" w:hAnsi="Times New Roman"/>
          <w:sz w:val="26"/>
          <w:szCs w:val="26"/>
        </w:rPr>
        <w:t xml:space="preserve"> с</w:t>
      </w:r>
      <w:r w:rsidR="009C2C98" w:rsidRPr="00076AE0">
        <w:rPr>
          <w:rFonts w:ascii="Times New Roman" w:hAnsi="Times New Roman"/>
          <w:sz w:val="26"/>
          <w:szCs w:val="26"/>
        </w:rPr>
        <w:t>ледующие преференции:</w:t>
      </w:r>
    </w:p>
    <w:p w:rsidR="009C2C98" w:rsidRPr="00076AE0" w:rsidRDefault="00F30EC5" w:rsidP="00F30EC5">
      <w:pPr>
        <w:ind w:firstLine="709"/>
        <w:contextualSpacing/>
        <w:jc w:val="both"/>
        <w:rPr>
          <w:rFonts w:ascii="Times New Roman" w:hAnsi="Times New Roman"/>
          <w:sz w:val="26"/>
          <w:szCs w:val="26"/>
        </w:rPr>
      </w:pPr>
      <w:r w:rsidRPr="00076AE0">
        <w:rPr>
          <w:rFonts w:ascii="Times New Roman" w:hAnsi="Times New Roman"/>
          <w:sz w:val="26"/>
          <w:szCs w:val="26"/>
        </w:rPr>
        <w:t>- </w:t>
      </w:r>
      <w:r w:rsidR="009C2C98" w:rsidRPr="00076AE0">
        <w:rPr>
          <w:rFonts w:ascii="Times New Roman" w:hAnsi="Times New Roman"/>
          <w:sz w:val="26"/>
          <w:szCs w:val="26"/>
        </w:rPr>
        <w:t>освобождение используемых для деятельности капитальных строений от</w:t>
      </w:r>
      <w:r w:rsidR="00CC6620">
        <w:rPr>
          <w:rFonts w:ascii="Times New Roman" w:hAnsi="Times New Roman"/>
          <w:sz w:val="26"/>
          <w:szCs w:val="26"/>
        </w:rPr>
        <w:t> </w:t>
      </w:r>
      <w:r w:rsidR="009C2C98" w:rsidRPr="00076AE0">
        <w:rPr>
          <w:rFonts w:ascii="Times New Roman" w:hAnsi="Times New Roman"/>
          <w:sz w:val="26"/>
          <w:szCs w:val="26"/>
        </w:rPr>
        <w:t xml:space="preserve">налога на </w:t>
      </w:r>
      <w:r w:rsidR="009C2C98" w:rsidRPr="00237DD6">
        <w:rPr>
          <w:rFonts w:ascii="Times New Roman" w:hAnsi="Times New Roman"/>
          <w:sz w:val="26"/>
          <w:szCs w:val="26"/>
        </w:rPr>
        <w:t>недвижимость</w:t>
      </w:r>
      <w:r w:rsidR="00F23078" w:rsidRPr="00237DD6">
        <w:rPr>
          <w:rFonts w:ascii="Times New Roman" w:hAnsi="Times New Roman"/>
          <w:sz w:val="26"/>
          <w:szCs w:val="26"/>
        </w:rPr>
        <w:t xml:space="preserve"> на 7 лет с даты государственной регистрации</w:t>
      </w:r>
      <w:r w:rsidR="009C2C98" w:rsidRPr="00237DD6">
        <w:rPr>
          <w:rFonts w:ascii="Times New Roman" w:hAnsi="Times New Roman"/>
          <w:sz w:val="26"/>
          <w:szCs w:val="26"/>
        </w:rPr>
        <w:t>;</w:t>
      </w:r>
    </w:p>
    <w:p w:rsidR="00F23078" w:rsidRDefault="00F30EC5" w:rsidP="00F23078">
      <w:pPr>
        <w:ind w:firstLine="709"/>
        <w:contextualSpacing/>
        <w:jc w:val="both"/>
        <w:rPr>
          <w:rFonts w:ascii="Times New Roman" w:hAnsi="Times New Roman"/>
          <w:sz w:val="26"/>
          <w:szCs w:val="26"/>
        </w:rPr>
      </w:pPr>
      <w:r w:rsidRPr="00076AE0">
        <w:rPr>
          <w:rFonts w:ascii="Times New Roman" w:hAnsi="Times New Roman"/>
          <w:sz w:val="26"/>
          <w:szCs w:val="26"/>
        </w:rPr>
        <w:t>- </w:t>
      </w:r>
      <w:r w:rsidR="009C2C98" w:rsidRPr="00076AE0">
        <w:rPr>
          <w:rFonts w:ascii="Times New Roman" w:hAnsi="Times New Roman"/>
          <w:sz w:val="26"/>
          <w:szCs w:val="26"/>
        </w:rPr>
        <w:t>освобождение участков, на которых располагаются такие капитальные строения</w:t>
      </w:r>
      <w:r w:rsidR="0045370C">
        <w:rPr>
          <w:rFonts w:ascii="Times New Roman" w:hAnsi="Times New Roman"/>
          <w:sz w:val="26"/>
          <w:szCs w:val="26"/>
        </w:rPr>
        <w:t>,</w:t>
      </w:r>
      <w:r w:rsidR="009C2C98" w:rsidRPr="00076AE0">
        <w:rPr>
          <w:rFonts w:ascii="Times New Roman" w:hAnsi="Times New Roman"/>
          <w:sz w:val="26"/>
          <w:szCs w:val="26"/>
        </w:rPr>
        <w:t xml:space="preserve"> от земельного налога. Также предусмотрено освобождение от арендной платы за земельные участки, находящиеся в государственной собственности;</w:t>
      </w:r>
    </w:p>
    <w:p w:rsidR="00BE6305" w:rsidRPr="00F23078" w:rsidRDefault="00BE6305" w:rsidP="00F23078">
      <w:pPr>
        <w:ind w:firstLine="709"/>
        <w:contextualSpacing/>
        <w:jc w:val="both"/>
        <w:rPr>
          <w:rFonts w:ascii="Times New Roman" w:hAnsi="Times New Roman"/>
          <w:sz w:val="26"/>
          <w:szCs w:val="26"/>
        </w:rPr>
      </w:pPr>
      <w:r w:rsidRPr="00237DD6">
        <w:rPr>
          <w:rFonts w:ascii="Times New Roman" w:hAnsi="Times New Roman"/>
          <w:sz w:val="26"/>
          <w:szCs w:val="26"/>
        </w:rPr>
        <w:t xml:space="preserve">- </w:t>
      </w:r>
      <w:r w:rsidR="00F23078" w:rsidRPr="00237DD6">
        <w:rPr>
          <w:rFonts w:ascii="Times New Roman" w:hAnsi="Times New Roman"/>
          <w:sz w:val="26"/>
          <w:szCs w:val="26"/>
        </w:rPr>
        <w:t>освобождение от налога на прибыль на 7 лет с даты госуд</w:t>
      </w:r>
      <w:r w:rsidR="00B62ECD" w:rsidRPr="00237DD6">
        <w:rPr>
          <w:rFonts w:ascii="Times New Roman" w:hAnsi="Times New Roman"/>
          <w:sz w:val="26"/>
          <w:szCs w:val="26"/>
        </w:rPr>
        <w:t>арственной регистрации по реали</w:t>
      </w:r>
      <w:r w:rsidR="00F23078" w:rsidRPr="00237DD6">
        <w:rPr>
          <w:rFonts w:ascii="Times New Roman" w:hAnsi="Times New Roman"/>
          <w:sz w:val="26"/>
          <w:szCs w:val="26"/>
        </w:rPr>
        <w:t>зации товаров (работ, услуг) собственного производства;</w:t>
      </w:r>
      <w:r w:rsidR="00F23078" w:rsidRPr="00F23078">
        <w:rPr>
          <w:rFonts w:ascii="Times New Roman" w:hAnsi="Times New Roman"/>
          <w:sz w:val="26"/>
          <w:szCs w:val="26"/>
        </w:rPr>
        <w:t xml:space="preserve"> </w:t>
      </w:r>
    </w:p>
    <w:p w:rsidR="00F23078" w:rsidRDefault="00F23078" w:rsidP="00F30EC5">
      <w:pPr>
        <w:ind w:firstLine="709"/>
        <w:contextualSpacing/>
        <w:jc w:val="both"/>
        <w:rPr>
          <w:rFonts w:ascii="Times New Roman" w:hAnsi="Times New Roman"/>
          <w:sz w:val="26"/>
          <w:szCs w:val="26"/>
        </w:rPr>
      </w:pPr>
      <w:r w:rsidRPr="00237DD6">
        <w:rPr>
          <w:rFonts w:ascii="Times New Roman" w:hAnsi="Times New Roman"/>
          <w:sz w:val="26"/>
          <w:szCs w:val="26"/>
        </w:rPr>
        <w:t xml:space="preserve">- </w:t>
      </w:r>
      <w:r w:rsidR="00237DD6" w:rsidRPr="00237DD6">
        <w:rPr>
          <w:rFonts w:ascii="Times New Roman" w:hAnsi="Times New Roman"/>
          <w:sz w:val="26"/>
          <w:szCs w:val="26"/>
        </w:rPr>
        <w:t>о</w:t>
      </w:r>
      <w:r w:rsidRPr="00237DD6">
        <w:rPr>
          <w:rFonts w:ascii="Times New Roman" w:hAnsi="Times New Roman"/>
          <w:sz w:val="26"/>
          <w:szCs w:val="26"/>
        </w:rPr>
        <w:t>свобождение от уплаты местных налогов и сборов;</w:t>
      </w:r>
    </w:p>
    <w:p w:rsidR="00707141" w:rsidRPr="00F23078" w:rsidRDefault="00F23078" w:rsidP="00707141">
      <w:pPr>
        <w:ind w:firstLine="709"/>
        <w:contextualSpacing/>
        <w:jc w:val="both"/>
        <w:rPr>
          <w:rFonts w:ascii="Times New Roman" w:hAnsi="Times New Roman"/>
          <w:sz w:val="26"/>
          <w:szCs w:val="26"/>
        </w:rPr>
      </w:pPr>
      <w:r w:rsidRPr="00237DD6">
        <w:rPr>
          <w:rFonts w:ascii="Times New Roman" w:hAnsi="Times New Roman"/>
          <w:sz w:val="26"/>
          <w:szCs w:val="26"/>
        </w:rPr>
        <w:t>-</w:t>
      </w:r>
      <w:r w:rsidR="00237DD6" w:rsidRPr="00237DD6">
        <w:rPr>
          <w:rFonts w:ascii="Times New Roman" w:hAnsi="Times New Roman"/>
          <w:sz w:val="26"/>
          <w:szCs w:val="26"/>
        </w:rPr>
        <w:t xml:space="preserve"> о</w:t>
      </w:r>
      <w:r w:rsidR="00707141" w:rsidRPr="00237DD6">
        <w:rPr>
          <w:rFonts w:ascii="Times New Roman" w:hAnsi="Times New Roman"/>
          <w:sz w:val="26"/>
          <w:szCs w:val="26"/>
        </w:rPr>
        <w:t>свобождение от уплаты государственной пошлины за выдачу специальных разрешений (лицензий).</w:t>
      </w:r>
    </w:p>
    <w:p w:rsidR="004803B1" w:rsidRPr="00237DD6" w:rsidRDefault="004803B1" w:rsidP="00F30EC5">
      <w:pPr>
        <w:ind w:firstLine="709"/>
        <w:contextualSpacing/>
        <w:jc w:val="both"/>
        <w:rPr>
          <w:rFonts w:ascii="Times New Roman" w:hAnsi="Times New Roman"/>
          <w:b/>
          <w:i/>
          <w:sz w:val="26"/>
          <w:szCs w:val="26"/>
        </w:rPr>
      </w:pPr>
      <w:r w:rsidRPr="00237DD6">
        <w:rPr>
          <w:rFonts w:ascii="Times New Roman" w:hAnsi="Times New Roman"/>
          <w:b/>
          <w:i/>
          <w:sz w:val="26"/>
          <w:szCs w:val="26"/>
        </w:rPr>
        <w:t>е) Бремино-Орша</w:t>
      </w:r>
    </w:p>
    <w:p w:rsidR="00F05890" w:rsidRPr="00924259" w:rsidRDefault="007D71D1" w:rsidP="00F30EC5">
      <w:pPr>
        <w:ind w:firstLine="709"/>
        <w:contextualSpacing/>
        <w:jc w:val="both"/>
        <w:rPr>
          <w:rFonts w:ascii="Times New Roman" w:hAnsi="Times New Roman"/>
          <w:sz w:val="26"/>
          <w:szCs w:val="26"/>
        </w:rPr>
      </w:pPr>
      <w:r w:rsidRPr="00237DD6">
        <w:rPr>
          <w:rFonts w:ascii="Times New Roman" w:hAnsi="Times New Roman"/>
          <w:sz w:val="26"/>
          <w:szCs w:val="26"/>
        </w:rPr>
        <w:t xml:space="preserve">Преференциальный режим особой </w:t>
      </w:r>
      <w:r w:rsidR="00EC4C61" w:rsidRPr="00237DD6">
        <w:rPr>
          <w:rFonts w:ascii="Times New Roman" w:hAnsi="Times New Roman"/>
          <w:sz w:val="26"/>
          <w:szCs w:val="26"/>
        </w:rPr>
        <w:t>эко</w:t>
      </w:r>
      <w:r w:rsidR="00EC4C61">
        <w:rPr>
          <w:rFonts w:ascii="Times New Roman" w:hAnsi="Times New Roman"/>
          <w:sz w:val="26"/>
          <w:szCs w:val="26"/>
        </w:rPr>
        <w:t>но</w:t>
      </w:r>
      <w:r w:rsidR="00EC4C61" w:rsidRPr="00237DD6">
        <w:rPr>
          <w:rFonts w:ascii="Times New Roman" w:hAnsi="Times New Roman"/>
          <w:sz w:val="26"/>
          <w:szCs w:val="26"/>
        </w:rPr>
        <w:t>мической</w:t>
      </w:r>
      <w:r w:rsidRPr="00237DD6">
        <w:rPr>
          <w:rFonts w:ascii="Times New Roman" w:hAnsi="Times New Roman"/>
          <w:sz w:val="26"/>
          <w:szCs w:val="26"/>
        </w:rPr>
        <w:t xml:space="preserve"> зоны «Бремино-Орша» был дополнен и обновлен в связи с принятием Указа П</w:t>
      </w:r>
      <w:r w:rsidR="00CC6620">
        <w:rPr>
          <w:rFonts w:ascii="Times New Roman" w:hAnsi="Times New Roman"/>
          <w:sz w:val="26"/>
          <w:szCs w:val="26"/>
        </w:rPr>
        <w:t xml:space="preserve">резидента Республики Беларусь </w:t>
      </w:r>
      <w:r w:rsidRPr="00237DD6">
        <w:rPr>
          <w:rFonts w:ascii="Times New Roman" w:hAnsi="Times New Roman"/>
          <w:sz w:val="26"/>
          <w:szCs w:val="26"/>
        </w:rPr>
        <w:t>№</w:t>
      </w:r>
      <w:r w:rsidR="00CC6620">
        <w:rPr>
          <w:rFonts w:ascii="Times New Roman" w:hAnsi="Times New Roman"/>
          <w:sz w:val="26"/>
          <w:szCs w:val="26"/>
        </w:rPr>
        <w:t> </w:t>
      </w:r>
      <w:r w:rsidRPr="00237DD6">
        <w:rPr>
          <w:rFonts w:ascii="Times New Roman" w:hAnsi="Times New Roman"/>
          <w:sz w:val="26"/>
          <w:szCs w:val="26"/>
        </w:rPr>
        <w:t>106 от 21 марта 2019 года</w:t>
      </w:r>
      <w:r w:rsidR="009C13B1" w:rsidRPr="00237DD6">
        <w:rPr>
          <w:rFonts w:ascii="Times New Roman" w:hAnsi="Times New Roman"/>
          <w:sz w:val="26"/>
          <w:szCs w:val="26"/>
        </w:rPr>
        <w:t xml:space="preserve"> «О создании особой экономической зоны "Бремино-Орша</w:t>
      </w:r>
      <w:r w:rsidR="009C13B1" w:rsidRPr="00924259">
        <w:rPr>
          <w:rFonts w:ascii="Times New Roman" w:hAnsi="Times New Roman"/>
          <w:sz w:val="26"/>
          <w:szCs w:val="26"/>
        </w:rPr>
        <w:t>»</w:t>
      </w:r>
      <w:r w:rsidRPr="00924259">
        <w:rPr>
          <w:rFonts w:ascii="Times New Roman" w:hAnsi="Times New Roman"/>
          <w:sz w:val="26"/>
          <w:szCs w:val="26"/>
        </w:rPr>
        <w:t xml:space="preserve">. </w:t>
      </w:r>
    </w:p>
    <w:p w:rsidR="00F05890" w:rsidRPr="00924259" w:rsidRDefault="007D71D1" w:rsidP="00F30EC5">
      <w:pPr>
        <w:ind w:firstLine="709"/>
        <w:contextualSpacing/>
        <w:jc w:val="both"/>
        <w:rPr>
          <w:rFonts w:ascii="Times New Roman" w:hAnsi="Times New Roman"/>
          <w:sz w:val="26"/>
          <w:szCs w:val="26"/>
        </w:rPr>
      </w:pPr>
      <w:r w:rsidRPr="00924259">
        <w:rPr>
          <w:rFonts w:ascii="Times New Roman" w:hAnsi="Times New Roman"/>
          <w:sz w:val="26"/>
          <w:szCs w:val="26"/>
        </w:rPr>
        <w:t>Срок дей</w:t>
      </w:r>
      <w:r w:rsidR="00F05890" w:rsidRPr="00924259">
        <w:rPr>
          <w:rFonts w:ascii="Times New Roman" w:hAnsi="Times New Roman"/>
          <w:sz w:val="26"/>
          <w:szCs w:val="26"/>
        </w:rPr>
        <w:t>ствия правового режима – 50 лет.</w:t>
      </w:r>
    </w:p>
    <w:p w:rsidR="007D71D1" w:rsidRPr="00924259" w:rsidRDefault="00F05890" w:rsidP="00F30EC5">
      <w:pPr>
        <w:ind w:firstLine="709"/>
        <w:contextualSpacing/>
        <w:jc w:val="both"/>
        <w:rPr>
          <w:rFonts w:ascii="Times New Roman" w:hAnsi="Times New Roman"/>
          <w:sz w:val="26"/>
          <w:szCs w:val="26"/>
        </w:rPr>
      </w:pPr>
      <w:r w:rsidRPr="00924259">
        <w:rPr>
          <w:rFonts w:ascii="Times New Roman" w:hAnsi="Times New Roman"/>
          <w:sz w:val="26"/>
          <w:szCs w:val="26"/>
        </w:rPr>
        <w:t>Таможенные льготы:</w:t>
      </w:r>
      <w:r w:rsidR="007D71D1" w:rsidRPr="00924259">
        <w:rPr>
          <w:rFonts w:ascii="Times New Roman" w:hAnsi="Times New Roman"/>
          <w:sz w:val="26"/>
          <w:szCs w:val="26"/>
        </w:rPr>
        <w:t xml:space="preserve"> </w:t>
      </w:r>
    </w:p>
    <w:p w:rsidR="00F05890" w:rsidRPr="00924259" w:rsidRDefault="009C0826" w:rsidP="00F05890">
      <w:pPr>
        <w:ind w:firstLine="709"/>
        <w:contextualSpacing/>
        <w:jc w:val="both"/>
        <w:rPr>
          <w:rFonts w:ascii="Times New Roman" w:hAnsi="Times New Roman"/>
          <w:sz w:val="26"/>
          <w:szCs w:val="26"/>
        </w:rPr>
      </w:pPr>
      <w:r w:rsidRPr="00924259">
        <w:rPr>
          <w:rFonts w:ascii="Times New Roman" w:hAnsi="Times New Roman"/>
          <w:sz w:val="26"/>
          <w:szCs w:val="26"/>
        </w:rPr>
        <w:t xml:space="preserve">- </w:t>
      </w:r>
      <w:r w:rsidR="00F05890" w:rsidRPr="00924259">
        <w:rPr>
          <w:rFonts w:ascii="Times New Roman" w:hAnsi="Times New Roman"/>
          <w:sz w:val="26"/>
          <w:szCs w:val="26"/>
        </w:rPr>
        <w:t>Применение процедуры свободной таможенной зоны;</w:t>
      </w:r>
    </w:p>
    <w:p w:rsidR="007D71D1" w:rsidRPr="00924259" w:rsidRDefault="009C0826" w:rsidP="00F05890">
      <w:pPr>
        <w:ind w:firstLine="709"/>
        <w:contextualSpacing/>
        <w:jc w:val="both"/>
        <w:rPr>
          <w:rFonts w:ascii="Times New Roman" w:hAnsi="Times New Roman"/>
          <w:sz w:val="26"/>
          <w:szCs w:val="26"/>
        </w:rPr>
      </w:pPr>
      <w:r w:rsidRPr="00924259">
        <w:rPr>
          <w:rFonts w:ascii="Times New Roman" w:hAnsi="Times New Roman"/>
          <w:sz w:val="26"/>
          <w:szCs w:val="26"/>
        </w:rPr>
        <w:t xml:space="preserve">- </w:t>
      </w:r>
      <w:r w:rsidR="00F05890" w:rsidRPr="00924259">
        <w:rPr>
          <w:rFonts w:ascii="Times New Roman" w:hAnsi="Times New Roman"/>
          <w:sz w:val="26"/>
          <w:szCs w:val="26"/>
        </w:rPr>
        <w:t>Товары под режимом свободной таможенной зоны не требуют подтверждения соответствия в Национальной системе Республики Беларусь;</w:t>
      </w:r>
    </w:p>
    <w:p w:rsidR="00981FE3" w:rsidRPr="00924259" w:rsidRDefault="009C0826" w:rsidP="00F05890">
      <w:pPr>
        <w:ind w:firstLine="709"/>
        <w:contextualSpacing/>
        <w:jc w:val="both"/>
        <w:rPr>
          <w:rFonts w:ascii="Times New Roman" w:hAnsi="Times New Roman"/>
          <w:sz w:val="26"/>
          <w:szCs w:val="26"/>
        </w:rPr>
      </w:pPr>
      <w:r w:rsidRPr="00924259">
        <w:rPr>
          <w:rFonts w:ascii="Times New Roman" w:hAnsi="Times New Roman"/>
          <w:sz w:val="26"/>
          <w:szCs w:val="26"/>
        </w:rPr>
        <w:t>- 0 % ставка НДС</w:t>
      </w:r>
      <w:r w:rsidR="008F37BB" w:rsidRPr="00924259">
        <w:rPr>
          <w:rFonts w:ascii="Times New Roman" w:hAnsi="Times New Roman"/>
          <w:sz w:val="26"/>
          <w:szCs w:val="26"/>
        </w:rPr>
        <w:t xml:space="preserve"> при</w:t>
      </w:r>
      <w:r w:rsidR="00981FE3" w:rsidRPr="00924259">
        <w:rPr>
          <w:rFonts w:ascii="Times New Roman" w:hAnsi="Times New Roman"/>
          <w:sz w:val="26"/>
          <w:szCs w:val="26"/>
        </w:rPr>
        <w:t>:</w:t>
      </w:r>
    </w:p>
    <w:p w:rsidR="009C0826" w:rsidRPr="00924259" w:rsidRDefault="009C0826" w:rsidP="00F05890">
      <w:pPr>
        <w:ind w:firstLine="709"/>
        <w:contextualSpacing/>
        <w:jc w:val="both"/>
        <w:rPr>
          <w:rFonts w:ascii="Times New Roman" w:hAnsi="Times New Roman"/>
          <w:sz w:val="26"/>
          <w:szCs w:val="26"/>
        </w:rPr>
      </w:pPr>
      <w:r w:rsidRPr="00924259">
        <w:rPr>
          <w:rFonts w:ascii="Times New Roman" w:hAnsi="Times New Roman"/>
          <w:sz w:val="26"/>
          <w:szCs w:val="26"/>
        </w:rPr>
        <w:t>ввозе оборудования, комплектующих, запчастей, сырья и материалов для реализации инвестиционного проекта;</w:t>
      </w:r>
    </w:p>
    <w:p w:rsidR="009C0826" w:rsidRPr="00924259" w:rsidRDefault="009C0826" w:rsidP="00F05890">
      <w:pPr>
        <w:ind w:firstLine="709"/>
        <w:contextualSpacing/>
        <w:jc w:val="both"/>
        <w:rPr>
          <w:rFonts w:ascii="Times New Roman" w:hAnsi="Times New Roman"/>
          <w:sz w:val="26"/>
          <w:szCs w:val="26"/>
        </w:rPr>
      </w:pPr>
      <w:r w:rsidRPr="00924259">
        <w:rPr>
          <w:rFonts w:ascii="Times New Roman" w:hAnsi="Times New Roman"/>
          <w:sz w:val="26"/>
          <w:szCs w:val="26"/>
        </w:rPr>
        <w:t>ввозе грузового автотранспорта: коды ТНВЭД 8704, 8705, 8709, 8716 и подсубпозиция 8701 20 10 до 31 декабря 2023 года;</w:t>
      </w:r>
    </w:p>
    <w:p w:rsidR="00981FE3" w:rsidRPr="00924259" w:rsidRDefault="00981FE3" w:rsidP="00F05890">
      <w:pPr>
        <w:ind w:firstLine="709"/>
        <w:contextualSpacing/>
        <w:jc w:val="both"/>
        <w:rPr>
          <w:rFonts w:ascii="Times New Roman" w:hAnsi="Times New Roman"/>
          <w:sz w:val="26"/>
          <w:szCs w:val="26"/>
        </w:rPr>
      </w:pPr>
      <w:r w:rsidRPr="00924259">
        <w:rPr>
          <w:rFonts w:ascii="Times New Roman" w:hAnsi="Times New Roman"/>
          <w:sz w:val="26"/>
          <w:szCs w:val="26"/>
        </w:rPr>
        <w:t xml:space="preserve">ввозе воздушных судов и </w:t>
      </w:r>
      <w:r w:rsidR="00EC4C61" w:rsidRPr="00924259">
        <w:rPr>
          <w:rFonts w:ascii="Times New Roman" w:hAnsi="Times New Roman"/>
          <w:sz w:val="26"/>
          <w:szCs w:val="26"/>
        </w:rPr>
        <w:t>не производимого</w:t>
      </w:r>
      <w:r w:rsidRPr="00924259">
        <w:rPr>
          <w:rFonts w:ascii="Times New Roman" w:hAnsi="Times New Roman"/>
          <w:sz w:val="26"/>
          <w:szCs w:val="26"/>
        </w:rPr>
        <w:t xml:space="preserve"> в Республике Беларусь ж/д подвижного состава;</w:t>
      </w:r>
    </w:p>
    <w:p w:rsidR="00981FE3" w:rsidRPr="00924259" w:rsidRDefault="00981FE3" w:rsidP="00F05890">
      <w:pPr>
        <w:ind w:firstLine="709"/>
        <w:contextualSpacing/>
        <w:jc w:val="both"/>
        <w:rPr>
          <w:rFonts w:ascii="Times New Roman" w:hAnsi="Times New Roman"/>
          <w:sz w:val="26"/>
          <w:szCs w:val="26"/>
        </w:rPr>
      </w:pPr>
      <w:r w:rsidRPr="00924259">
        <w:rPr>
          <w:rFonts w:ascii="Times New Roman" w:hAnsi="Times New Roman"/>
          <w:sz w:val="26"/>
          <w:szCs w:val="26"/>
        </w:rPr>
        <w:t>выпуске продукции для внутреннего потребления, изготовленной с использованием иностранных товаров, под таможенной процедурой свободной таможенной зоны.</w:t>
      </w:r>
    </w:p>
    <w:p w:rsidR="00981FE3" w:rsidRPr="00924259" w:rsidRDefault="00981FE3" w:rsidP="00981FE3">
      <w:pPr>
        <w:ind w:firstLine="709"/>
        <w:contextualSpacing/>
        <w:jc w:val="both"/>
        <w:rPr>
          <w:rFonts w:ascii="Times New Roman" w:hAnsi="Times New Roman"/>
          <w:sz w:val="26"/>
          <w:szCs w:val="26"/>
        </w:rPr>
      </w:pPr>
      <w:r w:rsidRPr="00924259">
        <w:rPr>
          <w:rFonts w:ascii="Times New Roman" w:hAnsi="Times New Roman"/>
          <w:sz w:val="26"/>
          <w:szCs w:val="26"/>
        </w:rPr>
        <w:t>- 0 %</w:t>
      </w:r>
      <w:r w:rsidR="00B773AF" w:rsidRPr="00924259">
        <w:rPr>
          <w:rFonts w:ascii="Times New Roman" w:hAnsi="Times New Roman"/>
          <w:sz w:val="26"/>
          <w:szCs w:val="26"/>
        </w:rPr>
        <w:t xml:space="preserve"> ставка </w:t>
      </w:r>
      <w:r w:rsidRPr="00924259">
        <w:rPr>
          <w:rFonts w:ascii="Times New Roman" w:hAnsi="Times New Roman"/>
          <w:sz w:val="26"/>
          <w:szCs w:val="26"/>
        </w:rPr>
        <w:t>таможенн</w:t>
      </w:r>
      <w:r w:rsidR="00B773AF" w:rsidRPr="00924259">
        <w:rPr>
          <w:rFonts w:ascii="Times New Roman" w:hAnsi="Times New Roman"/>
          <w:sz w:val="26"/>
          <w:szCs w:val="26"/>
        </w:rPr>
        <w:t xml:space="preserve">ой </w:t>
      </w:r>
      <w:r w:rsidRPr="00924259">
        <w:rPr>
          <w:rFonts w:ascii="Times New Roman" w:hAnsi="Times New Roman"/>
          <w:sz w:val="26"/>
          <w:szCs w:val="26"/>
        </w:rPr>
        <w:t>пошлин</w:t>
      </w:r>
      <w:r w:rsidR="00B773AF" w:rsidRPr="00924259">
        <w:rPr>
          <w:rFonts w:ascii="Times New Roman" w:hAnsi="Times New Roman"/>
          <w:sz w:val="26"/>
          <w:szCs w:val="26"/>
        </w:rPr>
        <w:t xml:space="preserve">ы </w:t>
      </w:r>
      <w:r w:rsidR="008F37BB" w:rsidRPr="00924259">
        <w:rPr>
          <w:rFonts w:ascii="Times New Roman" w:hAnsi="Times New Roman"/>
          <w:sz w:val="26"/>
          <w:szCs w:val="26"/>
        </w:rPr>
        <w:t>при</w:t>
      </w:r>
      <w:r w:rsidRPr="00924259">
        <w:rPr>
          <w:rFonts w:ascii="Times New Roman" w:hAnsi="Times New Roman"/>
          <w:sz w:val="26"/>
          <w:szCs w:val="26"/>
        </w:rPr>
        <w:t>:</w:t>
      </w:r>
    </w:p>
    <w:p w:rsidR="008F37BB" w:rsidRPr="00924259" w:rsidRDefault="008F37BB" w:rsidP="00981FE3">
      <w:pPr>
        <w:ind w:firstLine="709"/>
        <w:contextualSpacing/>
        <w:jc w:val="both"/>
        <w:rPr>
          <w:rFonts w:ascii="Times New Roman" w:hAnsi="Times New Roman"/>
          <w:sz w:val="26"/>
          <w:szCs w:val="26"/>
        </w:rPr>
      </w:pPr>
      <w:r w:rsidRPr="00924259">
        <w:rPr>
          <w:rFonts w:ascii="Times New Roman" w:hAnsi="Times New Roman"/>
          <w:sz w:val="26"/>
          <w:szCs w:val="26"/>
        </w:rPr>
        <w:t>ввозе оборудования, комплектующих, запчастей, сырья и материалов под инвестиционный проект;</w:t>
      </w:r>
    </w:p>
    <w:p w:rsidR="008F37BB" w:rsidRPr="00924259" w:rsidRDefault="008F37BB" w:rsidP="00981FE3">
      <w:pPr>
        <w:ind w:firstLine="709"/>
        <w:contextualSpacing/>
        <w:jc w:val="both"/>
        <w:rPr>
          <w:rFonts w:ascii="Times New Roman" w:hAnsi="Times New Roman"/>
          <w:sz w:val="26"/>
          <w:szCs w:val="26"/>
        </w:rPr>
      </w:pPr>
      <w:r w:rsidRPr="00924259">
        <w:rPr>
          <w:rFonts w:ascii="Times New Roman" w:hAnsi="Times New Roman"/>
          <w:sz w:val="26"/>
          <w:szCs w:val="26"/>
        </w:rPr>
        <w:t>экспорте продукции, изготовленной с использованием иностранных товаров, за  границы ЕАЭС.</w:t>
      </w:r>
    </w:p>
    <w:p w:rsidR="00B773AF" w:rsidRPr="00924259" w:rsidRDefault="00B773AF" w:rsidP="00981FE3">
      <w:pPr>
        <w:ind w:firstLine="709"/>
        <w:contextualSpacing/>
        <w:jc w:val="both"/>
        <w:rPr>
          <w:rFonts w:ascii="Times New Roman" w:hAnsi="Times New Roman"/>
          <w:sz w:val="26"/>
          <w:szCs w:val="26"/>
        </w:rPr>
      </w:pPr>
      <w:r w:rsidRPr="00924259">
        <w:rPr>
          <w:rFonts w:ascii="Times New Roman" w:hAnsi="Times New Roman"/>
          <w:sz w:val="26"/>
          <w:szCs w:val="26"/>
        </w:rPr>
        <w:t>Налоговые льготы:</w:t>
      </w:r>
    </w:p>
    <w:p w:rsidR="00B773AF" w:rsidRPr="00924259" w:rsidRDefault="00B773AF" w:rsidP="00B773AF">
      <w:pPr>
        <w:ind w:firstLine="709"/>
        <w:contextualSpacing/>
        <w:jc w:val="both"/>
        <w:rPr>
          <w:rFonts w:ascii="Times New Roman" w:hAnsi="Times New Roman"/>
          <w:sz w:val="26"/>
          <w:szCs w:val="26"/>
        </w:rPr>
      </w:pPr>
      <w:r w:rsidRPr="00924259">
        <w:rPr>
          <w:rFonts w:ascii="Times New Roman" w:hAnsi="Times New Roman"/>
          <w:sz w:val="26"/>
          <w:szCs w:val="26"/>
        </w:rPr>
        <w:t>- 0 % налога на прибыль на 9 лет;</w:t>
      </w:r>
    </w:p>
    <w:p w:rsidR="008F37BB" w:rsidRPr="00924259" w:rsidRDefault="00B773AF" w:rsidP="00B773AF">
      <w:pPr>
        <w:ind w:firstLine="709"/>
        <w:contextualSpacing/>
        <w:jc w:val="both"/>
        <w:rPr>
          <w:rFonts w:ascii="Times New Roman" w:hAnsi="Times New Roman"/>
          <w:sz w:val="26"/>
          <w:szCs w:val="26"/>
        </w:rPr>
      </w:pPr>
      <w:r w:rsidRPr="00924259">
        <w:rPr>
          <w:rFonts w:ascii="Times New Roman" w:hAnsi="Times New Roman"/>
          <w:sz w:val="26"/>
          <w:szCs w:val="26"/>
        </w:rPr>
        <w:t>- 0 % налога на недвижимость на 20 лет;</w:t>
      </w:r>
    </w:p>
    <w:p w:rsidR="00B773AF" w:rsidRPr="00924259" w:rsidRDefault="00B773AF" w:rsidP="00B773AF">
      <w:pPr>
        <w:ind w:firstLine="709"/>
        <w:contextualSpacing/>
        <w:jc w:val="both"/>
        <w:rPr>
          <w:rFonts w:ascii="Times New Roman" w:hAnsi="Times New Roman"/>
          <w:sz w:val="26"/>
          <w:szCs w:val="26"/>
        </w:rPr>
      </w:pPr>
      <w:r w:rsidRPr="00924259">
        <w:rPr>
          <w:rFonts w:ascii="Times New Roman" w:hAnsi="Times New Roman"/>
          <w:sz w:val="26"/>
          <w:szCs w:val="26"/>
        </w:rPr>
        <w:t>- Вычет НДС в полном размере при строительстве и оснащении объектов;</w:t>
      </w:r>
    </w:p>
    <w:p w:rsidR="00B773AF" w:rsidRPr="00924259" w:rsidRDefault="00B773AF" w:rsidP="00B773AF">
      <w:pPr>
        <w:ind w:firstLine="709"/>
        <w:contextualSpacing/>
        <w:jc w:val="both"/>
        <w:rPr>
          <w:rFonts w:ascii="Times New Roman" w:hAnsi="Times New Roman"/>
          <w:sz w:val="26"/>
          <w:szCs w:val="26"/>
        </w:rPr>
      </w:pPr>
      <w:r w:rsidRPr="00924259">
        <w:rPr>
          <w:rFonts w:ascii="Times New Roman" w:hAnsi="Times New Roman"/>
          <w:sz w:val="26"/>
          <w:szCs w:val="26"/>
        </w:rPr>
        <w:t>- 0 % НДС на 15 лет при реализации, сдаче в аренду (лизинг) резидентам объектов недвижимости до 1 января 2033 года;</w:t>
      </w:r>
    </w:p>
    <w:p w:rsidR="00B773AF" w:rsidRPr="00924259" w:rsidRDefault="00B773AF" w:rsidP="00B773AF">
      <w:pPr>
        <w:ind w:firstLine="709"/>
        <w:contextualSpacing/>
        <w:jc w:val="both"/>
        <w:rPr>
          <w:rFonts w:ascii="Times New Roman" w:hAnsi="Times New Roman"/>
          <w:sz w:val="26"/>
          <w:szCs w:val="26"/>
        </w:rPr>
      </w:pPr>
      <w:r w:rsidRPr="00924259">
        <w:rPr>
          <w:rFonts w:ascii="Times New Roman" w:hAnsi="Times New Roman"/>
          <w:sz w:val="26"/>
          <w:szCs w:val="26"/>
        </w:rPr>
        <w:t>- 0% подоходный налог, налог на дивиденды и приравненные к ним доходы в течение 5 лет с момента объявления прибыли (для учредителей компаний резидентов и совместных предприятий);</w:t>
      </w:r>
    </w:p>
    <w:p w:rsidR="00B773AF" w:rsidRPr="00924259" w:rsidRDefault="00B773AF" w:rsidP="00B773AF">
      <w:pPr>
        <w:ind w:firstLine="709"/>
        <w:contextualSpacing/>
        <w:jc w:val="both"/>
        <w:rPr>
          <w:rFonts w:ascii="Times New Roman" w:hAnsi="Times New Roman"/>
          <w:sz w:val="26"/>
          <w:szCs w:val="26"/>
        </w:rPr>
      </w:pPr>
      <w:r w:rsidRPr="00924259">
        <w:rPr>
          <w:rFonts w:ascii="Times New Roman" w:hAnsi="Times New Roman"/>
          <w:sz w:val="26"/>
          <w:szCs w:val="26"/>
        </w:rPr>
        <w:t>- 0 % налог на дивиденды и приравненные к ним доходы с момента объявления прибыли до 1 января 2033 года (для совместных предприятий при начислении от управляющей компании);</w:t>
      </w:r>
    </w:p>
    <w:p w:rsidR="00B773AF" w:rsidRPr="00924259" w:rsidRDefault="00B773AF" w:rsidP="00B773AF">
      <w:pPr>
        <w:ind w:firstLine="709"/>
        <w:contextualSpacing/>
        <w:jc w:val="both"/>
        <w:rPr>
          <w:rFonts w:ascii="Times New Roman" w:hAnsi="Times New Roman"/>
          <w:sz w:val="26"/>
          <w:szCs w:val="26"/>
        </w:rPr>
      </w:pPr>
      <w:r w:rsidRPr="00924259">
        <w:rPr>
          <w:rFonts w:ascii="Times New Roman" w:hAnsi="Times New Roman"/>
          <w:sz w:val="26"/>
          <w:szCs w:val="26"/>
        </w:rPr>
        <w:t xml:space="preserve">- 5% на роялти до 1 января 2028 г.; </w:t>
      </w:r>
    </w:p>
    <w:p w:rsidR="00B773AF" w:rsidRPr="00924259" w:rsidRDefault="00B773AF" w:rsidP="00B773AF">
      <w:pPr>
        <w:ind w:firstLine="709"/>
        <w:contextualSpacing/>
        <w:jc w:val="both"/>
        <w:rPr>
          <w:rFonts w:ascii="Times New Roman" w:hAnsi="Times New Roman"/>
          <w:sz w:val="26"/>
          <w:szCs w:val="26"/>
        </w:rPr>
      </w:pPr>
      <w:r w:rsidRPr="00924259">
        <w:rPr>
          <w:rFonts w:ascii="Times New Roman" w:hAnsi="Times New Roman"/>
          <w:sz w:val="26"/>
          <w:szCs w:val="26"/>
        </w:rPr>
        <w:t>- Освобождение от оффшорного сбора при перечислении учредителям прибыли, дивидендов и приравненных к ним доходов;</w:t>
      </w:r>
    </w:p>
    <w:p w:rsidR="00B773AF" w:rsidRPr="00924259" w:rsidRDefault="00B773AF" w:rsidP="00B773AF">
      <w:pPr>
        <w:ind w:firstLine="709"/>
        <w:contextualSpacing/>
        <w:jc w:val="both"/>
        <w:rPr>
          <w:rFonts w:ascii="Times New Roman" w:hAnsi="Times New Roman"/>
          <w:sz w:val="26"/>
          <w:szCs w:val="26"/>
        </w:rPr>
      </w:pPr>
      <w:r w:rsidRPr="00924259">
        <w:rPr>
          <w:rFonts w:ascii="Times New Roman" w:hAnsi="Times New Roman"/>
          <w:sz w:val="26"/>
          <w:szCs w:val="26"/>
        </w:rPr>
        <w:t>- до 1 января 2033 года курсовые разницы не включаются в состав внереализационных доходов и расходов для целей исчисления налогов на прибыль.</w:t>
      </w:r>
    </w:p>
    <w:p w:rsidR="00D73629" w:rsidRPr="00924259" w:rsidRDefault="00D73629" w:rsidP="00B773AF">
      <w:pPr>
        <w:ind w:firstLine="709"/>
        <w:contextualSpacing/>
        <w:jc w:val="both"/>
        <w:rPr>
          <w:rFonts w:ascii="Times New Roman" w:hAnsi="Times New Roman"/>
          <w:sz w:val="26"/>
          <w:szCs w:val="26"/>
        </w:rPr>
      </w:pPr>
      <w:r w:rsidRPr="00924259">
        <w:rPr>
          <w:rFonts w:ascii="Times New Roman" w:hAnsi="Times New Roman"/>
          <w:sz w:val="26"/>
          <w:szCs w:val="26"/>
        </w:rPr>
        <w:t xml:space="preserve">Земельные </w:t>
      </w:r>
      <w:r w:rsidR="00EC4C61" w:rsidRPr="00924259">
        <w:rPr>
          <w:rFonts w:ascii="Times New Roman" w:hAnsi="Times New Roman"/>
          <w:sz w:val="26"/>
          <w:szCs w:val="26"/>
        </w:rPr>
        <w:t>отношения</w:t>
      </w:r>
      <w:r w:rsidRPr="00924259">
        <w:rPr>
          <w:rFonts w:ascii="Times New Roman" w:hAnsi="Times New Roman"/>
          <w:sz w:val="26"/>
          <w:szCs w:val="26"/>
        </w:rPr>
        <w:t>:</w:t>
      </w:r>
    </w:p>
    <w:p w:rsidR="00D73629" w:rsidRPr="00924259" w:rsidRDefault="00D73629" w:rsidP="00D73629">
      <w:pPr>
        <w:ind w:firstLine="709"/>
        <w:contextualSpacing/>
        <w:jc w:val="both"/>
        <w:rPr>
          <w:rFonts w:ascii="Times New Roman" w:hAnsi="Times New Roman"/>
          <w:sz w:val="26"/>
          <w:szCs w:val="26"/>
        </w:rPr>
      </w:pPr>
      <w:r w:rsidRPr="00924259">
        <w:rPr>
          <w:rFonts w:ascii="Times New Roman" w:hAnsi="Times New Roman"/>
          <w:sz w:val="26"/>
          <w:szCs w:val="26"/>
        </w:rPr>
        <w:t>- Аренда земельных участков до 99 лет;</w:t>
      </w:r>
    </w:p>
    <w:p w:rsidR="00D73629" w:rsidRPr="00924259" w:rsidRDefault="00D73629" w:rsidP="00D73629">
      <w:pPr>
        <w:ind w:firstLine="709"/>
        <w:contextualSpacing/>
        <w:jc w:val="both"/>
        <w:rPr>
          <w:rFonts w:ascii="Times New Roman" w:hAnsi="Times New Roman"/>
          <w:sz w:val="26"/>
          <w:szCs w:val="26"/>
        </w:rPr>
      </w:pPr>
      <w:r w:rsidRPr="00924259">
        <w:rPr>
          <w:rFonts w:ascii="Times New Roman" w:hAnsi="Times New Roman"/>
          <w:sz w:val="26"/>
          <w:szCs w:val="26"/>
        </w:rPr>
        <w:t>- Договорная ставка;</w:t>
      </w:r>
    </w:p>
    <w:p w:rsidR="00D73629" w:rsidRPr="00924259" w:rsidRDefault="00D73629" w:rsidP="00D73629">
      <w:pPr>
        <w:ind w:firstLine="709"/>
        <w:contextualSpacing/>
        <w:jc w:val="both"/>
        <w:rPr>
          <w:rFonts w:ascii="Times New Roman" w:hAnsi="Times New Roman"/>
          <w:sz w:val="26"/>
          <w:szCs w:val="26"/>
        </w:rPr>
      </w:pPr>
      <w:r w:rsidRPr="00924259">
        <w:rPr>
          <w:rFonts w:ascii="Times New Roman" w:hAnsi="Times New Roman"/>
          <w:sz w:val="26"/>
          <w:szCs w:val="26"/>
        </w:rPr>
        <w:t>- Возможность передачи участка в последующую субаренду;</w:t>
      </w:r>
    </w:p>
    <w:p w:rsidR="00D73629" w:rsidRPr="00924259" w:rsidRDefault="00D73629" w:rsidP="00D73629">
      <w:pPr>
        <w:ind w:firstLine="709"/>
        <w:contextualSpacing/>
        <w:jc w:val="both"/>
        <w:rPr>
          <w:rFonts w:ascii="Times New Roman" w:hAnsi="Times New Roman"/>
          <w:sz w:val="26"/>
          <w:szCs w:val="26"/>
        </w:rPr>
      </w:pPr>
      <w:r w:rsidRPr="00924259">
        <w:rPr>
          <w:rFonts w:ascii="Times New Roman" w:hAnsi="Times New Roman"/>
          <w:sz w:val="26"/>
          <w:szCs w:val="26"/>
        </w:rPr>
        <w:t>- Возможность передачи права аренды в залог банкам;</w:t>
      </w:r>
    </w:p>
    <w:p w:rsidR="00D73629" w:rsidRPr="00924259" w:rsidRDefault="00D73629" w:rsidP="00D73629">
      <w:pPr>
        <w:ind w:firstLine="709"/>
        <w:contextualSpacing/>
        <w:jc w:val="both"/>
        <w:rPr>
          <w:rFonts w:ascii="Times New Roman" w:hAnsi="Times New Roman"/>
          <w:sz w:val="26"/>
          <w:szCs w:val="26"/>
        </w:rPr>
      </w:pPr>
      <w:r w:rsidRPr="00924259">
        <w:rPr>
          <w:rFonts w:ascii="Times New Roman" w:hAnsi="Times New Roman"/>
          <w:sz w:val="26"/>
          <w:szCs w:val="26"/>
        </w:rPr>
        <w:t>- Не требуется предварительное согласование места размещения земельного участка;</w:t>
      </w:r>
    </w:p>
    <w:p w:rsidR="00981FE3" w:rsidRPr="00924259" w:rsidRDefault="00D73629" w:rsidP="00D73629">
      <w:pPr>
        <w:ind w:firstLine="709"/>
        <w:contextualSpacing/>
        <w:jc w:val="both"/>
        <w:rPr>
          <w:rFonts w:ascii="Times New Roman" w:hAnsi="Times New Roman"/>
          <w:sz w:val="26"/>
          <w:szCs w:val="26"/>
        </w:rPr>
      </w:pPr>
      <w:r w:rsidRPr="00924259">
        <w:rPr>
          <w:rFonts w:ascii="Times New Roman" w:hAnsi="Times New Roman"/>
          <w:sz w:val="26"/>
          <w:szCs w:val="26"/>
        </w:rPr>
        <w:t>- Не требуется изготовление градостроительного паспорта земельного участка.</w:t>
      </w:r>
    </w:p>
    <w:p w:rsidR="003274E1" w:rsidRPr="00924259" w:rsidRDefault="003274E1" w:rsidP="00D73629">
      <w:pPr>
        <w:ind w:firstLine="709"/>
        <w:contextualSpacing/>
        <w:jc w:val="both"/>
        <w:rPr>
          <w:rFonts w:ascii="Times New Roman" w:hAnsi="Times New Roman"/>
          <w:sz w:val="26"/>
          <w:szCs w:val="26"/>
        </w:rPr>
      </w:pPr>
      <w:r w:rsidRPr="00924259">
        <w:rPr>
          <w:rFonts w:ascii="Times New Roman" w:hAnsi="Times New Roman"/>
          <w:sz w:val="26"/>
          <w:szCs w:val="26"/>
        </w:rPr>
        <w:t>Строительство объектов:</w:t>
      </w:r>
    </w:p>
    <w:p w:rsidR="003274E1" w:rsidRPr="00924259" w:rsidRDefault="003274E1" w:rsidP="003274E1">
      <w:pPr>
        <w:ind w:firstLine="709"/>
        <w:contextualSpacing/>
        <w:jc w:val="both"/>
        <w:rPr>
          <w:rFonts w:ascii="Times New Roman" w:hAnsi="Times New Roman"/>
          <w:sz w:val="26"/>
          <w:szCs w:val="26"/>
        </w:rPr>
      </w:pPr>
      <w:r w:rsidRPr="00924259">
        <w:rPr>
          <w:rFonts w:ascii="Times New Roman" w:hAnsi="Times New Roman"/>
          <w:sz w:val="26"/>
          <w:szCs w:val="26"/>
        </w:rPr>
        <w:t>- Не применяются требования о закупках товаров (работ, услуг);</w:t>
      </w:r>
    </w:p>
    <w:p w:rsidR="003274E1" w:rsidRPr="00924259" w:rsidRDefault="003274E1" w:rsidP="003274E1">
      <w:pPr>
        <w:ind w:firstLine="709"/>
        <w:contextualSpacing/>
        <w:jc w:val="both"/>
        <w:rPr>
          <w:rFonts w:ascii="Times New Roman" w:hAnsi="Times New Roman"/>
          <w:sz w:val="26"/>
          <w:szCs w:val="26"/>
        </w:rPr>
      </w:pPr>
      <w:r w:rsidRPr="00924259">
        <w:rPr>
          <w:rFonts w:ascii="Times New Roman" w:hAnsi="Times New Roman"/>
          <w:sz w:val="26"/>
          <w:szCs w:val="26"/>
        </w:rPr>
        <w:t>- Не регулируются цены и тарифы на товары (работы, услуги) в строительстве;</w:t>
      </w:r>
    </w:p>
    <w:p w:rsidR="003274E1" w:rsidRPr="00924259" w:rsidRDefault="003274E1" w:rsidP="003274E1">
      <w:pPr>
        <w:ind w:firstLine="709"/>
        <w:contextualSpacing/>
        <w:jc w:val="both"/>
        <w:rPr>
          <w:rFonts w:ascii="Times New Roman" w:hAnsi="Times New Roman"/>
          <w:sz w:val="26"/>
          <w:szCs w:val="26"/>
        </w:rPr>
      </w:pPr>
      <w:r w:rsidRPr="00924259">
        <w:rPr>
          <w:rFonts w:ascii="Times New Roman" w:hAnsi="Times New Roman"/>
          <w:sz w:val="26"/>
          <w:szCs w:val="26"/>
        </w:rPr>
        <w:t>- Не требуется подтверждение соответствия в Национальной системе подтверждения соответствия;</w:t>
      </w:r>
    </w:p>
    <w:p w:rsidR="003274E1" w:rsidRPr="00924259" w:rsidRDefault="003274E1" w:rsidP="003274E1">
      <w:pPr>
        <w:ind w:firstLine="709"/>
        <w:contextualSpacing/>
        <w:jc w:val="both"/>
        <w:rPr>
          <w:rFonts w:ascii="Times New Roman" w:hAnsi="Times New Roman"/>
          <w:sz w:val="26"/>
          <w:szCs w:val="26"/>
        </w:rPr>
      </w:pPr>
      <w:r w:rsidRPr="00924259">
        <w:rPr>
          <w:rFonts w:ascii="Times New Roman" w:hAnsi="Times New Roman"/>
          <w:sz w:val="26"/>
          <w:szCs w:val="26"/>
        </w:rPr>
        <w:t>- Не требуются аттестаты соответствия для осуществления функций заказчика;</w:t>
      </w:r>
    </w:p>
    <w:p w:rsidR="003274E1" w:rsidRPr="00924259" w:rsidRDefault="003274E1" w:rsidP="003274E1">
      <w:pPr>
        <w:ind w:firstLine="709"/>
        <w:contextualSpacing/>
        <w:jc w:val="both"/>
        <w:rPr>
          <w:rFonts w:ascii="Times New Roman" w:hAnsi="Times New Roman"/>
          <w:sz w:val="26"/>
          <w:szCs w:val="26"/>
        </w:rPr>
      </w:pPr>
      <w:r w:rsidRPr="00924259">
        <w:rPr>
          <w:rFonts w:ascii="Times New Roman" w:hAnsi="Times New Roman"/>
          <w:sz w:val="26"/>
          <w:szCs w:val="26"/>
        </w:rPr>
        <w:t>- Освобождение от возмещения потерь сельскохозяйственного и (или) лесохозяйственного производства;</w:t>
      </w:r>
    </w:p>
    <w:p w:rsidR="003274E1" w:rsidRPr="00924259" w:rsidRDefault="003274E1" w:rsidP="003274E1">
      <w:pPr>
        <w:ind w:firstLine="709"/>
        <w:contextualSpacing/>
        <w:jc w:val="both"/>
        <w:rPr>
          <w:rFonts w:ascii="Times New Roman" w:hAnsi="Times New Roman"/>
          <w:sz w:val="26"/>
          <w:szCs w:val="26"/>
        </w:rPr>
      </w:pPr>
      <w:r w:rsidRPr="00924259">
        <w:rPr>
          <w:rFonts w:ascii="Times New Roman" w:hAnsi="Times New Roman"/>
          <w:sz w:val="26"/>
          <w:szCs w:val="26"/>
        </w:rPr>
        <w:t>- Допускаются объекты с превышением базовых размеров санитарно-защитных зон;</w:t>
      </w:r>
    </w:p>
    <w:p w:rsidR="003274E1" w:rsidRPr="00924259" w:rsidRDefault="003274E1" w:rsidP="003274E1">
      <w:pPr>
        <w:ind w:firstLine="709"/>
        <w:contextualSpacing/>
        <w:jc w:val="both"/>
        <w:rPr>
          <w:rFonts w:ascii="Times New Roman" w:hAnsi="Times New Roman"/>
          <w:sz w:val="26"/>
          <w:szCs w:val="26"/>
        </w:rPr>
      </w:pPr>
      <w:r w:rsidRPr="00924259">
        <w:rPr>
          <w:rFonts w:ascii="Times New Roman" w:hAnsi="Times New Roman"/>
          <w:sz w:val="26"/>
          <w:szCs w:val="26"/>
        </w:rPr>
        <w:t xml:space="preserve">- Не требуется разработка </w:t>
      </w:r>
      <w:r w:rsidR="00EC4C61" w:rsidRPr="00924259">
        <w:rPr>
          <w:rFonts w:ascii="Times New Roman" w:hAnsi="Times New Roman"/>
          <w:sz w:val="26"/>
          <w:szCs w:val="26"/>
        </w:rPr>
        <w:t>пред проектной</w:t>
      </w:r>
      <w:r w:rsidRPr="00924259">
        <w:rPr>
          <w:rFonts w:ascii="Times New Roman" w:hAnsi="Times New Roman"/>
          <w:sz w:val="26"/>
          <w:szCs w:val="26"/>
        </w:rPr>
        <w:t xml:space="preserve"> (прединвестиционной) документации;</w:t>
      </w:r>
    </w:p>
    <w:p w:rsidR="003274E1" w:rsidRPr="00924259" w:rsidRDefault="003274E1" w:rsidP="003274E1">
      <w:pPr>
        <w:ind w:firstLine="709"/>
        <w:contextualSpacing/>
        <w:jc w:val="both"/>
        <w:rPr>
          <w:rFonts w:ascii="Times New Roman" w:hAnsi="Times New Roman"/>
          <w:sz w:val="26"/>
          <w:szCs w:val="26"/>
        </w:rPr>
      </w:pPr>
      <w:r w:rsidRPr="00924259">
        <w:rPr>
          <w:rFonts w:ascii="Times New Roman" w:hAnsi="Times New Roman"/>
          <w:sz w:val="26"/>
          <w:szCs w:val="26"/>
        </w:rPr>
        <w:t>- Допускается осуществление строительства параллельно с разработкой, экспертизой и утверждением проектной документации на следующий этап проекта;</w:t>
      </w:r>
    </w:p>
    <w:p w:rsidR="003274E1" w:rsidRPr="00924259" w:rsidRDefault="003274E1" w:rsidP="003274E1">
      <w:pPr>
        <w:ind w:firstLine="709"/>
        <w:contextualSpacing/>
        <w:jc w:val="both"/>
        <w:rPr>
          <w:rFonts w:ascii="Times New Roman" w:hAnsi="Times New Roman"/>
          <w:sz w:val="26"/>
          <w:szCs w:val="26"/>
        </w:rPr>
      </w:pPr>
      <w:r w:rsidRPr="00924259">
        <w:rPr>
          <w:rFonts w:ascii="Times New Roman" w:hAnsi="Times New Roman"/>
          <w:sz w:val="26"/>
          <w:szCs w:val="26"/>
        </w:rPr>
        <w:t>- Допускается осуществление сделок с объектами инвестиций до государственной регистрации и возникновения прав на них.</w:t>
      </w:r>
    </w:p>
    <w:p w:rsidR="00FE1DDA" w:rsidRPr="00924259" w:rsidRDefault="00FE1DDA" w:rsidP="003274E1">
      <w:pPr>
        <w:ind w:firstLine="709"/>
        <w:contextualSpacing/>
        <w:jc w:val="both"/>
        <w:rPr>
          <w:rFonts w:ascii="Times New Roman" w:hAnsi="Times New Roman"/>
          <w:sz w:val="26"/>
          <w:szCs w:val="26"/>
        </w:rPr>
      </w:pPr>
      <w:r w:rsidRPr="00924259">
        <w:rPr>
          <w:rFonts w:ascii="Times New Roman" w:hAnsi="Times New Roman"/>
          <w:sz w:val="26"/>
          <w:szCs w:val="26"/>
        </w:rPr>
        <w:t>Валютное регулирование:</w:t>
      </w:r>
    </w:p>
    <w:p w:rsidR="00FE1DDA" w:rsidRPr="00924259" w:rsidRDefault="00FE1DDA" w:rsidP="003274E1">
      <w:pPr>
        <w:ind w:firstLine="709"/>
        <w:contextualSpacing/>
        <w:jc w:val="both"/>
        <w:rPr>
          <w:rFonts w:ascii="Times New Roman" w:hAnsi="Times New Roman"/>
          <w:sz w:val="26"/>
          <w:szCs w:val="26"/>
        </w:rPr>
      </w:pPr>
      <w:r w:rsidRPr="00924259">
        <w:rPr>
          <w:rFonts w:ascii="Times New Roman" w:hAnsi="Times New Roman"/>
          <w:sz w:val="26"/>
          <w:szCs w:val="26"/>
        </w:rPr>
        <w:t>- Не распространяются требования законодательства о ВЭД по:</w:t>
      </w:r>
    </w:p>
    <w:p w:rsidR="00FE1DDA" w:rsidRPr="00924259" w:rsidRDefault="00FE1DDA" w:rsidP="003274E1">
      <w:pPr>
        <w:ind w:firstLine="709"/>
        <w:contextualSpacing/>
        <w:jc w:val="both"/>
        <w:rPr>
          <w:rFonts w:ascii="Times New Roman" w:hAnsi="Times New Roman"/>
          <w:sz w:val="26"/>
          <w:szCs w:val="26"/>
        </w:rPr>
      </w:pPr>
      <w:r w:rsidRPr="00924259">
        <w:rPr>
          <w:rFonts w:ascii="Times New Roman" w:hAnsi="Times New Roman"/>
          <w:sz w:val="26"/>
          <w:szCs w:val="26"/>
        </w:rPr>
        <w:t>1. Срокам и способам завершения внешнеторговых операций;</w:t>
      </w:r>
    </w:p>
    <w:p w:rsidR="00FE1DDA" w:rsidRPr="00924259" w:rsidRDefault="00FE1DDA" w:rsidP="00FE1DDA">
      <w:pPr>
        <w:ind w:firstLine="709"/>
        <w:contextualSpacing/>
        <w:jc w:val="both"/>
        <w:rPr>
          <w:rFonts w:ascii="Times New Roman" w:hAnsi="Times New Roman"/>
          <w:sz w:val="26"/>
          <w:szCs w:val="26"/>
        </w:rPr>
      </w:pPr>
      <w:r w:rsidRPr="00924259">
        <w:rPr>
          <w:rFonts w:ascii="Times New Roman" w:hAnsi="Times New Roman"/>
          <w:sz w:val="26"/>
          <w:szCs w:val="26"/>
        </w:rPr>
        <w:t>2. По договорам, предусматривающим импорт товаров без поступления на территорию Республики Беларусь;</w:t>
      </w:r>
    </w:p>
    <w:p w:rsidR="00FE1DDA" w:rsidRPr="00924259" w:rsidRDefault="00FE1DDA" w:rsidP="00FE1DDA">
      <w:pPr>
        <w:ind w:firstLine="709"/>
        <w:contextualSpacing/>
        <w:jc w:val="both"/>
        <w:rPr>
          <w:rFonts w:ascii="Times New Roman" w:hAnsi="Times New Roman"/>
          <w:sz w:val="26"/>
          <w:szCs w:val="26"/>
        </w:rPr>
      </w:pPr>
      <w:r w:rsidRPr="00924259">
        <w:rPr>
          <w:rFonts w:ascii="Times New Roman" w:hAnsi="Times New Roman"/>
          <w:sz w:val="26"/>
          <w:szCs w:val="26"/>
        </w:rPr>
        <w:t>- Вправе открывать счета в иностранных банках без разрешения Национального банка Республики Беларусь;</w:t>
      </w:r>
    </w:p>
    <w:p w:rsidR="00FE1DDA" w:rsidRPr="00924259" w:rsidRDefault="00FE1DDA" w:rsidP="00FE1DDA">
      <w:pPr>
        <w:ind w:firstLine="709"/>
        <w:contextualSpacing/>
        <w:jc w:val="both"/>
        <w:rPr>
          <w:rFonts w:ascii="Times New Roman" w:hAnsi="Times New Roman"/>
          <w:sz w:val="26"/>
          <w:szCs w:val="26"/>
        </w:rPr>
      </w:pPr>
      <w:r w:rsidRPr="00924259">
        <w:rPr>
          <w:rFonts w:ascii="Times New Roman" w:hAnsi="Times New Roman"/>
          <w:sz w:val="26"/>
          <w:szCs w:val="26"/>
        </w:rPr>
        <w:t>- Покупка валюты без ограничений целей ее использования.</w:t>
      </w:r>
    </w:p>
    <w:p w:rsidR="00981FE3" w:rsidRPr="00924259" w:rsidRDefault="00FE1DDA" w:rsidP="00F05890">
      <w:pPr>
        <w:ind w:firstLine="709"/>
        <w:contextualSpacing/>
        <w:jc w:val="both"/>
        <w:rPr>
          <w:rFonts w:ascii="Times New Roman" w:hAnsi="Times New Roman"/>
          <w:sz w:val="26"/>
          <w:szCs w:val="26"/>
        </w:rPr>
      </w:pPr>
      <w:r w:rsidRPr="00924259">
        <w:rPr>
          <w:rFonts w:ascii="Times New Roman" w:hAnsi="Times New Roman"/>
          <w:sz w:val="26"/>
          <w:szCs w:val="26"/>
        </w:rPr>
        <w:t>Миграция и трудовые отношения:</w:t>
      </w:r>
    </w:p>
    <w:p w:rsidR="00FE1DDA" w:rsidRPr="00924259" w:rsidRDefault="00EC4C61" w:rsidP="00FE1DDA">
      <w:pPr>
        <w:ind w:firstLine="709"/>
        <w:contextualSpacing/>
        <w:jc w:val="both"/>
        <w:rPr>
          <w:rFonts w:ascii="Times New Roman" w:hAnsi="Times New Roman"/>
          <w:sz w:val="26"/>
          <w:szCs w:val="26"/>
        </w:rPr>
      </w:pPr>
      <w:r w:rsidRPr="00924259">
        <w:rPr>
          <w:rFonts w:ascii="Times New Roman" w:hAnsi="Times New Roman"/>
          <w:sz w:val="26"/>
          <w:szCs w:val="26"/>
        </w:rPr>
        <w:t>- Освобождение от пошлины за выдачу / продление срока действия спецразрешений на привлечение иностранных граждан и лиц без гражданства;</w:t>
      </w:r>
    </w:p>
    <w:p w:rsidR="00FE1DDA" w:rsidRPr="00924259" w:rsidRDefault="00FE1DDA" w:rsidP="00FE1DDA">
      <w:pPr>
        <w:ind w:firstLine="709"/>
        <w:contextualSpacing/>
        <w:jc w:val="both"/>
        <w:rPr>
          <w:rFonts w:ascii="Times New Roman" w:hAnsi="Times New Roman"/>
          <w:sz w:val="26"/>
          <w:szCs w:val="26"/>
        </w:rPr>
      </w:pPr>
      <w:r w:rsidRPr="00924259">
        <w:rPr>
          <w:rFonts w:ascii="Times New Roman" w:hAnsi="Times New Roman"/>
          <w:sz w:val="26"/>
          <w:szCs w:val="26"/>
        </w:rPr>
        <w:t>- Безвизовый въезд на территорию Республики Беларусь для граждан 80 стран мира;</w:t>
      </w:r>
    </w:p>
    <w:p w:rsidR="00FE1DDA" w:rsidRPr="00924259" w:rsidRDefault="00FE1DDA" w:rsidP="00FE1DDA">
      <w:pPr>
        <w:ind w:firstLine="709"/>
        <w:contextualSpacing/>
        <w:jc w:val="both"/>
        <w:rPr>
          <w:rFonts w:ascii="Times New Roman" w:hAnsi="Times New Roman"/>
          <w:sz w:val="26"/>
          <w:szCs w:val="26"/>
        </w:rPr>
      </w:pPr>
      <w:r w:rsidRPr="00924259">
        <w:rPr>
          <w:rFonts w:ascii="Times New Roman" w:hAnsi="Times New Roman"/>
          <w:sz w:val="26"/>
          <w:szCs w:val="26"/>
        </w:rPr>
        <w:t>- Гибкость трудового регулирования.</w:t>
      </w:r>
    </w:p>
    <w:p w:rsidR="00FE1DDA" w:rsidRPr="00924259" w:rsidRDefault="00FE1DDA" w:rsidP="00FE1DDA">
      <w:pPr>
        <w:ind w:firstLine="709"/>
        <w:contextualSpacing/>
        <w:jc w:val="both"/>
        <w:rPr>
          <w:rFonts w:ascii="Times New Roman" w:hAnsi="Times New Roman"/>
          <w:sz w:val="26"/>
          <w:szCs w:val="26"/>
        </w:rPr>
      </w:pPr>
      <w:r w:rsidRPr="00924259">
        <w:rPr>
          <w:rFonts w:ascii="Times New Roman" w:hAnsi="Times New Roman"/>
          <w:sz w:val="26"/>
          <w:szCs w:val="26"/>
        </w:rPr>
        <w:t>Иные преференции:</w:t>
      </w:r>
    </w:p>
    <w:p w:rsidR="00FE1DDA" w:rsidRPr="00924259" w:rsidRDefault="00FE1DDA" w:rsidP="00FE1DDA">
      <w:pPr>
        <w:ind w:firstLine="709"/>
        <w:contextualSpacing/>
        <w:jc w:val="both"/>
        <w:rPr>
          <w:rFonts w:ascii="Times New Roman" w:hAnsi="Times New Roman"/>
          <w:sz w:val="26"/>
          <w:szCs w:val="26"/>
        </w:rPr>
      </w:pPr>
      <w:r w:rsidRPr="00924259">
        <w:rPr>
          <w:rFonts w:ascii="Times New Roman" w:hAnsi="Times New Roman"/>
          <w:sz w:val="26"/>
          <w:szCs w:val="26"/>
        </w:rPr>
        <w:t xml:space="preserve">- Гарантия сохранения правового режима (налоговое законодательство) </w:t>
      </w:r>
      <w:r w:rsidR="00A33573" w:rsidRPr="00924259">
        <w:rPr>
          <w:rFonts w:ascii="Times New Roman" w:hAnsi="Times New Roman"/>
          <w:sz w:val="26"/>
          <w:szCs w:val="26"/>
        </w:rPr>
        <w:br/>
      </w:r>
      <w:r w:rsidRPr="00924259">
        <w:rPr>
          <w:rFonts w:ascii="Times New Roman" w:hAnsi="Times New Roman"/>
          <w:sz w:val="26"/>
          <w:szCs w:val="26"/>
        </w:rPr>
        <w:t xml:space="preserve">до l января 2028 г.; </w:t>
      </w:r>
    </w:p>
    <w:p w:rsidR="00FE1DDA" w:rsidRPr="00924259" w:rsidRDefault="00FE1DDA" w:rsidP="00FE1DDA">
      <w:pPr>
        <w:ind w:firstLine="709"/>
        <w:contextualSpacing/>
        <w:jc w:val="both"/>
        <w:rPr>
          <w:rFonts w:ascii="Times New Roman" w:hAnsi="Times New Roman"/>
          <w:sz w:val="26"/>
          <w:szCs w:val="26"/>
        </w:rPr>
      </w:pPr>
      <w:r w:rsidRPr="00924259">
        <w:rPr>
          <w:rFonts w:ascii="Times New Roman" w:hAnsi="Times New Roman"/>
          <w:sz w:val="26"/>
          <w:szCs w:val="26"/>
        </w:rPr>
        <w:t>- Право на ведение электронного документооборота;</w:t>
      </w:r>
    </w:p>
    <w:p w:rsidR="00FE1DDA" w:rsidRPr="00924259" w:rsidRDefault="00FE1DDA" w:rsidP="00FE1DDA">
      <w:pPr>
        <w:ind w:firstLine="709"/>
        <w:contextualSpacing/>
        <w:jc w:val="both"/>
        <w:rPr>
          <w:rFonts w:ascii="Times New Roman" w:hAnsi="Times New Roman"/>
          <w:sz w:val="26"/>
          <w:szCs w:val="26"/>
        </w:rPr>
      </w:pPr>
      <w:r w:rsidRPr="00924259">
        <w:rPr>
          <w:rFonts w:ascii="Times New Roman" w:hAnsi="Times New Roman"/>
          <w:sz w:val="26"/>
          <w:szCs w:val="26"/>
        </w:rPr>
        <w:t>- Не распространяются требования к порядку оформления первичных бухгалтерских учетных документов и финансовой отчетности;</w:t>
      </w:r>
    </w:p>
    <w:p w:rsidR="00FE1DDA" w:rsidRPr="00924259" w:rsidRDefault="00FE1DDA" w:rsidP="00FE1DDA">
      <w:pPr>
        <w:ind w:firstLine="709"/>
        <w:contextualSpacing/>
        <w:jc w:val="both"/>
        <w:rPr>
          <w:rFonts w:ascii="Times New Roman" w:hAnsi="Times New Roman"/>
          <w:sz w:val="26"/>
          <w:szCs w:val="26"/>
        </w:rPr>
      </w:pPr>
      <w:r w:rsidRPr="00924259">
        <w:rPr>
          <w:rFonts w:ascii="Times New Roman" w:hAnsi="Times New Roman"/>
          <w:sz w:val="26"/>
          <w:szCs w:val="26"/>
        </w:rPr>
        <w:t>- Свободное ценообразование;</w:t>
      </w:r>
    </w:p>
    <w:p w:rsidR="00FE1DDA" w:rsidRPr="00924259" w:rsidRDefault="00FE1DDA" w:rsidP="00FE1DDA">
      <w:pPr>
        <w:ind w:firstLine="709"/>
        <w:contextualSpacing/>
        <w:jc w:val="both"/>
        <w:rPr>
          <w:rFonts w:ascii="Times New Roman" w:hAnsi="Times New Roman"/>
          <w:sz w:val="26"/>
          <w:szCs w:val="26"/>
        </w:rPr>
      </w:pPr>
      <w:r w:rsidRPr="00924259">
        <w:rPr>
          <w:rFonts w:ascii="Times New Roman" w:hAnsi="Times New Roman"/>
          <w:sz w:val="26"/>
          <w:szCs w:val="26"/>
        </w:rPr>
        <w:t>- Не устанавливаются квоты на импортируемые товары (работы, услуги), производство, квоты продаж, квоты на внешнюю торговлю товарами (работами, услугами), а также иные количественные ограничения на производство, поставку товаров (работ, услуг);</w:t>
      </w:r>
    </w:p>
    <w:p w:rsidR="00FE1DDA" w:rsidRPr="00924259" w:rsidRDefault="00FE1DDA" w:rsidP="00FE1DDA">
      <w:pPr>
        <w:ind w:firstLine="709"/>
        <w:contextualSpacing/>
        <w:jc w:val="both"/>
        <w:rPr>
          <w:rFonts w:ascii="Times New Roman" w:hAnsi="Times New Roman"/>
          <w:sz w:val="26"/>
          <w:szCs w:val="26"/>
        </w:rPr>
      </w:pPr>
      <w:r w:rsidRPr="00924259">
        <w:rPr>
          <w:rFonts w:ascii="Times New Roman" w:hAnsi="Times New Roman"/>
          <w:sz w:val="26"/>
          <w:szCs w:val="26"/>
        </w:rPr>
        <w:t>- Упрощенный порядок размещения рекламы на территории Особой экономической зоны «Бремино-Орша».</w:t>
      </w:r>
    </w:p>
    <w:p w:rsidR="00FA5F66" w:rsidRPr="00924259" w:rsidRDefault="00FA5F66" w:rsidP="00F30EC5">
      <w:pPr>
        <w:ind w:firstLine="709"/>
        <w:contextualSpacing/>
        <w:jc w:val="both"/>
        <w:rPr>
          <w:rFonts w:ascii="Times New Roman" w:hAnsi="Times New Roman"/>
          <w:sz w:val="26"/>
          <w:szCs w:val="26"/>
        </w:rPr>
      </w:pPr>
      <w:r w:rsidRPr="00924259">
        <w:rPr>
          <w:rFonts w:ascii="Times New Roman" w:hAnsi="Times New Roman"/>
          <w:sz w:val="26"/>
          <w:szCs w:val="26"/>
        </w:rPr>
        <w:t>Преференциальные режимы имеют территориальную привязку (кроме инвестиционного договора с Республикой Беларусь), а так</w:t>
      </w:r>
      <w:r w:rsidR="0045370C" w:rsidRPr="00924259">
        <w:rPr>
          <w:rFonts w:ascii="Times New Roman" w:hAnsi="Times New Roman"/>
          <w:sz w:val="26"/>
          <w:szCs w:val="26"/>
        </w:rPr>
        <w:t>же приоритетные направления разв</w:t>
      </w:r>
      <w:r w:rsidRPr="00924259">
        <w:rPr>
          <w:rFonts w:ascii="Times New Roman" w:hAnsi="Times New Roman"/>
          <w:sz w:val="26"/>
          <w:szCs w:val="26"/>
        </w:rPr>
        <w:t>ития (кроме режима малых и средних городских поселений, сельской местности).</w:t>
      </w:r>
    </w:p>
    <w:p w:rsidR="006C1C40" w:rsidRPr="00924259" w:rsidRDefault="009C13B1" w:rsidP="001528D2">
      <w:pPr>
        <w:ind w:firstLine="709"/>
        <w:contextualSpacing/>
        <w:jc w:val="both"/>
        <w:rPr>
          <w:rFonts w:ascii="Times New Roman" w:hAnsi="Times New Roman"/>
          <w:sz w:val="26"/>
          <w:szCs w:val="26"/>
        </w:rPr>
      </w:pPr>
      <w:r w:rsidRPr="00924259">
        <w:rPr>
          <w:rFonts w:ascii="Times New Roman" w:hAnsi="Times New Roman"/>
          <w:sz w:val="26"/>
          <w:szCs w:val="26"/>
        </w:rPr>
        <w:t>Кроме вышеуказанных</w:t>
      </w:r>
      <w:r w:rsidR="0045370C" w:rsidRPr="00924259">
        <w:rPr>
          <w:rFonts w:ascii="Times New Roman" w:hAnsi="Times New Roman"/>
          <w:sz w:val="26"/>
          <w:szCs w:val="26"/>
        </w:rPr>
        <w:t>,</w:t>
      </w:r>
      <w:r w:rsidR="001528D2" w:rsidRPr="00924259">
        <w:rPr>
          <w:rFonts w:ascii="Times New Roman" w:hAnsi="Times New Roman"/>
          <w:sz w:val="26"/>
          <w:szCs w:val="26"/>
        </w:rPr>
        <w:t xml:space="preserve"> законодательством Республики Беларусь предусматриваются способы осуществле</w:t>
      </w:r>
      <w:r w:rsidRPr="00924259">
        <w:rPr>
          <w:rFonts w:ascii="Times New Roman" w:hAnsi="Times New Roman"/>
          <w:sz w:val="26"/>
          <w:szCs w:val="26"/>
        </w:rPr>
        <w:t>н</w:t>
      </w:r>
      <w:r w:rsidR="001528D2" w:rsidRPr="00924259">
        <w:rPr>
          <w:rFonts w:ascii="Times New Roman" w:hAnsi="Times New Roman"/>
          <w:sz w:val="26"/>
          <w:szCs w:val="26"/>
        </w:rPr>
        <w:t>ия</w:t>
      </w:r>
      <w:r w:rsidRPr="00924259">
        <w:rPr>
          <w:rFonts w:ascii="Times New Roman" w:hAnsi="Times New Roman"/>
          <w:sz w:val="26"/>
          <w:szCs w:val="26"/>
        </w:rPr>
        <w:t xml:space="preserve"> </w:t>
      </w:r>
      <w:r w:rsidR="001528D2" w:rsidRPr="00924259">
        <w:rPr>
          <w:rFonts w:ascii="Times New Roman" w:hAnsi="Times New Roman"/>
          <w:sz w:val="26"/>
          <w:szCs w:val="26"/>
        </w:rPr>
        <w:t>инвес</w:t>
      </w:r>
      <w:r w:rsidRPr="00924259">
        <w:rPr>
          <w:rFonts w:ascii="Times New Roman" w:hAnsi="Times New Roman"/>
          <w:sz w:val="26"/>
          <w:szCs w:val="26"/>
        </w:rPr>
        <w:t>т</w:t>
      </w:r>
      <w:r w:rsidR="001528D2" w:rsidRPr="00924259">
        <w:rPr>
          <w:rFonts w:ascii="Times New Roman" w:hAnsi="Times New Roman"/>
          <w:sz w:val="26"/>
          <w:szCs w:val="26"/>
        </w:rPr>
        <w:t xml:space="preserve">иций в форме </w:t>
      </w:r>
      <w:r w:rsidRPr="00924259">
        <w:rPr>
          <w:rFonts w:ascii="Times New Roman" w:hAnsi="Times New Roman"/>
          <w:sz w:val="26"/>
          <w:szCs w:val="26"/>
        </w:rPr>
        <w:t>государственно-ча</w:t>
      </w:r>
      <w:r w:rsidR="001528D2" w:rsidRPr="00924259">
        <w:rPr>
          <w:rFonts w:ascii="Times New Roman" w:hAnsi="Times New Roman"/>
          <w:sz w:val="26"/>
          <w:szCs w:val="26"/>
        </w:rPr>
        <w:t>с</w:t>
      </w:r>
      <w:r w:rsidRPr="00924259">
        <w:rPr>
          <w:rFonts w:ascii="Times New Roman" w:hAnsi="Times New Roman"/>
          <w:sz w:val="26"/>
          <w:szCs w:val="26"/>
        </w:rPr>
        <w:t>т</w:t>
      </w:r>
      <w:r w:rsidR="001528D2" w:rsidRPr="00924259">
        <w:rPr>
          <w:rFonts w:ascii="Times New Roman" w:hAnsi="Times New Roman"/>
          <w:sz w:val="26"/>
          <w:szCs w:val="26"/>
        </w:rPr>
        <w:t>ного партнерства (ГЧП) и на основе концессии.</w:t>
      </w:r>
    </w:p>
    <w:p w:rsidR="009C6CE9" w:rsidRPr="009C6CE9" w:rsidRDefault="009C6CE9" w:rsidP="001528D2">
      <w:pPr>
        <w:ind w:firstLine="709"/>
        <w:contextualSpacing/>
        <w:jc w:val="both"/>
        <w:rPr>
          <w:rFonts w:ascii="Times New Roman" w:hAnsi="Times New Roman"/>
          <w:b/>
          <w:i/>
          <w:sz w:val="26"/>
          <w:szCs w:val="26"/>
        </w:rPr>
      </w:pPr>
      <w:r w:rsidRPr="009C6CE9">
        <w:rPr>
          <w:rFonts w:ascii="Times New Roman" w:hAnsi="Times New Roman"/>
          <w:b/>
          <w:i/>
          <w:sz w:val="26"/>
          <w:szCs w:val="26"/>
        </w:rPr>
        <w:t>Гос</w:t>
      </w:r>
      <w:r w:rsidR="00B80911">
        <w:rPr>
          <w:rFonts w:ascii="Times New Roman" w:hAnsi="Times New Roman"/>
          <w:b/>
          <w:i/>
          <w:sz w:val="26"/>
          <w:szCs w:val="26"/>
        </w:rPr>
        <w:t>ударственно-частное партнерство</w:t>
      </w:r>
    </w:p>
    <w:p w:rsidR="00015F70" w:rsidRPr="00076AE0" w:rsidRDefault="00015F70" w:rsidP="00015F70">
      <w:pPr>
        <w:ind w:firstLine="709"/>
        <w:contextualSpacing/>
        <w:jc w:val="both"/>
        <w:rPr>
          <w:rFonts w:ascii="Times New Roman" w:hAnsi="Times New Roman"/>
          <w:sz w:val="26"/>
          <w:szCs w:val="26"/>
        </w:rPr>
      </w:pPr>
      <w:r w:rsidRPr="00076AE0">
        <w:rPr>
          <w:rFonts w:ascii="Times New Roman" w:hAnsi="Times New Roman"/>
          <w:sz w:val="26"/>
          <w:szCs w:val="26"/>
        </w:rPr>
        <w:t xml:space="preserve">ГЧП предполагает взаимовыгодное сотрудничество органов (организаций) государственной власти (государственного партнера) и субъектов предпринимательской деятельности (частного партнера) на определенный срок по строительству (в т.ч. реконструкции) и эксплуатации объектов инфраструктуры на основе специально соглашения между государственным и частным партнерами – соглашения о ГЧП. ГЧП может осуществляться в отношении объектов энергетической, транспортной и социальной инфраструктур, </w:t>
      </w:r>
      <w:r w:rsidR="000012EB">
        <w:rPr>
          <w:rFonts w:ascii="Times New Roman" w:hAnsi="Times New Roman"/>
          <w:sz w:val="26"/>
          <w:szCs w:val="26"/>
        </w:rPr>
        <w:t xml:space="preserve">объектов жилищно-коммунального хозяйства, электросвязи, агропромышленного производства, </w:t>
      </w:r>
      <w:r w:rsidRPr="00076AE0">
        <w:rPr>
          <w:rFonts w:ascii="Times New Roman" w:hAnsi="Times New Roman"/>
          <w:sz w:val="26"/>
          <w:szCs w:val="26"/>
        </w:rPr>
        <w:t>а также в сферах образования, здравоохранения, спорта и туризма</w:t>
      </w:r>
      <w:r w:rsidR="000012EB">
        <w:rPr>
          <w:rFonts w:ascii="Times New Roman" w:hAnsi="Times New Roman"/>
          <w:sz w:val="26"/>
          <w:szCs w:val="26"/>
        </w:rPr>
        <w:t xml:space="preserve"> и иных сферах</w:t>
      </w:r>
      <w:r w:rsidRPr="00076AE0">
        <w:rPr>
          <w:rFonts w:ascii="Times New Roman" w:hAnsi="Times New Roman"/>
          <w:sz w:val="26"/>
          <w:szCs w:val="26"/>
        </w:rPr>
        <w:t>. Государственными партнерами</w:t>
      </w:r>
      <w:r w:rsidR="001528D2" w:rsidRPr="00076AE0">
        <w:rPr>
          <w:rFonts w:ascii="Times New Roman" w:hAnsi="Times New Roman"/>
          <w:sz w:val="26"/>
          <w:szCs w:val="26"/>
        </w:rPr>
        <w:t xml:space="preserve"> в рамках проектов ГЧП могут являться Республика Беларусь (</w:t>
      </w:r>
      <w:r w:rsidRPr="00076AE0">
        <w:rPr>
          <w:rFonts w:ascii="Times New Roman" w:hAnsi="Times New Roman"/>
          <w:sz w:val="26"/>
          <w:szCs w:val="26"/>
        </w:rPr>
        <w:t>от имени которой выступают уполномоченные государственны</w:t>
      </w:r>
      <w:r w:rsidR="001528D2" w:rsidRPr="00076AE0">
        <w:rPr>
          <w:rFonts w:ascii="Times New Roman" w:hAnsi="Times New Roman"/>
          <w:sz w:val="26"/>
          <w:szCs w:val="26"/>
        </w:rPr>
        <w:t>е</w:t>
      </w:r>
      <w:r w:rsidRPr="00076AE0">
        <w:rPr>
          <w:rFonts w:ascii="Times New Roman" w:hAnsi="Times New Roman"/>
          <w:sz w:val="26"/>
          <w:szCs w:val="26"/>
        </w:rPr>
        <w:t xml:space="preserve"> орган</w:t>
      </w:r>
      <w:r w:rsidR="001528D2" w:rsidRPr="00076AE0">
        <w:rPr>
          <w:rFonts w:ascii="Times New Roman" w:hAnsi="Times New Roman"/>
          <w:sz w:val="26"/>
          <w:szCs w:val="26"/>
        </w:rPr>
        <w:t>ы</w:t>
      </w:r>
      <w:r w:rsidRPr="00076AE0">
        <w:rPr>
          <w:rFonts w:ascii="Times New Roman" w:hAnsi="Times New Roman"/>
          <w:sz w:val="26"/>
          <w:szCs w:val="26"/>
        </w:rPr>
        <w:t xml:space="preserve"> или ин</w:t>
      </w:r>
      <w:r w:rsidR="001528D2" w:rsidRPr="00076AE0">
        <w:rPr>
          <w:rFonts w:ascii="Times New Roman" w:hAnsi="Times New Roman"/>
          <w:sz w:val="26"/>
          <w:szCs w:val="26"/>
        </w:rPr>
        <w:t>ые</w:t>
      </w:r>
      <w:r w:rsidRPr="00076AE0">
        <w:rPr>
          <w:rFonts w:ascii="Times New Roman" w:hAnsi="Times New Roman"/>
          <w:sz w:val="26"/>
          <w:szCs w:val="26"/>
        </w:rPr>
        <w:t xml:space="preserve"> государственн</w:t>
      </w:r>
      <w:r w:rsidR="001528D2" w:rsidRPr="00076AE0">
        <w:rPr>
          <w:rFonts w:ascii="Times New Roman" w:hAnsi="Times New Roman"/>
          <w:sz w:val="26"/>
          <w:szCs w:val="26"/>
        </w:rPr>
        <w:t xml:space="preserve">ые организации), а также </w:t>
      </w:r>
      <w:r w:rsidR="006F2185">
        <w:rPr>
          <w:rFonts w:ascii="Times New Roman" w:hAnsi="Times New Roman"/>
          <w:sz w:val="26"/>
          <w:szCs w:val="26"/>
        </w:rPr>
        <w:t>административно-</w:t>
      </w:r>
      <w:r w:rsidRPr="00076AE0">
        <w:rPr>
          <w:rFonts w:ascii="Times New Roman" w:hAnsi="Times New Roman"/>
          <w:sz w:val="26"/>
          <w:szCs w:val="26"/>
        </w:rPr>
        <w:t>территориальн</w:t>
      </w:r>
      <w:r w:rsidR="001528D2" w:rsidRPr="00076AE0">
        <w:rPr>
          <w:rFonts w:ascii="Times New Roman" w:hAnsi="Times New Roman"/>
          <w:sz w:val="26"/>
          <w:szCs w:val="26"/>
        </w:rPr>
        <w:t>ые</w:t>
      </w:r>
      <w:r w:rsidRPr="00076AE0">
        <w:rPr>
          <w:rFonts w:ascii="Times New Roman" w:hAnsi="Times New Roman"/>
          <w:sz w:val="26"/>
          <w:szCs w:val="26"/>
        </w:rPr>
        <w:t xml:space="preserve"> единиц</w:t>
      </w:r>
      <w:r w:rsidR="001528D2" w:rsidRPr="00076AE0">
        <w:rPr>
          <w:rFonts w:ascii="Times New Roman" w:hAnsi="Times New Roman"/>
          <w:sz w:val="26"/>
          <w:szCs w:val="26"/>
        </w:rPr>
        <w:t>ы (</w:t>
      </w:r>
      <w:r w:rsidRPr="00076AE0">
        <w:rPr>
          <w:rFonts w:ascii="Times New Roman" w:hAnsi="Times New Roman"/>
          <w:sz w:val="26"/>
          <w:szCs w:val="26"/>
        </w:rPr>
        <w:t>от имени которой выступает местный исполнительный и распорядительный орган (исполнительный комитет).</w:t>
      </w:r>
    </w:p>
    <w:p w:rsidR="00015F70" w:rsidRPr="00076AE0" w:rsidRDefault="00015F70" w:rsidP="00015F70">
      <w:pPr>
        <w:ind w:firstLine="709"/>
        <w:contextualSpacing/>
        <w:jc w:val="both"/>
        <w:rPr>
          <w:rFonts w:ascii="Times New Roman" w:hAnsi="Times New Roman"/>
          <w:sz w:val="26"/>
          <w:szCs w:val="26"/>
        </w:rPr>
      </w:pPr>
      <w:r w:rsidRPr="00076AE0">
        <w:rPr>
          <w:rFonts w:ascii="Times New Roman" w:hAnsi="Times New Roman"/>
          <w:sz w:val="26"/>
          <w:szCs w:val="26"/>
        </w:rPr>
        <w:t>Частным парт</w:t>
      </w:r>
      <w:r w:rsidR="0045370C">
        <w:rPr>
          <w:rFonts w:ascii="Times New Roman" w:hAnsi="Times New Roman"/>
          <w:sz w:val="26"/>
          <w:szCs w:val="26"/>
        </w:rPr>
        <w:t>н</w:t>
      </w:r>
      <w:r w:rsidRPr="00076AE0">
        <w:rPr>
          <w:rFonts w:ascii="Times New Roman" w:hAnsi="Times New Roman"/>
          <w:sz w:val="26"/>
          <w:szCs w:val="26"/>
        </w:rPr>
        <w:t>ером ГЧП вправе выступать:</w:t>
      </w:r>
    </w:p>
    <w:p w:rsidR="00015F70" w:rsidRPr="00076AE0" w:rsidRDefault="001528D2" w:rsidP="00015F70">
      <w:pPr>
        <w:ind w:firstLine="709"/>
        <w:contextualSpacing/>
        <w:jc w:val="both"/>
        <w:rPr>
          <w:rFonts w:ascii="Times New Roman" w:hAnsi="Times New Roman"/>
          <w:sz w:val="26"/>
          <w:szCs w:val="26"/>
        </w:rPr>
      </w:pPr>
      <w:r w:rsidRPr="00076AE0">
        <w:rPr>
          <w:rFonts w:ascii="Times New Roman" w:hAnsi="Times New Roman"/>
          <w:sz w:val="26"/>
          <w:szCs w:val="26"/>
        </w:rPr>
        <w:t>- </w:t>
      </w:r>
      <w:r w:rsidR="00015F70" w:rsidRPr="00076AE0">
        <w:rPr>
          <w:rFonts w:ascii="Times New Roman" w:hAnsi="Times New Roman"/>
          <w:sz w:val="26"/>
          <w:szCs w:val="26"/>
        </w:rPr>
        <w:t>юридическое лицо (за исключением государственных унитарных предприятий, государственных учреждений и государственных объединений, а также хозяйственных обществ, более 50 процентов акций (долей в уставном фонде) которых принадлежит Республике Беларусь либо ее административно-территориальной единице);</w:t>
      </w:r>
    </w:p>
    <w:p w:rsidR="00015F70" w:rsidRPr="00076AE0" w:rsidRDefault="001528D2" w:rsidP="00015F70">
      <w:pPr>
        <w:ind w:firstLine="709"/>
        <w:contextualSpacing/>
        <w:jc w:val="both"/>
        <w:rPr>
          <w:rFonts w:ascii="Times New Roman" w:hAnsi="Times New Roman"/>
          <w:sz w:val="26"/>
          <w:szCs w:val="26"/>
        </w:rPr>
      </w:pPr>
      <w:r w:rsidRPr="00076AE0">
        <w:rPr>
          <w:rFonts w:ascii="Times New Roman" w:hAnsi="Times New Roman"/>
          <w:sz w:val="26"/>
          <w:szCs w:val="26"/>
        </w:rPr>
        <w:t>- </w:t>
      </w:r>
      <w:r w:rsidR="00015F70" w:rsidRPr="00076AE0">
        <w:rPr>
          <w:rFonts w:ascii="Times New Roman" w:hAnsi="Times New Roman"/>
          <w:sz w:val="26"/>
          <w:szCs w:val="26"/>
        </w:rPr>
        <w:t>иностранная организация, не являющаяся юридическим лицом;</w:t>
      </w:r>
    </w:p>
    <w:p w:rsidR="00147A12" w:rsidRPr="00D84FB5" w:rsidRDefault="001528D2" w:rsidP="00015F70">
      <w:pPr>
        <w:ind w:firstLine="709"/>
        <w:contextualSpacing/>
        <w:jc w:val="both"/>
        <w:rPr>
          <w:rFonts w:ascii="Times New Roman" w:hAnsi="Times New Roman"/>
          <w:sz w:val="26"/>
          <w:szCs w:val="26"/>
        </w:rPr>
      </w:pPr>
      <w:r w:rsidRPr="00076AE0">
        <w:rPr>
          <w:rFonts w:ascii="Times New Roman" w:hAnsi="Times New Roman"/>
          <w:sz w:val="26"/>
          <w:szCs w:val="26"/>
        </w:rPr>
        <w:t>- </w:t>
      </w:r>
      <w:r w:rsidR="00015F70" w:rsidRPr="00D84FB5">
        <w:rPr>
          <w:rFonts w:ascii="Times New Roman" w:hAnsi="Times New Roman"/>
          <w:sz w:val="26"/>
          <w:szCs w:val="26"/>
        </w:rPr>
        <w:t>индивидуальный предприниматель.</w:t>
      </w:r>
    </w:p>
    <w:p w:rsidR="000012EB" w:rsidRPr="00D84FB5" w:rsidRDefault="00EC4C61" w:rsidP="00015F70">
      <w:pPr>
        <w:ind w:firstLine="709"/>
        <w:contextualSpacing/>
        <w:jc w:val="both"/>
        <w:rPr>
          <w:rFonts w:ascii="Times New Roman" w:hAnsi="Times New Roman"/>
          <w:sz w:val="26"/>
          <w:szCs w:val="26"/>
        </w:rPr>
      </w:pPr>
      <w:r w:rsidRPr="00D84FB5">
        <w:rPr>
          <w:rFonts w:ascii="Times New Roman" w:hAnsi="Times New Roman"/>
          <w:sz w:val="26"/>
          <w:szCs w:val="26"/>
        </w:rPr>
        <w:t xml:space="preserve">Вся информация о текущих и планируемых к реализации проектах ГЧП размещена на сайте </w:t>
      </w:r>
      <w:hyperlink r:id="rId30" w:history="1">
        <w:r w:rsidRPr="00D84FB5">
          <w:rPr>
            <w:rStyle w:val="ab"/>
            <w:rFonts w:ascii="Times New Roman" w:hAnsi="Times New Roman"/>
            <w:color w:val="auto"/>
            <w:sz w:val="26"/>
            <w:szCs w:val="26"/>
            <w:lang w:val="en-US"/>
          </w:rPr>
          <w:t>http</w:t>
        </w:r>
        <w:r w:rsidRPr="00D84FB5">
          <w:rPr>
            <w:rStyle w:val="ab"/>
            <w:rFonts w:ascii="Times New Roman" w:hAnsi="Times New Roman"/>
            <w:color w:val="auto"/>
          </w:rPr>
          <w:t>://</w:t>
        </w:r>
        <w:r w:rsidRPr="00D84FB5">
          <w:rPr>
            <w:rStyle w:val="ab"/>
            <w:rFonts w:ascii="Times New Roman" w:hAnsi="Times New Roman"/>
            <w:color w:val="auto"/>
            <w:sz w:val="26"/>
            <w:szCs w:val="26"/>
            <w:lang w:val="en-US"/>
          </w:rPr>
          <w:t>investinbelarus</w:t>
        </w:r>
        <w:r w:rsidRPr="00D84FB5">
          <w:rPr>
            <w:rStyle w:val="ab"/>
            <w:rFonts w:ascii="Times New Roman" w:hAnsi="Times New Roman"/>
            <w:color w:val="auto"/>
          </w:rPr>
          <w:t>.</w:t>
        </w:r>
        <w:r w:rsidRPr="00D84FB5">
          <w:rPr>
            <w:rStyle w:val="ab"/>
            <w:rFonts w:ascii="Times New Roman" w:hAnsi="Times New Roman"/>
            <w:color w:val="auto"/>
            <w:sz w:val="26"/>
            <w:szCs w:val="26"/>
            <w:lang w:val="en-US"/>
          </w:rPr>
          <w:t>by</w:t>
        </w:r>
      </w:hyperlink>
      <w:r w:rsidRPr="00D84FB5">
        <w:rPr>
          <w:rFonts w:ascii="Times New Roman" w:hAnsi="Times New Roman"/>
          <w:sz w:val="26"/>
          <w:szCs w:val="26"/>
        </w:rPr>
        <w:t>.</w:t>
      </w:r>
    </w:p>
    <w:p w:rsidR="005479C8" w:rsidRPr="00076AE0" w:rsidRDefault="005479C8" w:rsidP="00015F70">
      <w:pPr>
        <w:ind w:firstLine="709"/>
        <w:contextualSpacing/>
        <w:jc w:val="both"/>
        <w:rPr>
          <w:rFonts w:ascii="Times New Roman" w:hAnsi="Times New Roman"/>
          <w:sz w:val="26"/>
          <w:szCs w:val="26"/>
        </w:rPr>
      </w:pPr>
      <w:r w:rsidRPr="00D84FB5">
        <w:rPr>
          <w:rFonts w:ascii="Times New Roman" w:hAnsi="Times New Roman"/>
          <w:sz w:val="26"/>
          <w:szCs w:val="26"/>
        </w:rPr>
        <w:t xml:space="preserve">Законодательством выделяется 4 стадии реализации </w:t>
      </w:r>
      <w:r w:rsidRPr="00076AE0">
        <w:rPr>
          <w:rFonts w:ascii="Times New Roman" w:hAnsi="Times New Roman"/>
          <w:sz w:val="26"/>
          <w:szCs w:val="26"/>
        </w:rPr>
        <w:t>проектов ГЧП:</w:t>
      </w:r>
    </w:p>
    <w:p w:rsidR="005479C8" w:rsidRPr="00076AE0" w:rsidRDefault="005479C8" w:rsidP="00015F70">
      <w:pPr>
        <w:ind w:firstLine="709"/>
        <w:contextualSpacing/>
        <w:jc w:val="both"/>
        <w:rPr>
          <w:rFonts w:ascii="Times New Roman" w:hAnsi="Times New Roman"/>
          <w:sz w:val="26"/>
          <w:szCs w:val="26"/>
        </w:rPr>
      </w:pPr>
      <w:r w:rsidRPr="00076AE0">
        <w:rPr>
          <w:rFonts w:ascii="Times New Roman" w:hAnsi="Times New Roman"/>
          <w:sz w:val="26"/>
          <w:szCs w:val="26"/>
        </w:rPr>
        <w:t>- подготовка предложений о реализации проекта;</w:t>
      </w:r>
    </w:p>
    <w:p w:rsidR="005479C8" w:rsidRPr="00076AE0" w:rsidRDefault="005479C8" w:rsidP="00015F70">
      <w:pPr>
        <w:ind w:firstLine="709"/>
        <w:contextualSpacing/>
        <w:jc w:val="both"/>
        <w:rPr>
          <w:rFonts w:ascii="Times New Roman" w:hAnsi="Times New Roman"/>
          <w:sz w:val="26"/>
          <w:szCs w:val="26"/>
        </w:rPr>
      </w:pPr>
      <w:r w:rsidRPr="00076AE0">
        <w:rPr>
          <w:rFonts w:ascii="Times New Roman" w:hAnsi="Times New Roman"/>
          <w:sz w:val="26"/>
          <w:szCs w:val="26"/>
        </w:rPr>
        <w:t>- принятие решений о реализации проекта;</w:t>
      </w:r>
    </w:p>
    <w:p w:rsidR="005479C8" w:rsidRPr="00076AE0" w:rsidRDefault="005479C8" w:rsidP="00015F70">
      <w:pPr>
        <w:ind w:firstLine="709"/>
        <w:contextualSpacing/>
        <w:jc w:val="both"/>
        <w:rPr>
          <w:rFonts w:ascii="Times New Roman" w:hAnsi="Times New Roman"/>
          <w:sz w:val="26"/>
          <w:szCs w:val="26"/>
        </w:rPr>
      </w:pPr>
      <w:r w:rsidRPr="00076AE0">
        <w:rPr>
          <w:rFonts w:ascii="Times New Roman" w:hAnsi="Times New Roman"/>
          <w:sz w:val="26"/>
          <w:szCs w:val="26"/>
        </w:rPr>
        <w:t xml:space="preserve">- проведение конкурса по подбору частного партнера для заключения </w:t>
      </w:r>
      <w:r w:rsidR="00EC4C61" w:rsidRPr="00076AE0">
        <w:rPr>
          <w:rFonts w:ascii="Times New Roman" w:hAnsi="Times New Roman"/>
          <w:sz w:val="26"/>
          <w:szCs w:val="26"/>
        </w:rPr>
        <w:t>соглашения</w:t>
      </w:r>
      <w:r w:rsidRPr="00076AE0">
        <w:rPr>
          <w:rFonts w:ascii="Times New Roman" w:hAnsi="Times New Roman"/>
          <w:sz w:val="26"/>
          <w:szCs w:val="26"/>
        </w:rPr>
        <w:t xml:space="preserve"> о ГЧП;</w:t>
      </w:r>
    </w:p>
    <w:p w:rsidR="005479C8" w:rsidRPr="00076AE0" w:rsidRDefault="005479C8" w:rsidP="00015F70">
      <w:pPr>
        <w:ind w:firstLine="709"/>
        <w:contextualSpacing/>
        <w:jc w:val="both"/>
        <w:rPr>
          <w:rFonts w:ascii="Times New Roman" w:hAnsi="Times New Roman"/>
          <w:sz w:val="26"/>
          <w:szCs w:val="26"/>
        </w:rPr>
      </w:pPr>
      <w:r w:rsidRPr="00076AE0">
        <w:rPr>
          <w:rFonts w:ascii="Times New Roman" w:hAnsi="Times New Roman"/>
          <w:sz w:val="26"/>
          <w:szCs w:val="26"/>
        </w:rPr>
        <w:t xml:space="preserve">- заключение и исполнение </w:t>
      </w:r>
      <w:r w:rsidR="00EC4C61" w:rsidRPr="00076AE0">
        <w:rPr>
          <w:rFonts w:ascii="Times New Roman" w:hAnsi="Times New Roman"/>
          <w:sz w:val="26"/>
          <w:szCs w:val="26"/>
        </w:rPr>
        <w:t>соглашения</w:t>
      </w:r>
      <w:r w:rsidR="00303B6B">
        <w:rPr>
          <w:rFonts w:ascii="Times New Roman" w:hAnsi="Times New Roman"/>
          <w:sz w:val="26"/>
          <w:szCs w:val="26"/>
        </w:rPr>
        <w:t xml:space="preserve"> о ГЧП</w:t>
      </w:r>
      <w:r w:rsidRPr="00076AE0">
        <w:rPr>
          <w:rFonts w:ascii="Times New Roman" w:hAnsi="Times New Roman"/>
          <w:sz w:val="26"/>
          <w:szCs w:val="26"/>
        </w:rPr>
        <w:t>.</w:t>
      </w:r>
    </w:p>
    <w:p w:rsidR="009C6CE9" w:rsidRPr="00076AE0" w:rsidRDefault="009C6CE9" w:rsidP="00BB6271">
      <w:pPr>
        <w:spacing w:line="264" w:lineRule="auto"/>
        <w:ind w:firstLine="709"/>
        <w:contextualSpacing/>
        <w:jc w:val="both"/>
        <w:rPr>
          <w:rFonts w:ascii="Times New Roman" w:hAnsi="Times New Roman"/>
          <w:b/>
          <w:i/>
          <w:sz w:val="26"/>
          <w:szCs w:val="26"/>
        </w:rPr>
      </w:pPr>
      <w:r w:rsidRPr="00076AE0">
        <w:rPr>
          <w:rFonts w:ascii="Times New Roman" w:hAnsi="Times New Roman"/>
          <w:b/>
          <w:i/>
          <w:sz w:val="26"/>
          <w:szCs w:val="26"/>
        </w:rPr>
        <w:t>Осуществление инвестиций на</w:t>
      </w:r>
      <w:r w:rsidR="00B80911">
        <w:rPr>
          <w:rFonts w:ascii="Times New Roman" w:hAnsi="Times New Roman"/>
          <w:b/>
          <w:i/>
          <w:sz w:val="26"/>
          <w:szCs w:val="26"/>
        </w:rPr>
        <w:t xml:space="preserve"> основе концессионного договора</w:t>
      </w:r>
    </w:p>
    <w:p w:rsidR="00F32B2D" w:rsidRPr="00076AE0" w:rsidRDefault="00F32B2D" w:rsidP="00BB6271">
      <w:pPr>
        <w:spacing w:line="264" w:lineRule="auto"/>
        <w:ind w:firstLine="709"/>
        <w:contextualSpacing/>
        <w:jc w:val="both"/>
        <w:rPr>
          <w:rFonts w:ascii="Times New Roman" w:hAnsi="Times New Roman"/>
          <w:sz w:val="26"/>
          <w:szCs w:val="26"/>
        </w:rPr>
      </w:pPr>
      <w:r w:rsidRPr="00076AE0">
        <w:rPr>
          <w:rFonts w:ascii="Times New Roman" w:hAnsi="Times New Roman"/>
          <w:sz w:val="26"/>
          <w:szCs w:val="26"/>
        </w:rPr>
        <w:t xml:space="preserve">Инвестиции в отношении недр, вод, лесов, земель и объектов, находящихся только в собственности государства, либо деятельность, на осуществление которой распространяется исключительное право государства, могут </w:t>
      </w:r>
      <w:r w:rsidR="006A3B57">
        <w:rPr>
          <w:rFonts w:ascii="Times New Roman" w:hAnsi="Times New Roman"/>
          <w:sz w:val="26"/>
          <w:szCs w:val="26"/>
        </w:rPr>
        <w:t>привлека</w:t>
      </w:r>
      <w:r w:rsidRPr="00076AE0">
        <w:rPr>
          <w:rFonts w:ascii="Times New Roman" w:hAnsi="Times New Roman"/>
          <w:sz w:val="26"/>
          <w:szCs w:val="26"/>
        </w:rPr>
        <w:t>ться на основе концессии путем заключения концессионного договора.</w:t>
      </w:r>
    </w:p>
    <w:p w:rsidR="0045370C" w:rsidRDefault="00F32B2D" w:rsidP="00BB6271">
      <w:pPr>
        <w:spacing w:line="264" w:lineRule="auto"/>
        <w:ind w:firstLine="709"/>
        <w:contextualSpacing/>
        <w:jc w:val="both"/>
        <w:rPr>
          <w:rFonts w:ascii="Times New Roman" w:hAnsi="Times New Roman"/>
          <w:sz w:val="26"/>
          <w:szCs w:val="26"/>
        </w:rPr>
      </w:pPr>
      <w:r w:rsidRPr="00076AE0">
        <w:rPr>
          <w:rFonts w:ascii="Times New Roman" w:hAnsi="Times New Roman"/>
          <w:sz w:val="26"/>
          <w:szCs w:val="26"/>
        </w:rPr>
        <w:t>В соответствие с Законом о концессиях под концессионным договором понимается письменное соглашение, в силу которого одна сторона (концедент) обязуется предоставить другой стороне (концессионеру) на возмездной или безвозмездной основе на определенный срок право владения и пользования объектом концессии или право на осуществление вида деятельности.</w:t>
      </w:r>
    </w:p>
    <w:p w:rsidR="009C6CE9" w:rsidRPr="00076AE0" w:rsidRDefault="009C6CE9" w:rsidP="00BB6271">
      <w:pPr>
        <w:spacing w:line="264" w:lineRule="auto"/>
        <w:ind w:firstLine="709"/>
        <w:contextualSpacing/>
        <w:jc w:val="both"/>
        <w:rPr>
          <w:rFonts w:ascii="Times New Roman" w:hAnsi="Times New Roman"/>
          <w:sz w:val="26"/>
          <w:szCs w:val="26"/>
        </w:rPr>
      </w:pPr>
      <w:r w:rsidRPr="00076AE0">
        <w:rPr>
          <w:rFonts w:ascii="Times New Roman" w:hAnsi="Times New Roman"/>
          <w:sz w:val="26"/>
          <w:szCs w:val="26"/>
        </w:rPr>
        <w:t>Предоставление о</w:t>
      </w:r>
      <w:r w:rsidR="006C795B" w:rsidRPr="00076AE0">
        <w:rPr>
          <w:rFonts w:ascii="Times New Roman" w:hAnsi="Times New Roman"/>
          <w:sz w:val="26"/>
          <w:szCs w:val="26"/>
        </w:rPr>
        <w:t>б</w:t>
      </w:r>
      <w:r w:rsidRPr="00076AE0">
        <w:rPr>
          <w:rFonts w:ascii="Times New Roman" w:hAnsi="Times New Roman"/>
          <w:sz w:val="26"/>
          <w:szCs w:val="26"/>
        </w:rPr>
        <w:t>ъектов в концессию, по общему правилу, осуществляется в</w:t>
      </w:r>
      <w:r w:rsidR="0073220D">
        <w:rPr>
          <w:rFonts w:ascii="Times New Roman" w:hAnsi="Times New Roman"/>
          <w:sz w:val="26"/>
          <w:szCs w:val="26"/>
        </w:rPr>
        <w:t> </w:t>
      </w:r>
      <w:r w:rsidRPr="00076AE0">
        <w:rPr>
          <w:rFonts w:ascii="Times New Roman" w:hAnsi="Times New Roman"/>
          <w:sz w:val="26"/>
          <w:szCs w:val="26"/>
        </w:rPr>
        <w:t>4</w:t>
      </w:r>
      <w:r w:rsidR="00133052">
        <w:rPr>
          <w:rFonts w:ascii="Times New Roman" w:hAnsi="Times New Roman"/>
          <w:sz w:val="26"/>
          <w:szCs w:val="26"/>
        </w:rPr>
        <w:t> </w:t>
      </w:r>
      <w:r w:rsidRPr="00076AE0">
        <w:rPr>
          <w:rFonts w:ascii="Times New Roman" w:hAnsi="Times New Roman"/>
          <w:sz w:val="26"/>
          <w:szCs w:val="26"/>
        </w:rPr>
        <w:t>этапа:</w:t>
      </w:r>
    </w:p>
    <w:p w:rsidR="009C6CE9" w:rsidRPr="00076AE0" w:rsidRDefault="009C6CE9" w:rsidP="00BB6271">
      <w:pPr>
        <w:spacing w:line="264" w:lineRule="auto"/>
        <w:ind w:firstLine="709"/>
        <w:contextualSpacing/>
        <w:jc w:val="both"/>
        <w:rPr>
          <w:rFonts w:ascii="Times New Roman" w:hAnsi="Times New Roman"/>
          <w:sz w:val="26"/>
          <w:szCs w:val="26"/>
        </w:rPr>
      </w:pPr>
      <w:r w:rsidRPr="00076AE0">
        <w:rPr>
          <w:rFonts w:ascii="Times New Roman" w:hAnsi="Times New Roman"/>
          <w:sz w:val="26"/>
          <w:szCs w:val="26"/>
        </w:rPr>
        <w:t xml:space="preserve">- формирование, утверждение, опубликование в печатных СМИ и размещение в сети Интернет перечней по объектам концессии Республики Беларусь и по </w:t>
      </w:r>
      <w:r w:rsidR="0045370C">
        <w:rPr>
          <w:rFonts w:ascii="Times New Roman" w:hAnsi="Times New Roman"/>
          <w:sz w:val="26"/>
          <w:szCs w:val="26"/>
        </w:rPr>
        <w:t>объектам концессии администрати</w:t>
      </w:r>
      <w:r w:rsidRPr="00076AE0">
        <w:rPr>
          <w:rFonts w:ascii="Times New Roman" w:hAnsi="Times New Roman"/>
          <w:sz w:val="26"/>
          <w:szCs w:val="26"/>
        </w:rPr>
        <w:t>в</w:t>
      </w:r>
      <w:r w:rsidR="0045370C">
        <w:rPr>
          <w:rFonts w:ascii="Times New Roman" w:hAnsi="Times New Roman"/>
          <w:sz w:val="26"/>
          <w:szCs w:val="26"/>
        </w:rPr>
        <w:t>н</w:t>
      </w:r>
      <w:r w:rsidRPr="00076AE0">
        <w:rPr>
          <w:rFonts w:ascii="Times New Roman" w:hAnsi="Times New Roman"/>
          <w:sz w:val="26"/>
          <w:szCs w:val="26"/>
        </w:rPr>
        <w:t>о-территориальных единиц, определение по ним вида договора и способа выбора концессионера;</w:t>
      </w:r>
    </w:p>
    <w:p w:rsidR="009C6CE9" w:rsidRPr="00076AE0" w:rsidRDefault="006C795B" w:rsidP="00BB6271">
      <w:pPr>
        <w:spacing w:line="264" w:lineRule="auto"/>
        <w:ind w:firstLine="709"/>
        <w:contextualSpacing/>
        <w:jc w:val="both"/>
        <w:rPr>
          <w:rFonts w:ascii="Times New Roman" w:hAnsi="Times New Roman"/>
          <w:sz w:val="26"/>
          <w:szCs w:val="26"/>
        </w:rPr>
      </w:pPr>
      <w:r w:rsidRPr="00076AE0">
        <w:rPr>
          <w:rFonts w:ascii="Times New Roman" w:hAnsi="Times New Roman"/>
          <w:sz w:val="26"/>
          <w:szCs w:val="26"/>
        </w:rPr>
        <w:t>- опред</w:t>
      </w:r>
      <w:r w:rsidR="00237DD6">
        <w:rPr>
          <w:rFonts w:ascii="Times New Roman" w:hAnsi="Times New Roman"/>
          <w:sz w:val="26"/>
          <w:szCs w:val="26"/>
        </w:rPr>
        <w:t>е</w:t>
      </w:r>
      <w:r w:rsidRPr="00076AE0">
        <w:rPr>
          <w:rFonts w:ascii="Times New Roman" w:hAnsi="Times New Roman"/>
          <w:sz w:val="26"/>
          <w:szCs w:val="26"/>
        </w:rPr>
        <w:t xml:space="preserve">ление концессионного органа, разработка, согласование и утверждение </w:t>
      </w:r>
      <w:r w:rsidR="001E728A" w:rsidRPr="00076AE0">
        <w:rPr>
          <w:rFonts w:ascii="Times New Roman" w:hAnsi="Times New Roman"/>
          <w:sz w:val="26"/>
          <w:szCs w:val="26"/>
        </w:rPr>
        <w:t>концессионных предложений;</w:t>
      </w:r>
    </w:p>
    <w:p w:rsidR="001E728A" w:rsidRPr="00076AE0" w:rsidRDefault="001E728A" w:rsidP="00BB6271">
      <w:pPr>
        <w:spacing w:line="264" w:lineRule="auto"/>
        <w:ind w:firstLine="709"/>
        <w:contextualSpacing/>
        <w:jc w:val="both"/>
        <w:rPr>
          <w:rFonts w:ascii="Times New Roman" w:hAnsi="Times New Roman"/>
          <w:sz w:val="26"/>
          <w:szCs w:val="26"/>
        </w:rPr>
      </w:pPr>
      <w:r w:rsidRPr="00076AE0">
        <w:rPr>
          <w:rFonts w:ascii="Times New Roman" w:hAnsi="Times New Roman"/>
          <w:sz w:val="26"/>
          <w:szCs w:val="26"/>
        </w:rPr>
        <w:t>- организация и проведение конкурса (аукциона), определение концессионера;</w:t>
      </w:r>
    </w:p>
    <w:p w:rsidR="001E728A" w:rsidRPr="00076AE0" w:rsidRDefault="001E728A" w:rsidP="00BB6271">
      <w:pPr>
        <w:spacing w:line="264" w:lineRule="auto"/>
        <w:ind w:firstLine="709"/>
        <w:contextualSpacing/>
        <w:jc w:val="both"/>
        <w:rPr>
          <w:rFonts w:ascii="Times New Roman" w:hAnsi="Times New Roman"/>
          <w:sz w:val="26"/>
          <w:szCs w:val="26"/>
        </w:rPr>
      </w:pPr>
      <w:r w:rsidRPr="00076AE0">
        <w:rPr>
          <w:rFonts w:ascii="Times New Roman" w:hAnsi="Times New Roman"/>
          <w:sz w:val="26"/>
          <w:szCs w:val="26"/>
        </w:rPr>
        <w:t>- заключение концессионного договора.</w:t>
      </w:r>
    </w:p>
    <w:p w:rsidR="001E728A" w:rsidRDefault="001E728A" w:rsidP="00BB6271">
      <w:pPr>
        <w:spacing w:line="264" w:lineRule="auto"/>
        <w:ind w:firstLine="709"/>
        <w:contextualSpacing/>
        <w:jc w:val="both"/>
        <w:rPr>
          <w:rFonts w:ascii="Times New Roman" w:hAnsi="Times New Roman"/>
          <w:sz w:val="26"/>
          <w:szCs w:val="26"/>
        </w:rPr>
      </w:pPr>
      <w:r w:rsidRPr="00076AE0">
        <w:rPr>
          <w:rFonts w:ascii="Times New Roman" w:hAnsi="Times New Roman"/>
          <w:sz w:val="26"/>
          <w:szCs w:val="26"/>
        </w:rPr>
        <w:t>Концессионный договор может заключаться на срок до 99 лет, если в отношении отдельных объектов концессии меньший срок не установлен нормативными актами.</w:t>
      </w:r>
    </w:p>
    <w:p w:rsidR="001E728A" w:rsidRPr="00076AE0" w:rsidRDefault="001E728A" w:rsidP="00BB6271">
      <w:pPr>
        <w:spacing w:line="264" w:lineRule="auto"/>
        <w:ind w:firstLine="709"/>
        <w:contextualSpacing/>
        <w:jc w:val="both"/>
        <w:rPr>
          <w:rFonts w:ascii="Times New Roman" w:hAnsi="Times New Roman"/>
          <w:sz w:val="26"/>
          <w:szCs w:val="26"/>
        </w:rPr>
      </w:pPr>
      <w:r w:rsidRPr="00076AE0">
        <w:rPr>
          <w:rFonts w:ascii="Times New Roman" w:hAnsi="Times New Roman"/>
          <w:sz w:val="26"/>
          <w:szCs w:val="26"/>
        </w:rPr>
        <w:t>За предоставление объекта концессии в пользование в соответствие с договором концессионером в республиканский (</w:t>
      </w:r>
      <w:r w:rsidR="00EC4C61" w:rsidRPr="00076AE0">
        <w:rPr>
          <w:rFonts w:ascii="Times New Roman" w:hAnsi="Times New Roman"/>
          <w:sz w:val="26"/>
          <w:szCs w:val="26"/>
        </w:rPr>
        <w:t>местный</w:t>
      </w:r>
      <w:r w:rsidRPr="00076AE0">
        <w:rPr>
          <w:rFonts w:ascii="Times New Roman" w:hAnsi="Times New Roman"/>
          <w:sz w:val="26"/>
          <w:szCs w:val="26"/>
        </w:rPr>
        <w:t>) бюджет уплачивается разовый платеж.</w:t>
      </w:r>
    </w:p>
    <w:p w:rsidR="001E728A" w:rsidRPr="00076AE0" w:rsidRDefault="00CA3106" w:rsidP="00BB6271">
      <w:pPr>
        <w:spacing w:line="264" w:lineRule="auto"/>
        <w:ind w:firstLine="709"/>
        <w:contextualSpacing/>
        <w:jc w:val="both"/>
        <w:rPr>
          <w:rFonts w:ascii="Times New Roman" w:hAnsi="Times New Roman"/>
          <w:sz w:val="26"/>
          <w:szCs w:val="26"/>
        </w:rPr>
      </w:pPr>
      <w:r>
        <w:rPr>
          <w:rFonts w:ascii="Times New Roman" w:hAnsi="Times New Roman"/>
          <w:sz w:val="26"/>
          <w:szCs w:val="26"/>
        </w:rPr>
        <w:t>Размер разового платежа определ</w:t>
      </w:r>
      <w:r w:rsidR="001E728A" w:rsidRPr="00076AE0">
        <w:rPr>
          <w:rFonts w:ascii="Times New Roman" w:hAnsi="Times New Roman"/>
          <w:sz w:val="26"/>
          <w:szCs w:val="26"/>
        </w:rPr>
        <w:t>яется по результатам конкурса (аукциона) либо в размере:</w:t>
      </w:r>
    </w:p>
    <w:p w:rsidR="001E728A" w:rsidRPr="00076AE0" w:rsidRDefault="001E728A" w:rsidP="00BB6271">
      <w:pPr>
        <w:spacing w:line="264" w:lineRule="auto"/>
        <w:ind w:firstLine="709"/>
        <w:contextualSpacing/>
        <w:jc w:val="both"/>
        <w:rPr>
          <w:rFonts w:ascii="Times New Roman" w:hAnsi="Times New Roman"/>
          <w:sz w:val="26"/>
          <w:szCs w:val="26"/>
        </w:rPr>
      </w:pPr>
      <w:r w:rsidRPr="00076AE0">
        <w:rPr>
          <w:rFonts w:ascii="Times New Roman" w:hAnsi="Times New Roman"/>
          <w:sz w:val="26"/>
          <w:szCs w:val="26"/>
        </w:rPr>
        <w:t>- предложенном единственным участником конкурса, предложения которого соответствуют условиям конкурса (в случае признания конкурса несостоявшимся);</w:t>
      </w:r>
    </w:p>
    <w:p w:rsidR="001E728A" w:rsidRPr="00076AE0" w:rsidRDefault="001E728A" w:rsidP="00BB6271">
      <w:pPr>
        <w:spacing w:line="264" w:lineRule="auto"/>
        <w:ind w:firstLine="709"/>
        <w:contextualSpacing/>
        <w:jc w:val="both"/>
        <w:rPr>
          <w:rFonts w:ascii="Times New Roman" w:hAnsi="Times New Roman"/>
          <w:sz w:val="26"/>
          <w:szCs w:val="26"/>
        </w:rPr>
      </w:pPr>
      <w:r w:rsidRPr="00076AE0">
        <w:rPr>
          <w:rFonts w:ascii="Times New Roman" w:hAnsi="Times New Roman"/>
          <w:sz w:val="26"/>
          <w:szCs w:val="26"/>
        </w:rPr>
        <w:t>- стартового размера разового платежа, увеличенного на пять процентов,</w:t>
      </w:r>
      <w:r w:rsidR="006A3B57">
        <w:rPr>
          <w:rFonts w:ascii="Times New Roman" w:hAnsi="Times New Roman"/>
          <w:sz w:val="26"/>
          <w:szCs w:val="26"/>
        </w:rPr>
        <w:t xml:space="preserve"> -</w:t>
      </w:r>
      <w:r w:rsidRPr="00076AE0">
        <w:rPr>
          <w:rFonts w:ascii="Times New Roman" w:hAnsi="Times New Roman"/>
          <w:sz w:val="26"/>
          <w:szCs w:val="26"/>
        </w:rPr>
        <w:t xml:space="preserve"> в случае признания аукциона несостоявшимся и согласия единственного участника аукциона на заключение с ним концессионного договора на предложенных ему условиях;</w:t>
      </w:r>
    </w:p>
    <w:p w:rsidR="001E728A" w:rsidRPr="00076AE0" w:rsidRDefault="001E728A" w:rsidP="00BB6271">
      <w:pPr>
        <w:spacing w:line="264" w:lineRule="auto"/>
        <w:ind w:firstLine="709"/>
        <w:contextualSpacing/>
        <w:jc w:val="both"/>
        <w:rPr>
          <w:rFonts w:ascii="Times New Roman" w:hAnsi="Times New Roman"/>
          <w:sz w:val="26"/>
          <w:szCs w:val="26"/>
        </w:rPr>
      </w:pPr>
      <w:r w:rsidRPr="00076AE0">
        <w:rPr>
          <w:rFonts w:ascii="Times New Roman" w:hAnsi="Times New Roman"/>
          <w:sz w:val="26"/>
          <w:szCs w:val="26"/>
        </w:rPr>
        <w:t xml:space="preserve">- определенном </w:t>
      </w:r>
      <w:r w:rsidR="001126B9">
        <w:rPr>
          <w:rFonts w:ascii="Times New Roman" w:hAnsi="Times New Roman"/>
          <w:sz w:val="26"/>
          <w:szCs w:val="26"/>
        </w:rPr>
        <w:t>Президентом Республики Беларусь</w:t>
      </w:r>
      <w:r w:rsidR="00CA3106">
        <w:rPr>
          <w:rFonts w:ascii="Times New Roman" w:hAnsi="Times New Roman"/>
          <w:sz w:val="26"/>
          <w:szCs w:val="26"/>
        </w:rPr>
        <w:t xml:space="preserve"> </w:t>
      </w:r>
      <w:r w:rsidR="001126B9">
        <w:rPr>
          <w:rFonts w:ascii="Times New Roman" w:hAnsi="Times New Roman"/>
          <w:sz w:val="26"/>
          <w:szCs w:val="26"/>
        </w:rPr>
        <w:t>(</w:t>
      </w:r>
      <w:r w:rsidRPr="00076AE0">
        <w:rPr>
          <w:rFonts w:ascii="Times New Roman" w:hAnsi="Times New Roman"/>
          <w:sz w:val="26"/>
          <w:szCs w:val="26"/>
        </w:rPr>
        <w:t>в случае заключения концессионного договора без проведения конкурса (аукциона) по решению Президента Республики Беларусь</w:t>
      </w:r>
      <w:r w:rsidR="001126B9">
        <w:rPr>
          <w:rFonts w:ascii="Times New Roman" w:hAnsi="Times New Roman"/>
          <w:sz w:val="26"/>
          <w:szCs w:val="26"/>
        </w:rPr>
        <w:t>)</w:t>
      </w:r>
      <w:r w:rsidRPr="00076AE0">
        <w:rPr>
          <w:rFonts w:ascii="Times New Roman" w:hAnsi="Times New Roman"/>
          <w:sz w:val="26"/>
          <w:szCs w:val="26"/>
        </w:rPr>
        <w:t>;</w:t>
      </w:r>
    </w:p>
    <w:p w:rsidR="001E728A" w:rsidRPr="001E728A" w:rsidRDefault="001E728A" w:rsidP="00BB6271">
      <w:pPr>
        <w:spacing w:line="264" w:lineRule="auto"/>
        <w:ind w:firstLine="709"/>
        <w:contextualSpacing/>
        <w:jc w:val="both"/>
        <w:rPr>
          <w:rFonts w:ascii="Times New Roman" w:hAnsi="Times New Roman"/>
          <w:sz w:val="26"/>
          <w:szCs w:val="26"/>
        </w:rPr>
      </w:pPr>
      <w:r w:rsidRPr="00076AE0">
        <w:rPr>
          <w:rFonts w:ascii="Times New Roman" w:hAnsi="Times New Roman"/>
          <w:sz w:val="26"/>
          <w:szCs w:val="26"/>
        </w:rPr>
        <w:t>- определенном по соглашению сторон, но не менее стартового размера платежа (в случае заключения нового концессионного договора Президентом Республики Беларусь по истечении максимального срока действия концессионного договора).</w:t>
      </w:r>
    </w:p>
    <w:p w:rsidR="007F0097" w:rsidRDefault="007F0097" w:rsidP="00BB6271">
      <w:pPr>
        <w:spacing w:after="0" w:line="264" w:lineRule="auto"/>
        <w:ind w:firstLine="709"/>
        <w:rPr>
          <w:rFonts w:ascii="Times New Roman" w:hAnsi="Times New Roman"/>
          <w:b/>
          <w:i/>
          <w:sz w:val="26"/>
          <w:szCs w:val="26"/>
        </w:rPr>
      </w:pPr>
    </w:p>
    <w:p w:rsidR="00757E4A" w:rsidRPr="00924259" w:rsidRDefault="00B93BB4" w:rsidP="00BB6271">
      <w:pPr>
        <w:spacing w:after="0" w:line="264" w:lineRule="auto"/>
        <w:ind w:firstLine="709"/>
        <w:rPr>
          <w:rFonts w:ascii="Times New Roman" w:hAnsi="Times New Roman"/>
          <w:b/>
          <w:sz w:val="26"/>
          <w:szCs w:val="26"/>
        </w:rPr>
      </w:pPr>
      <w:r w:rsidRPr="00924259">
        <w:rPr>
          <w:rFonts w:ascii="Times New Roman" w:hAnsi="Times New Roman"/>
          <w:b/>
          <w:sz w:val="26"/>
          <w:szCs w:val="26"/>
        </w:rPr>
        <w:t xml:space="preserve">3.4. </w:t>
      </w:r>
      <w:r w:rsidR="00757E4A" w:rsidRPr="00924259">
        <w:rPr>
          <w:rFonts w:ascii="Times New Roman" w:hAnsi="Times New Roman"/>
          <w:b/>
          <w:sz w:val="26"/>
          <w:szCs w:val="26"/>
        </w:rPr>
        <w:t>Приватиз</w:t>
      </w:r>
      <w:r w:rsidR="00651CF6" w:rsidRPr="00924259">
        <w:rPr>
          <w:rFonts w:ascii="Times New Roman" w:hAnsi="Times New Roman"/>
          <w:b/>
          <w:sz w:val="26"/>
          <w:szCs w:val="26"/>
        </w:rPr>
        <w:t>ация государственного имущества</w:t>
      </w:r>
    </w:p>
    <w:p w:rsidR="00757E4A" w:rsidRPr="00757E4A" w:rsidRDefault="00757E4A" w:rsidP="00BB6271">
      <w:pPr>
        <w:spacing w:after="0" w:line="264" w:lineRule="auto"/>
        <w:ind w:firstLine="709"/>
        <w:jc w:val="both"/>
        <w:rPr>
          <w:rFonts w:ascii="Times New Roman" w:hAnsi="Times New Roman"/>
          <w:sz w:val="26"/>
          <w:szCs w:val="26"/>
        </w:rPr>
      </w:pPr>
      <w:r w:rsidRPr="00757E4A">
        <w:rPr>
          <w:rFonts w:ascii="Times New Roman" w:hAnsi="Times New Roman"/>
          <w:sz w:val="26"/>
          <w:szCs w:val="26"/>
        </w:rPr>
        <w:t>В целях создания условий для привлечения инвестиций и развития эффективной экономики, белорусское законодательство направлено на совершенствование правовых и экономических отношений в области приватизации государственного имущества и преобразования государственных унитарных предприятий в открытые акционерные общества.</w:t>
      </w:r>
    </w:p>
    <w:p w:rsidR="00757E4A" w:rsidRPr="00757E4A" w:rsidRDefault="00757E4A" w:rsidP="00BB6271">
      <w:pPr>
        <w:shd w:val="clear" w:color="auto" w:fill="FFFFFF"/>
        <w:spacing w:after="0" w:line="264" w:lineRule="auto"/>
        <w:ind w:firstLine="709"/>
        <w:jc w:val="both"/>
        <w:rPr>
          <w:rFonts w:ascii="Times New Roman" w:hAnsi="Times New Roman"/>
          <w:sz w:val="26"/>
          <w:szCs w:val="26"/>
        </w:rPr>
      </w:pPr>
      <w:r w:rsidRPr="00757E4A">
        <w:rPr>
          <w:rFonts w:ascii="Times New Roman" w:hAnsi="Times New Roman"/>
          <w:sz w:val="26"/>
          <w:szCs w:val="26"/>
        </w:rPr>
        <w:t>Вопросы приватизации государ</w:t>
      </w:r>
      <w:r w:rsidR="005E7980">
        <w:rPr>
          <w:rFonts w:ascii="Times New Roman" w:hAnsi="Times New Roman"/>
          <w:sz w:val="26"/>
          <w:szCs w:val="26"/>
        </w:rPr>
        <w:t>ственной собственности регулирую</w:t>
      </w:r>
      <w:r w:rsidRPr="00757E4A">
        <w:rPr>
          <w:rFonts w:ascii="Times New Roman" w:hAnsi="Times New Roman"/>
          <w:sz w:val="26"/>
          <w:szCs w:val="26"/>
        </w:rPr>
        <w:t>т</w:t>
      </w:r>
      <w:r w:rsidR="005E7980">
        <w:rPr>
          <w:rFonts w:ascii="Times New Roman" w:hAnsi="Times New Roman"/>
          <w:sz w:val="26"/>
          <w:szCs w:val="26"/>
        </w:rPr>
        <w:t>ся</w:t>
      </w:r>
      <w:r w:rsidR="005E7980">
        <w:rPr>
          <w:rFonts w:ascii="Times New Roman" w:hAnsi="Times New Roman"/>
          <w:sz w:val="26"/>
          <w:szCs w:val="26"/>
        </w:rPr>
        <w:br/>
      </w:r>
      <w:r w:rsidRPr="00757E4A">
        <w:rPr>
          <w:rFonts w:ascii="Times New Roman" w:hAnsi="Times New Roman"/>
          <w:sz w:val="26"/>
          <w:szCs w:val="26"/>
        </w:rPr>
        <w:t>Закон</w:t>
      </w:r>
      <w:r w:rsidR="005E7980">
        <w:rPr>
          <w:rFonts w:ascii="Times New Roman" w:hAnsi="Times New Roman"/>
          <w:sz w:val="26"/>
          <w:szCs w:val="26"/>
        </w:rPr>
        <w:t>ом</w:t>
      </w:r>
      <w:r w:rsidRPr="00757E4A">
        <w:rPr>
          <w:rFonts w:ascii="Times New Roman" w:hAnsi="Times New Roman"/>
          <w:sz w:val="26"/>
          <w:szCs w:val="26"/>
        </w:rPr>
        <w:t xml:space="preserve"> Республики Беларусь от 19.01.1993 № 2103-XII «О приватизации государственного имущества и преобразовании государственных унитарных предприятий в открытые акционерные общества», постановление</w:t>
      </w:r>
      <w:r w:rsidR="001126B9">
        <w:rPr>
          <w:rFonts w:ascii="Times New Roman" w:hAnsi="Times New Roman"/>
          <w:sz w:val="26"/>
          <w:szCs w:val="26"/>
        </w:rPr>
        <w:t>м</w:t>
      </w:r>
      <w:r w:rsidRPr="00757E4A">
        <w:rPr>
          <w:rFonts w:ascii="Times New Roman" w:hAnsi="Times New Roman"/>
          <w:sz w:val="26"/>
          <w:szCs w:val="26"/>
        </w:rPr>
        <w:t xml:space="preserve"> Совета Министров Республики Беларусь от 31.12.2010 № 1929 «О мерах по реализации Закона Республики Беларусь «О внесении изменений и дополнений в некоторые законы Республики Беларусь и признании утратившими силу некоторых законодательных актов Республики Беларусь и их отдельных положений по вопросам приватизации государственного имущества», друг</w:t>
      </w:r>
      <w:r w:rsidR="001126B9">
        <w:rPr>
          <w:rFonts w:ascii="Times New Roman" w:hAnsi="Times New Roman"/>
          <w:sz w:val="26"/>
          <w:szCs w:val="26"/>
        </w:rPr>
        <w:t>ими</w:t>
      </w:r>
      <w:r w:rsidRPr="00757E4A">
        <w:rPr>
          <w:rFonts w:ascii="Times New Roman" w:hAnsi="Times New Roman"/>
          <w:sz w:val="26"/>
          <w:szCs w:val="26"/>
        </w:rPr>
        <w:t xml:space="preserve"> подзаконны</w:t>
      </w:r>
      <w:r w:rsidR="001126B9">
        <w:rPr>
          <w:rFonts w:ascii="Times New Roman" w:hAnsi="Times New Roman"/>
          <w:sz w:val="26"/>
          <w:szCs w:val="26"/>
        </w:rPr>
        <w:t>ми актами</w:t>
      </w:r>
      <w:r w:rsidRPr="00757E4A">
        <w:rPr>
          <w:rFonts w:ascii="Times New Roman" w:hAnsi="Times New Roman"/>
          <w:sz w:val="26"/>
          <w:szCs w:val="26"/>
        </w:rPr>
        <w:t>.</w:t>
      </w:r>
    </w:p>
    <w:p w:rsidR="00757E4A" w:rsidRPr="00757E4A" w:rsidRDefault="00757E4A" w:rsidP="00BB6271">
      <w:pPr>
        <w:shd w:val="clear" w:color="auto" w:fill="FFFFFF"/>
        <w:spacing w:after="0" w:line="264" w:lineRule="auto"/>
        <w:ind w:firstLine="709"/>
        <w:jc w:val="both"/>
        <w:rPr>
          <w:rFonts w:ascii="Times New Roman" w:hAnsi="Times New Roman"/>
          <w:sz w:val="26"/>
          <w:szCs w:val="26"/>
        </w:rPr>
      </w:pPr>
      <w:r w:rsidRPr="00757E4A">
        <w:rPr>
          <w:rFonts w:ascii="Times New Roman" w:hAnsi="Times New Roman"/>
          <w:sz w:val="26"/>
          <w:szCs w:val="26"/>
        </w:rPr>
        <w:t xml:space="preserve">Отдельные вопросы процедуры приватизации государственного имущества урегулированы Декретом Президента Республики Беларусь от 20.03.1998 № 3 </w:t>
      </w:r>
      <w:r w:rsidR="005E7980">
        <w:rPr>
          <w:rFonts w:ascii="Times New Roman" w:hAnsi="Times New Roman"/>
          <w:sz w:val="26"/>
          <w:szCs w:val="26"/>
        </w:rPr>
        <w:br/>
      </w:r>
      <w:r w:rsidRPr="00757E4A">
        <w:rPr>
          <w:rFonts w:ascii="Times New Roman" w:hAnsi="Times New Roman"/>
          <w:sz w:val="26"/>
          <w:szCs w:val="26"/>
        </w:rPr>
        <w:t>«О приватизации государственной собственности в Республике Беларусь».</w:t>
      </w:r>
    </w:p>
    <w:p w:rsidR="00757E4A" w:rsidRPr="00757E4A" w:rsidRDefault="00757E4A" w:rsidP="00BB6271">
      <w:pPr>
        <w:shd w:val="clear" w:color="auto" w:fill="FFFFFF"/>
        <w:spacing w:after="0" w:line="264" w:lineRule="auto"/>
        <w:ind w:firstLine="709"/>
        <w:jc w:val="both"/>
        <w:rPr>
          <w:rFonts w:ascii="Times New Roman" w:hAnsi="Times New Roman"/>
          <w:sz w:val="26"/>
          <w:szCs w:val="26"/>
        </w:rPr>
      </w:pPr>
      <w:r w:rsidRPr="00757E4A">
        <w:rPr>
          <w:rFonts w:ascii="Times New Roman" w:hAnsi="Times New Roman"/>
          <w:sz w:val="26"/>
          <w:szCs w:val="26"/>
        </w:rPr>
        <w:t>Приватизация госуда</w:t>
      </w:r>
      <w:r w:rsidR="004E78C5">
        <w:rPr>
          <w:rFonts w:ascii="Times New Roman" w:hAnsi="Times New Roman"/>
          <w:sz w:val="26"/>
          <w:szCs w:val="26"/>
        </w:rPr>
        <w:t xml:space="preserve">рственного имущества </w:t>
      </w:r>
      <w:r w:rsidR="00237DD6">
        <w:rPr>
          <w:rFonts w:ascii="Times New Roman" w:hAnsi="Times New Roman"/>
          <w:sz w:val="26"/>
          <w:szCs w:val="26"/>
        </w:rPr>
        <w:t>–</w:t>
      </w:r>
      <w:r w:rsidRPr="00757E4A">
        <w:rPr>
          <w:rFonts w:ascii="Times New Roman" w:hAnsi="Times New Roman"/>
          <w:sz w:val="26"/>
          <w:szCs w:val="26"/>
        </w:rPr>
        <w:t xml:space="preserve"> продажа объектов приватизации субъектам приватизации в порядке и на условиях, установленных Законом.</w:t>
      </w:r>
    </w:p>
    <w:p w:rsidR="00757E4A" w:rsidRPr="00757E4A" w:rsidRDefault="00757E4A" w:rsidP="00BB6271">
      <w:pPr>
        <w:shd w:val="clear" w:color="auto" w:fill="FFFFFF"/>
        <w:spacing w:after="0" w:line="264" w:lineRule="auto"/>
        <w:ind w:firstLine="709"/>
        <w:jc w:val="both"/>
        <w:rPr>
          <w:rFonts w:ascii="Times New Roman" w:hAnsi="Times New Roman"/>
          <w:sz w:val="26"/>
          <w:szCs w:val="26"/>
        </w:rPr>
      </w:pPr>
      <w:r w:rsidRPr="00757E4A">
        <w:rPr>
          <w:rFonts w:ascii="Times New Roman" w:hAnsi="Times New Roman"/>
          <w:sz w:val="26"/>
          <w:szCs w:val="26"/>
        </w:rPr>
        <w:t>К объектам приватизации государственного имущества относятся предприятия как имущественные комплексы государственных унитарных предприятий.</w:t>
      </w:r>
    </w:p>
    <w:p w:rsidR="004E78C5" w:rsidRPr="004E78C5" w:rsidRDefault="004E78C5" w:rsidP="00BB6271">
      <w:pPr>
        <w:shd w:val="clear" w:color="auto" w:fill="FFFFFF"/>
        <w:spacing w:after="0" w:line="264" w:lineRule="auto"/>
        <w:ind w:firstLine="709"/>
        <w:jc w:val="both"/>
        <w:rPr>
          <w:rFonts w:ascii="Times New Roman" w:hAnsi="Times New Roman"/>
          <w:sz w:val="26"/>
          <w:szCs w:val="26"/>
        </w:rPr>
      </w:pPr>
      <w:r w:rsidRPr="004E78C5">
        <w:rPr>
          <w:rFonts w:ascii="Times New Roman" w:hAnsi="Times New Roman"/>
          <w:bCs/>
          <w:sz w:val="26"/>
          <w:szCs w:val="26"/>
        </w:rPr>
        <w:t>Субъектами приватизации могут являться:</w:t>
      </w:r>
    </w:p>
    <w:p w:rsidR="004E78C5" w:rsidRPr="004E78C5" w:rsidRDefault="004E78C5" w:rsidP="00BB6271">
      <w:pPr>
        <w:shd w:val="clear" w:color="auto" w:fill="FFFFFF"/>
        <w:spacing w:after="0" w:line="264" w:lineRule="auto"/>
        <w:ind w:firstLine="709"/>
        <w:jc w:val="both"/>
        <w:rPr>
          <w:rFonts w:ascii="Times New Roman" w:hAnsi="Times New Roman"/>
          <w:sz w:val="26"/>
          <w:szCs w:val="26"/>
        </w:rPr>
      </w:pPr>
      <w:r w:rsidRPr="004E78C5">
        <w:rPr>
          <w:rFonts w:ascii="Times New Roman" w:hAnsi="Times New Roman"/>
          <w:sz w:val="26"/>
          <w:szCs w:val="26"/>
        </w:rPr>
        <w:t>- физические лица, в том числе индивидуальные предприниматели, иностранные граждане и лица без гражданства;</w:t>
      </w:r>
    </w:p>
    <w:p w:rsidR="004E78C5" w:rsidRPr="004E78C5" w:rsidRDefault="004E78C5" w:rsidP="00BB6271">
      <w:pPr>
        <w:shd w:val="clear" w:color="auto" w:fill="FFFFFF"/>
        <w:spacing w:after="0" w:line="264" w:lineRule="auto"/>
        <w:ind w:firstLine="709"/>
        <w:jc w:val="both"/>
        <w:rPr>
          <w:rFonts w:ascii="Times New Roman" w:hAnsi="Times New Roman"/>
          <w:sz w:val="26"/>
          <w:szCs w:val="26"/>
        </w:rPr>
      </w:pPr>
      <w:r w:rsidRPr="004E78C5">
        <w:rPr>
          <w:rFonts w:ascii="Times New Roman" w:hAnsi="Times New Roman"/>
          <w:sz w:val="26"/>
          <w:szCs w:val="26"/>
        </w:rPr>
        <w:t>- юридические лица Республики Беларусь, за исключением государственных организаций и хозяйственных обществ, в уставных фондах которых количество акций (размер доли), принадлежащих Республике Беларусь и (или) ее административно-территориальным единицам, превышает 50 процентов;</w:t>
      </w:r>
    </w:p>
    <w:p w:rsidR="004E78C5" w:rsidRPr="004E78C5" w:rsidRDefault="004E78C5" w:rsidP="00BB6271">
      <w:pPr>
        <w:shd w:val="clear" w:color="auto" w:fill="FFFFFF"/>
        <w:spacing w:after="0" w:line="264" w:lineRule="auto"/>
        <w:ind w:firstLine="709"/>
        <w:jc w:val="both"/>
        <w:rPr>
          <w:rFonts w:ascii="Times New Roman" w:hAnsi="Times New Roman"/>
          <w:sz w:val="26"/>
          <w:szCs w:val="26"/>
        </w:rPr>
      </w:pPr>
      <w:r w:rsidRPr="004E78C5">
        <w:rPr>
          <w:rFonts w:ascii="Times New Roman" w:hAnsi="Times New Roman"/>
          <w:sz w:val="26"/>
          <w:szCs w:val="26"/>
        </w:rPr>
        <w:t>- иностранные государства и их административно-территориальные единицы;</w:t>
      </w:r>
    </w:p>
    <w:p w:rsidR="004E78C5" w:rsidRPr="004E78C5" w:rsidRDefault="004E78C5" w:rsidP="00BB6271">
      <w:pPr>
        <w:shd w:val="clear" w:color="auto" w:fill="FFFFFF"/>
        <w:spacing w:after="0" w:line="264" w:lineRule="auto"/>
        <w:ind w:firstLine="709"/>
        <w:jc w:val="both"/>
        <w:rPr>
          <w:rFonts w:ascii="Times New Roman" w:hAnsi="Times New Roman"/>
          <w:sz w:val="26"/>
          <w:szCs w:val="26"/>
        </w:rPr>
      </w:pPr>
      <w:r w:rsidRPr="004E78C5">
        <w:rPr>
          <w:rFonts w:ascii="Times New Roman" w:hAnsi="Times New Roman"/>
          <w:sz w:val="26"/>
          <w:szCs w:val="26"/>
        </w:rPr>
        <w:t>- международные организации;</w:t>
      </w:r>
    </w:p>
    <w:p w:rsidR="004E78C5" w:rsidRPr="004E78C5" w:rsidRDefault="004E78C5" w:rsidP="00BB6271">
      <w:pPr>
        <w:shd w:val="clear" w:color="auto" w:fill="FFFFFF"/>
        <w:spacing w:after="0" w:line="264" w:lineRule="auto"/>
        <w:ind w:firstLine="709"/>
        <w:jc w:val="both"/>
        <w:rPr>
          <w:rFonts w:ascii="Times New Roman" w:hAnsi="Times New Roman"/>
          <w:sz w:val="26"/>
          <w:szCs w:val="26"/>
        </w:rPr>
      </w:pPr>
      <w:r w:rsidRPr="004E78C5">
        <w:rPr>
          <w:rFonts w:ascii="Times New Roman" w:hAnsi="Times New Roman"/>
          <w:sz w:val="26"/>
          <w:szCs w:val="26"/>
        </w:rPr>
        <w:t>- иностранные юридические лица;</w:t>
      </w:r>
    </w:p>
    <w:p w:rsidR="004E78C5" w:rsidRPr="004E78C5" w:rsidRDefault="004E78C5" w:rsidP="00BB6271">
      <w:pPr>
        <w:shd w:val="clear" w:color="auto" w:fill="FFFFFF"/>
        <w:spacing w:after="0" w:line="264" w:lineRule="auto"/>
        <w:ind w:firstLine="709"/>
        <w:jc w:val="both"/>
        <w:rPr>
          <w:rFonts w:ascii="Times New Roman" w:hAnsi="Times New Roman"/>
          <w:sz w:val="26"/>
          <w:szCs w:val="26"/>
        </w:rPr>
      </w:pPr>
      <w:r w:rsidRPr="004E78C5">
        <w:rPr>
          <w:rFonts w:ascii="Times New Roman" w:hAnsi="Times New Roman"/>
          <w:sz w:val="26"/>
          <w:szCs w:val="26"/>
        </w:rPr>
        <w:t>- иностранные организации, не являющиеся юридическими лицами.</w:t>
      </w:r>
    </w:p>
    <w:p w:rsidR="004E78C5" w:rsidRPr="004E78C5" w:rsidRDefault="004E78C5" w:rsidP="00BB6271">
      <w:pPr>
        <w:shd w:val="clear" w:color="auto" w:fill="FFFFFF"/>
        <w:spacing w:after="0" w:line="264" w:lineRule="auto"/>
        <w:ind w:firstLine="709"/>
        <w:jc w:val="both"/>
        <w:rPr>
          <w:rFonts w:ascii="Times New Roman" w:hAnsi="Times New Roman"/>
          <w:sz w:val="26"/>
          <w:szCs w:val="26"/>
        </w:rPr>
      </w:pPr>
      <w:r w:rsidRPr="004E78C5">
        <w:rPr>
          <w:rFonts w:ascii="Times New Roman" w:hAnsi="Times New Roman"/>
          <w:sz w:val="26"/>
          <w:szCs w:val="26"/>
        </w:rPr>
        <w:t xml:space="preserve">Решения о приватизации принимаются по объектам приватизации, находящимся в собственности: </w:t>
      </w:r>
    </w:p>
    <w:p w:rsidR="004E78C5" w:rsidRPr="004E78C5" w:rsidRDefault="004E78C5" w:rsidP="00BB6271">
      <w:pPr>
        <w:shd w:val="clear" w:color="auto" w:fill="FFFFFF"/>
        <w:spacing w:after="0" w:line="264" w:lineRule="auto"/>
        <w:ind w:firstLine="709"/>
        <w:jc w:val="both"/>
        <w:rPr>
          <w:rFonts w:ascii="Times New Roman" w:hAnsi="Times New Roman"/>
          <w:sz w:val="26"/>
          <w:szCs w:val="26"/>
        </w:rPr>
      </w:pPr>
      <w:r w:rsidRPr="004E78C5">
        <w:rPr>
          <w:rFonts w:ascii="Times New Roman" w:hAnsi="Times New Roman"/>
          <w:sz w:val="26"/>
          <w:szCs w:val="26"/>
        </w:rPr>
        <w:t xml:space="preserve">а) Республики Беларусь </w:t>
      </w:r>
      <w:r w:rsidR="00237DD6">
        <w:rPr>
          <w:rFonts w:ascii="Times New Roman" w:hAnsi="Times New Roman"/>
          <w:sz w:val="26"/>
          <w:szCs w:val="26"/>
        </w:rPr>
        <w:t>–</w:t>
      </w:r>
      <w:r w:rsidRPr="004E78C5">
        <w:rPr>
          <w:rFonts w:ascii="Times New Roman" w:hAnsi="Times New Roman"/>
          <w:sz w:val="26"/>
          <w:szCs w:val="26"/>
        </w:rPr>
        <w:t xml:space="preserve"> Президентом Республики Беларусь или уполномоченным им государственным органом; </w:t>
      </w:r>
    </w:p>
    <w:p w:rsidR="004E78C5" w:rsidRPr="004E78C5" w:rsidRDefault="004E78C5" w:rsidP="00BB6271">
      <w:pPr>
        <w:shd w:val="clear" w:color="auto" w:fill="FFFFFF"/>
        <w:spacing w:after="0" w:line="264" w:lineRule="auto"/>
        <w:ind w:firstLine="709"/>
        <w:jc w:val="both"/>
        <w:rPr>
          <w:rFonts w:ascii="Times New Roman" w:hAnsi="Times New Roman"/>
          <w:sz w:val="26"/>
          <w:szCs w:val="26"/>
        </w:rPr>
      </w:pPr>
      <w:r w:rsidRPr="004E78C5">
        <w:rPr>
          <w:rFonts w:ascii="Times New Roman" w:hAnsi="Times New Roman"/>
          <w:sz w:val="26"/>
          <w:szCs w:val="26"/>
        </w:rPr>
        <w:t xml:space="preserve">б) административно-территориальных единиц </w:t>
      </w:r>
      <w:r w:rsidR="00237DD6">
        <w:rPr>
          <w:rFonts w:ascii="Times New Roman" w:hAnsi="Times New Roman"/>
          <w:sz w:val="26"/>
          <w:szCs w:val="26"/>
        </w:rPr>
        <w:t>–</w:t>
      </w:r>
      <w:r w:rsidRPr="004E78C5">
        <w:rPr>
          <w:rFonts w:ascii="Times New Roman" w:hAnsi="Times New Roman"/>
          <w:sz w:val="26"/>
          <w:szCs w:val="26"/>
        </w:rPr>
        <w:t xml:space="preserve"> в порядке, определенном соответствующими местными Советами депутатов. В случаях, установленных законодательными актами, решения о приватизации принимаются по согласованию с П</w:t>
      </w:r>
      <w:r w:rsidR="00237DD6">
        <w:rPr>
          <w:rFonts w:ascii="Times New Roman" w:hAnsi="Times New Roman"/>
          <w:sz w:val="26"/>
          <w:szCs w:val="26"/>
        </w:rPr>
        <w:t>резидентом Республики Беларусь.</w:t>
      </w:r>
    </w:p>
    <w:p w:rsidR="004E78C5" w:rsidRPr="004E78C5" w:rsidRDefault="004E78C5" w:rsidP="00BB6271">
      <w:pPr>
        <w:shd w:val="clear" w:color="auto" w:fill="FFFFFF"/>
        <w:spacing w:after="0" w:line="264" w:lineRule="auto"/>
        <w:ind w:firstLine="709"/>
        <w:jc w:val="both"/>
        <w:rPr>
          <w:rFonts w:ascii="Times New Roman" w:hAnsi="Times New Roman"/>
          <w:sz w:val="26"/>
          <w:szCs w:val="26"/>
        </w:rPr>
      </w:pPr>
      <w:r w:rsidRPr="004E78C5">
        <w:rPr>
          <w:rFonts w:ascii="Times New Roman" w:hAnsi="Times New Roman"/>
          <w:sz w:val="26"/>
          <w:szCs w:val="26"/>
        </w:rPr>
        <w:t>Состав подлежащего приватизации предприятия как имущественного комплекса определяется на основании бухгалтерского баланса с учетом инвентаризации имущества и обязательств государственного унитарного предприятия.</w:t>
      </w:r>
    </w:p>
    <w:p w:rsidR="004E78C5" w:rsidRPr="004E78C5" w:rsidRDefault="004E78C5" w:rsidP="00BB6271">
      <w:pPr>
        <w:shd w:val="clear" w:color="auto" w:fill="FFFFFF"/>
        <w:spacing w:after="0" w:line="264" w:lineRule="auto"/>
        <w:ind w:firstLine="709"/>
        <w:jc w:val="both"/>
        <w:rPr>
          <w:rFonts w:ascii="Times New Roman" w:hAnsi="Times New Roman"/>
          <w:sz w:val="26"/>
          <w:szCs w:val="26"/>
        </w:rPr>
      </w:pPr>
      <w:r w:rsidRPr="004E78C5">
        <w:rPr>
          <w:rFonts w:ascii="Times New Roman" w:hAnsi="Times New Roman"/>
          <w:sz w:val="26"/>
          <w:szCs w:val="26"/>
        </w:rPr>
        <w:t>Начальная цена продажи предприятия как имущественного комплекса при продаже на аукционе (по конкурсу) определяется в размере его рыночной стоимости, если иное не установлено Президентом Республики Беларусь. Исключение из данного правила: начальная цена продажи предприятия как имущественного комплекса, с наличием до 100 рабочих мест, у которого задолженность по финансовым обязательствам на дату определения рыночной стоимости предприятия как имущественного комплекса равна балансовой стоимости активов или превышает ее, при продаже по конкурсу составляет одну базовую величину на день проведения конкурса, установленную в соответствии с актами законодательства.</w:t>
      </w:r>
    </w:p>
    <w:p w:rsidR="001028BF" w:rsidRDefault="004E78C5" w:rsidP="0078698A">
      <w:pPr>
        <w:shd w:val="clear" w:color="auto" w:fill="FFFFFF"/>
        <w:spacing w:after="0" w:line="264" w:lineRule="auto"/>
        <w:ind w:firstLine="709"/>
        <w:jc w:val="both"/>
        <w:rPr>
          <w:rFonts w:ascii="Times New Roman" w:hAnsi="Times New Roman"/>
          <w:b/>
          <w:bCs/>
          <w:sz w:val="26"/>
          <w:szCs w:val="26"/>
        </w:rPr>
      </w:pPr>
      <w:r w:rsidRPr="004E78C5">
        <w:rPr>
          <w:rFonts w:ascii="Times New Roman" w:hAnsi="Times New Roman"/>
          <w:sz w:val="26"/>
          <w:szCs w:val="26"/>
        </w:rPr>
        <w:t>Продажа объектов приватизации осуществляется на открытых аукционах (конкурсах) только за денежные средства. Продажа предприятий как имущественных комплексов осуществляется по конкурсу, когда от покупателя требуется выполнение определенных условий, устанавливаемых в решении о приватизации.</w:t>
      </w:r>
      <w:r w:rsidR="001028BF">
        <w:rPr>
          <w:rFonts w:ascii="Times New Roman" w:hAnsi="Times New Roman"/>
          <w:b/>
          <w:bCs/>
          <w:sz w:val="26"/>
          <w:szCs w:val="26"/>
        </w:rPr>
        <w:br w:type="page"/>
      </w:r>
    </w:p>
    <w:p w:rsidR="00304933" w:rsidRPr="0065344D" w:rsidRDefault="00304933" w:rsidP="00D321CF">
      <w:pPr>
        <w:spacing w:after="0"/>
        <w:ind w:firstLine="709"/>
        <w:rPr>
          <w:rFonts w:ascii="Times New Roman" w:hAnsi="Times New Roman"/>
          <w:b/>
          <w:bCs/>
          <w:sz w:val="26"/>
          <w:szCs w:val="26"/>
        </w:rPr>
      </w:pPr>
      <w:r w:rsidRPr="0065344D">
        <w:rPr>
          <w:rFonts w:ascii="Times New Roman" w:hAnsi="Times New Roman"/>
          <w:b/>
          <w:bCs/>
          <w:sz w:val="26"/>
          <w:szCs w:val="26"/>
        </w:rPr>
        <w:t>4. Банковская система</w:t>
      </w:r>
      <w:r w:rsidR="004E383C">
        <w:rPr>
          <w:rFonts w:ascii="Times New Roman" w:hAnsi="Times New Roman"/>
          <w:b/>
          <w:bCs/>
          <w:sz w:val="26"/>
          <w:szCs w:val="26"/>
        </w:rPr>
        <w:t xml:space="preserve"> Республики Беларусь</w:t>
      </w:r>
    </w:p>
    <w:p w:rsidR="00A31EF3" w:rsidRDefault="004E383C" w:rsidP="00E66BA4">
      <w:pPr>
        <w:pStyle w:val="ad"/>
        <w:shd w:val="clear" w:color="auto" w:fill="FFFFFF"/>
        <w:spacing w:before="0" w:beforeAutospacing="0" w:after="0" w:afterAutospacing="0" w:line="276" w:lineRule="auto"/>
        <w:ind w:firstLine="709"/>
        <w:jc w:val="both"/>
        <w:rPr>
          <w:rFonts w:cs="Arial"/>
          <w:b/>
          <w:bCs/>
          <w:color w:val="000000"/>
          <w:sz w:val="26"/>
          <w:szCs w:val="26"/>
        </w:rPr>
      </w:pPr>
      <w:r w:rsidRPr="00924259">
        <w:rPr>
          <w:b/>
          <w:color w:val="000000"/>
          <w:sz w:val="26"/>
          <w:szCs w:val="26"/>
        </w:rPr>
        <w:t xml:space="preserve">4.1. </w:t>
      </w:r>
      <w:r w:rsidR="0065344D" w:rsidRPr="00924259">
        <w:rPr>
          <w:rFonts w:cs="Arial"/>
          <w:b/>
          <w:bCs/>
          <w:color w:val="000000"/>
          <w:sz w:val="26"/>
          <w:szCs w:val="26"/>
        </w:rPr>
        <w:t>Сведения о банках и небанковских кредитно-финансовых организациях, действующих на территории Республики Беларусь, их филиалах</w:t>
      </w:r>
    </w:p>
    <w:p w:rsidR="00FC2AC3" w:rsidRPr="00924259" w:rsidRDefault="00FC2AC3" w:rsidP="00E66BA4">
      <w:pPr>
        <w:pStyle w:val="ad"/>
        <w:shd w:val="clear" w:color="auto" w:fill="FFFFFF"/>
        <w:spacing w:before="0" w:beforeAutospacing="0" w:after="0" w:afterAutospacing="0" w:line="276" w:lineRule="auto"/>
        <w:ind w:firstLine="709"/>
        <w:jc w:val="both"/>
        <w:rPr>
          <w:rFonts w:cs="Arial"/>
          <w:b/>
          <w:bCs/>
          <w:color w:val="000000"/>
          <w:sz w:val="26"/>
          <w:szCs w:val="26"/>
        </w:rPr>
      </w:pPr>
    </w:p>
    <w:tbl>
      <w:tblPr>
        <w:tblW w:w="9639"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259"/>
        <w:gridCol w:w="4380"/>
      </w:tblGrid>
      <w:tr w:rsidR="009A14A4" w:rsidRPr="00E26D36" w:rsidTr="00FC2AC3">
        <w:trPr>
          <w:tblHeader/>
        </w:trPr>
        <w:tc>
          <w:tcPr>
            <w:tcW w:w="5259" w:type="dxa"/>
            <w:shd w:val="clear" w:color="auto" w:fill="FFFFFF"/>
            <w:tcMar>
              <w:top w:w="90" w:type="dxa"/>
              <w:left w:w="120" w:type="dxa"/>
              <w:bottom w:w="90" w:type="dxa"/>
              <w:right w:w="120" w:type="dxa"/>
            </w:tcMar>
          </w:tcPr>
          <w:p w:rsidR="009A14A4" w:rsidRPr="00E26D36" w:rsidRDefault="009A14A4" w:rsidP="00CE3045">
            <w:pPr>
              <w:spacing w:after="0" w:line="240" w:lineRule="auto"/>
              <w:jc w:val="center"/>
              <w:rPr>
                <w:rFonts w:ascii="Times New Roman" w:hAnsi="Times New Roman"/>
                <w:b/>
                <w:sz w:val="24"/>
                <w:szCs w:val="24"/>
              </w:rPr>
            </w:pPr>
            <w:r w:rsidRPr="00E26D36">
              <w:rPr>
                <w:rFonts w:ascii="Times New Roman" w:hAnsi="Times New Roman"/>
                <w:b/>
                <w:sz w:val="24"/>
                <w:szCs w:val="24"/>
              </w:rPr>
              <w:t>Наименование</w:t>
            </w:r>
          </w:p>
        </w:tc>
        <w:tc>
          <w:tcPr>
            <w:tcW w:w="4380" w:type="dxa"/>
            <w:shd w:val="clear" w:color="auto" w:fill="FFFFFF"/>
            <w:tcMar>
              <w:top w:w="90" w:type="dxa"/>
              <w:left w:w="120" w:type="dxa"/>
              <w:bottom w:w="90" w:type="dxa"/>
              <w:right w:w="120" w:type="dxa"/>
            </w:tcMar>
          </w:tcPr>
          <w:p w:rsidR="009A14A4" w:rsidRPr="00E26D36" w:rsidRDefault="009A14A4" w:rsidP="00CE3045">
            <w:pPr>
              <w:spacing w:after="0" w:line="240" w:lineRule="auto"/>
              <w:jc w:val="center"/>
              <w:rPr>
                <w:rFonts w:ascii="Times New Roman" w:hAnsi="Times New Roman"/>
                <w:b/>
                <w:sz w:val="24"/>
                <w:szCs w:val="24"/>
              </w:rPr>
            </w:pPr>
            <w:r w:rsidRPr="00E26D36">
              <w:rPr>
                <w:rFonts w:ascii="Times New Roman" w:hAnsi="Times New Roman"/>
                <w:b/>
                <w:sz w:val="24"/>
                <w:szCs w:val="24"/>
              </w:rPr>
              <w:t>Адрес</w:t>
            </w:r>
          </w:p>
        </w:tc>
      </w:tr>
      <w:tr w:rsidR="009A14A4" w:rsidRPr="00E26D36" w:rsidTr="009A14A4">
        <w:trPr>
          <w:trHeight w:val="542"/>
        </w:trPr>
        <w:tc>
          <w:tcPr>
            <w:tcW w:w="5259" w:type="dxa"/>
            <w:shd w:val="clear" w:color="auto" w:fill="FFFFFF"/>
            <w:tcMar>
              <w:top w:w="90" w:type="dxa"/>
              <w:left w:w="120" w:type="dxa"/>
              <w:bottom w:w="90" w:type="dxa"/>
              <w:right w:w="120" w:type="dxa"/>
            </w:tcMar>
            <w:hideMark/>
          </w:tcPr>
          <w:p w:rsidR="009A14A4" w:rsidRPr="00E26D36" w:rsidRDefault="009A14A4" w:rsidP="006A3B57">
            <w:pPr>
              <w:spacing w:after="0" w:line="240" w:lineRule="auto"/>
              <w:rPr>
                <w:rFonts w:ascii="Times New Roman" w:hAnsi="Times New Roman"/>
                <w:sz w:val="24"/>
                <w:szCs w:val="24"/>
              </w:rPr>
            </w:pPr>
            <w:r w:rsidRPr="00E26D36">
              <w:rPr>
                <w:rFonts w:ascii="Times New Roman" w:hAnsi="Times New Roman"/>
                <w:sz w:val="24"/>
                <w:szCs w:val="24"/>
              </w:rPr>
              <w:t xml:space="preserve">1. ОАО </w:t>
            </w:r>
            <w:r w:rsidRPr="00E26D36">
              <w:rPr>
                <w:rFonts w:ascii="Times New Roman" w:hAnsi="Times New Roman"/>
                <w:b/>
                <w:bCs/>
                <w:sz w:val="24"/>
                <w:szCs w:val="24"/>
                <w:bdr w:val="none" w:sz="0" w:space="0" w:color="auto" w:frame="1"/>
              </w:rPr>
              <w:t>"Сберегательный банк "Беларусбанк"</w:t>
            </w:r>
            <w:r w:rsidRPr="00E26D36">
              <w:rPr>
                <w:rFonts w:ascii="Times New Roman" w:hAnsi="Times New Roman"/>
                <w:sz w:val="24"/>
                <w:szCs w:val="24"/>
              </w:rPr>
              <w:br/>
              <w:t>(ОАО "АСБ Беларусбанк")</w:t>
            </w:r>
          </w:p>
        </w:tc>
        <w:tc>
          <w:tcPr>
            <w:tcW w:w="4380" w:type="dxa"/>
            <w:shd w:val="clear" w:color="auto" w:fill="FFFFFF"/>
            <w:tcMar>
              <w:top w:w="90" w:type="dxa"/>
              <w:left w:w="120" w:type="dxa"/>
              <w:bottom w:w="90" w:type="dxa"/>
              <w:right w:w="120" w:type="dxa"/>
            </w:tcMar>
            <w:hideMark/>
          </w:tcPr>
          <w:p w:rsidR="009A14A4" w:rsidRPr="00E26D36" w:rsidRDefault="009A14A4" w:rsidP="00CE3045">
            <w:pPr>
              <w:spacing w:after="0" w:line="240" w:lineRule="auto"/>
              <w:rPr>
                <w:rFonts w:ascii="Times New Roman" w:hAnsi="Times New Roman"/>
                <w:sz w:val="24"/>
                <w:szCs w:val="24"/>
              </w:rPr>
            </w:pPr>
            <w:r w:rsidRPr="00E26D36">
              <w:rPr>
                <w:rFonts w:ascii="Times New Roman" w:hAnsi="Times New Roman"/>
                <w:sz w:val="24"/>
                <w:szCs w:val="24"/>
              </w:rPr>
              <w:t>220089, г. Минск, пр. Дзержинского, 18</w:t>
            </w:r>
          </w:p>
        </w:tc>
      </w:tr>
      <w:tr w:rsidR="009A14A4" w:rsidRPr="00E26D36" w:rsidTr="009A14A4">
        <w:tc>
          <w:tcPr>
            <w:tcW w:w="5259" w:type="dxa"/>
            <w:shd w:val="clear" w:color="auto" w:fill="FFFFFF"/>
            <w:tcMar>
              <w:top w:w="90" w:type="dxa"/>
              <w:left w:w="120" w:type="dxa"/>
              <w:bottom w:w="90" w:type="dxa"/>
              <w:right w:w="120" w:type="dxa"/>
            </w:tcMar>
            <w:hideMark/>
          </w:tcPr>
          <w:p w:rsidR="009A14A4" w:rsidRPr="00E26D36" w:rsidRDefault="009A14A4" w:rsidP="000D7FE4">
            <w:pPr>
              <w:spacing w:after="0" w:line="240" w:lineRule="auto"/>
              <w:rPr>
                <w:rFonts w:ascii="Times New Roman" w:hAnsi="Times New Roman"/>
                <w:sz w:val="24"/>
                <w:szCs w:val="24"/>
              </w:rPr>
            </w:pPr>
            <w:r w:rsidRPr="00E26D36">
              <w:rPr>
                <w:rFonts w:ascii="Times New Roman" w:hAnsi="Times New Roman"/>
                <w:sz w:val="24"/>
                <w:szCs w:val="24"/>
              </w:rPr>
              <w:t>2. ОАО </w:t>
            </w:r>
            <w:r w:rsidRPr="00E26D36">
              <w:rPr>
                <w:rFonts w:ascii="Times New Roman" w:hAnsi="Times New Roman"/>
                <w:b/>
                <w:bCs/>
                <w:sz w:val="24"/>
                <w:szCs w:val="24"/>
                <w:bdr w:val="none" w:sz="0" w:space="0" w:color="auto" w:frame="1"/>
              </w:rPr>
              <w:t>"Белагропромбанк"</w:t>
            </w:r>
            <w:r w:rsidRPr="00E26D36">
              <w:rPr>
                <w:rFonts w:ascii="Times New Roman" w:hAnsi="Times New Roman"/>
                <w:sz w:val="24"/>
                <w:szCs w:val="24"/>
              </w:rPr>
              <w:br/>
            </w:r>
          </w:p>
        </w:tc>
        <w:tc>
          <w:tcPr>
            <w:tcW w:w="4380" w:type="dxa"/>
            <w:shd w:val="clear" w:color="auto" w:fill="FFFFFF"/>
            <w:tcMar>
              <w:top w:w="90" w:type="dxa"/>
              <w:left w:w="120" w:type="dxa"/>
              <w:bottom w:w="90" w:type="dxa"/>
              <w:right w:w="120" w:type="dxa"/>
            </w:tcMar>
            <w:hideMark/>
          </w:tcPr>
          <w:p w:rsidR="009A14A4" w:rsidRPr="00E26D36" w:rsidRDefault="009A14A4" w:rsidP="00CE3045">
            <w:pPr>
              <w:spacing w:after="0" w:line="240" w:lineRule="auto"/>
              <w:rPr>
                <w:rFonts w:ascii="Times New Roman" w:hAnsi="Times New Roman"/>
                <w:sz w:val="24"/>
                <w:szCs w:val="24"/>
              </w:rPr>
            </w:pPr>
            <w:r w:rsidRPr="00E26D36">
              <w:rPr>
                <w:rFonts w:ascii="Times New Roman" w:hAnsi="Times New Roman"/>
                <w:sz w:val="24"/>
                <w:szCs w:val="24"/>
              </w:rPr>
              <w:t>220036, г. Минск, пр. Жукова, д.3</w:t>
            </w:r>
          </w:p>
        </w:tc>
      </w:tr>
      <w:tr w:rsidR="009A14A4" w:rsidRPr="00E26D36" w:rsidTr="009A14A4">
        <w:trPr>
          <w:trHeight w:val="661"/>
        </w:trPr>
        <w:tc>
          <w:tcPr>
            <w:tcW w:w="5259" w:type="dxa"/>
            <w:shd w:val="clear" w:color="auto" w:fill="FFFFFF"/>
            <w:tcMar>
              <w:top w:w="90" w:type="dxa"/>
              <w:left w:w="120" w:type="dxa"/>
              <w:bottom w:w="90" w:type="dxa"/>
              <w:right w:w="120" w:type="dxa"/>
            </w:tcMar>
            <w:hideMark/>
          </w:tcPr>
          <w:p w:rsidR="009A14A4" w:rsidRPr="00E26D36" w:rsidRDefault="009A14A4" w:rsidP="006A3B57">
            <w:pPr>
              <w:spacing w:after="0" w:line="240" w:lineRule="auto"/>
              <w:rPr>
                <w:rFonts w:ascii="Times New Roman" w:hAnsi="Times New Roman"/>
                <w:sz w:val="24"/>
                <w:szCs w:val="24"/>
              </w:rPr>
            </w:pPr>
            <w:r w:rsidRPr="00E26D36">
              <w:rPr>
                <w:rFonts w:ascii="Times New Roman" w:hAnsi="Times New Roman"/>
                <w:sz w:val="24"/>
                <w:szCs w:val="24"/>
              </w:rPr>
              <w:t>3. ОАО </w:t>
            </w:r>
            <w:r w:rsidRPr="00E26D36">
              <w:rPr>
                <w:rFonts w:ascii="Times New Roman" w:hAnsi="Times New Roman"/>
                <w:b/>
                <w:bCs/>
                <w:sz w:val="24"/>
                <w:szCs w:val="24"/>
                <w:bdr w:val="none" w:sz="0" w:space="0" w:color="auto" w:frame="1"/>
              </w:rPr>
              <w:t>"Белорусский банк развития и реконструкции "Белинвестбанк"</w:t>
            </w:r>
            <w:r w:rsidRPr="00E26D36">
              <w:rPr>
                <w:rFonts w:ascii="Times New Roman" w:hAnsi="Times New Roman"/>
                <w:b/>
                <w:bCs/>
                <w:sz w:val="24"/>
                <w:szCs w:val="24"/>
                <w:bdr w:val="none" w:sz="0" w:space="0" w:color="auto" w:frame="1"/>
              </w:rPr>
              <w:br/>
            </w:r>
            <w:r w:rsidRPr="00E26D36">
              <w:rPr>
                <w:rFonts w:ascii="Times New Roman" w:hAnsi="Times New Roman"/>
                <w:sz w:val="24"/>
                <w:szCs w:val="24"/>
              </w:rPr>
              <w:t>(ОАО "Белинвестбанк")  </w:t>
            </w:r>
          </w:p>
        </w:tc>
        <w:tc>
          <w:tcPr>
            <w:tcW w:w="4380" w:type="dxa"/>
            <w:shd w:val="clear" w:color="auto" w:fill="FFFFFF"/>
            <w:tcMar>
              <w:top w:w="90" w:type="dxa"/>
              <w:left w:w="120" w:type="dxa"/>
              <w:bottom w:w="90" w:type="dxa"/>
              <w:right w:w="120" w:type="dxa"/>
            </w:tcMar>
            <w:hideMark/>
          </w:tcPr>
          <w:p w:rsidR="009A14A4" w:rsidRPr="00E26D36" w:rsidRDefault="009A14A4" w:rsidP="00CE3045">
            <w:pPr>
              <w:spacing w:after="0" w:line="240" w:lineRule="auto"/>
              <w:rPr>
                <w:rFonts w:ascii="Times New Roman" w:hAnsi="Times New Roman"/>
                <w:sz w:val="24"/>
                <w:szCs w:val="24"/>
              </w:rPr>
            </w:pPr>
            <w:r w:rsidRPr="00E26D36">
              <w:rPr>
                <w:rFonts w:ascii="Times New Roman" w:hAnsi="Times New Roman"/>
                <w:sz w:val="24"/>
                <w:szCs w:val="24"/>
              </w:rPr>
              <w:t>220002, г. Минск, пр. Машерова, 29</w:t>
            </w:r>
          </w:p>
        </w:tc>
      </w:tr>
      <w:tr w:rsidR="009A14A4" w:rsidRPr="00E26D36" w:rsidTr="009A14A4">
        <w:tc>
          <w:tcPr>
            <w:tcW w:w="5259" w:type="dxa"/>
            <w:shd w:val="clear" w:color="auto" w:fill="FFFFFF"/>
            <w:tcMar>
              <w:top w:w="90" w:type="dxa"/>
              <w:left w:w="120" w:type="dxa"/>
              <w:bottom w:w="90" w:type="dxa"/>
              <w:right w:w="120" w:type="dxa"/>
            </w:tcMar>
            <w:hideMark/>
          </w:tcPr>
          <w:p w:rsidR="009A14A4" w:rsidRPr="00E26D36" w:rsidRDefault="009A14A4" w:rsidP="000D7FE4">
            <w:pPr>
              <w:spacing w:after="0" w:line="240" w:lineRule="auto"/>
              <w:rPr>
                <w:rFonts w:ascii="Times New Roman" w:hAnsi="Times New Roman"/>
                <w:sz w:val="24"/>
                <w:szCs w:val="24"/>
              </w:rPr>
            </w:pPr>
            <w:r w:rsidRPr="00E26D36">
              <w:rPr>
                <w:rFonts w:ascii="Times New Roman" w:hAnsi="Times New Roman"/>
                <w:sz w:val="24"/>
                <w:szCs w:val="24"/>
              </w:rPr>
              <w:t>4. ОАО </w:t>
            </w:r>
            <w:r w:rsidRPr="00E26D36">
              <w:rPr>
                <w:rFonts w:ascii="Times New Roman" w:hAnsi="Times New Roman"/>
                <w:b/>
                <w:bCs/>
                <w:sz w:val="24"/>
                <w:szCs w:val="24"/>
                <w:bdr w:val="none" w:sz="0" w:space="0" w:color="auto" w:frame="1"/>
              </w:rPr>
              <w:t>"Банк Дабрабыт"</w:t>
            </w:r>
            <w:r w:rsidRPr="00E26D36">
              <w:rPr>
                <w:rFonts w:ascii="Times New Roman" w:hAnsi="Times New Roman"/>
                <w:sz w:val="24"/>
                <w:szCs w:val="24"/>
              </w:rPr>
              <w:br/>
            </w:r>
          </w:p>
        </w:tc>
        <w:tc>
          <w:tcPr>
            <w:tcW w:w="4380" w:type="dxa"/>
            <w:shd w:val="clear" w:color="auto" w:fill="FFFFFF"/>
            <w:tcMar>
              <w:top w:w="90" w:type="dxa"/>
              <w:left w:w="120" w:type="dxa"/>
              <w:bottom w:w="90" w:type="dxa"/>
              <w:right w:w="120" w:type="dxa"/>
            </w:tcMar>
            <w:hideMark/>
          </w:tcPr>
          <w:p w:rsidR="009A14A4" w:rsidRPr="00E26D36" w:rsidRDefault="009A14A4" w:rsidP="00CE3045">
            <w:pPr>
              <w:spacing w:after="0" w:line="240" w:lineRule="auto"/>
              <w:rPr>
                <w:rFonts w:ascii="Times New Roman" w:hAnsi="Times New Roman"/>
                <w:sz w:val="24"/>
                <w:szCs w:val="24"/>
              </w:rPr>
            </w:pPr>
            <w:r w:rsidRPr="00E26D36">
              <w:rPr>
                <w:rFonts w:ascii="Times New Roman" w:hAnsi="Times New Roman"/>
                <w:sz w:val="24"/>
                <w:szCs w:val="24"/>
              </w:rPr>
              <w:t>220002, г. Минск, ул. Коммунистическая, 49</w:t>
            </w:r>
          </w:p>
        </w:tc>
      </w:tr>
      <w:tr w:rsidR="009A14A4" w:rsidRPr="00E26D36" w:rsidTr="009A14A4">
        <w:tc>
          <w:tcPr>
            <w:tcW w:w="5259" w:type="dxa"/>
            <w:shd w:val="clear" w:color="auto" w:fill="FFFFFF"/>
            <w:tcMar>
              <w:top w:w="90" w:type="dxa"/>
              <w:left w:w="120" w:type="dxa"/>
              <w:bottom w:w="90" w:type="dxa"/>
              <w:right w:w="120" w:type="dxa"/>
            </w:tcMar>
            <w:hideMark/>
          </w:tcPr>
          <w:p w:rsidR="009A14A4" w:rsidRPr="00E26D36" w:rsidRDefault="009A14A4" w:rsidP="000D7FE4">
            <w:pPr>
              <w:spacing w:after="0" w:line="240" w:lineRule="auto"/>
              <w:rPr>
                <w:rFonts w:ascii="Times New Roman" w:hAnsi="Times New Roman"/>
                <w:sz w:val="24"/>
                <w:szCs w:val="24"/>
              </w:rPr>
            </w:pPr>
            <w:r w:rsidRPr="00E26D36">
              <w:rPr>
                <w:rFonts w:ascii="Times New Roman" w:hAnsi="Times New Roman"/>
                <w:sz w:val="24"/>
                <w:szCs w:val="24"/>
              </w:rPr>
              <w:t>5. ОАО </w:t>
            </w:r>
            <w:r w:rsidRPr="00E26D36">
              <w:rPr>
                <w:rFonts w:ascii="Times New Roman" w:hAnsi="Times New Roman"/>
                <w:b/>
                <w:bCs/>
                <w:sz w:val="24"/>
                <w:szCs w:val="24"/>
                <w:bdr w:val="none" w:sz="0" w:space="0" w:color="auto" w:frame="1"/>
              </w:rPr>
              <w:t>"Паритетбанк"</w:t>
            </w:r>
            <w:r w:rsidRPr="00E26D36">
              <w:rPr>
                <w:rFonts w:ascii="Times New Roman" w:hAnsi="Times New Roman"/>
                <w:b/>
                <w:bCs/>
                <w:sz w:val="24"/>
                <w:szCs w:val="24"/>
                <w:bdr w:val="none" w:sz="0" w:space="0" w:color="auto" w:frame="1"/>
              </w:rPr>
              <w:br/>
            </w:r>
          </w:p>
        </w:tc>
        <w:tc>
          <w:tcPr>
            <w:tcW w:w="4380" w:type="dxa"/>
            <w:shd w:val="clear" w:color="auto" w:fill="FFFFFF"/>
            <w:tcMar>
              <w:top w:w="90" w:type="dxa"/>
              <w:left w:w="120" w:type="dxa"/>
              <w:bottom w:w="90" w:type="dxa"/>
              <w:right w:w="120" w:type="dxa"/>
            </w:tcMar>
            <w:hideMark/>
          </w:tcPr>
          <w:p w:rsidR="009A14A4" w:rsidRPr="00E26D36" w:rsidRDefault="009A14A4" w:rsidP="00CE3045">
            <w:pPr>
              <w:spacing w:after="0" w:line="240" w:lineRule="auto"/>
              <w:rPr>
                <w:rFonts w:ascii="Times New Roman" w:hAnsi="Times New Roman"/>
                <w:sz w:val="24"/>
                <w:szCs w:val="24"/>
              </w:rPr>
            </w:pPr>
            <w:r w:rsidRPr="00E26D36">
              <w:rPr>
                <w:rFonts w:ascii="Times New Roman" w:hAnsi="Times New Roman"/>
                <w:sz w:val="24"/>
                <w:szCs w:val="24"/>
              </w:rPr>
              <w:t>220002, г. Минск, ул. Киселева, 61а</w:t>
            </w:r>
          </w:p>
        </w:tc>
      </w:tr>
      <w:tr w:rsidR="009A14A4" w:rsidRPr="00E26D36" w:rsidTr="009A14A4">
        <w:tc>
          <w:tcPr>
            <w:tcW w:w="5259" w:type="dxa"/>
            <w:shd w:val="clear" w:color="auto" w:fill="FFFFFF"/>
            <w:tcMar>
              <w:top w:w="90" w:type="dxa"/>
              <w:left w:w="120" w:type="dxa"/>
              <w:bottom w:w="90" w:type="dxa"/>
              <w:right w:w="120" w:type="dxa"/>
            </w:tcMar>
            <w:hideMark/>
          </w:tcPr>
          <w:p w:rsidR="009A14A4" w:rsidRPr="00E26D36" w:rsidRDefault="009A14A4" w:rsidP="000D7FE4">
            <w:pPr>
              <w:spacing w:after="0" w:line="240" w:lineRule="auto"/>
              <w:rPr>
                <w:rFonts w:ascii="Times New Roman" w:hAnsi="Times New Roman"/>
                <w:sz w:val="24"/>
                <w:szCs w:val="24"/>
              </w:rPr>
            </w:pPr>
            <w:r w:rsidRPr="00E26D36">
              <w:rPr>
                <w:rFonts w:ascii="Times New Roman" w:hAnsi="Times New Roman"/>
                <w:sz w:val="24"/>
                <w:szCs w:val="24"/>
              </w:rPr>
              <w:t>6. ОАО </w:t>
            </w:r>
            <w:r w:rsidRPr="00E26D36">
              <w:rPr>
                <w:rFonts w:ascii="Times New Roman" w:hAnsi="Times New Roman"/>
                <w:b/>
                <w:bCs/>
                <w:sz w:val="24"/>
                <w:szCs w:val="24"/>
                <w:bdr w:val="none" w:sz="0" w:space="0" w:color="auto" w:frame="1"/>
              </w:rPr>
              <w:t>"БПС-Сбербанк"</w:t>
            </w:r>
            <w:r w:rsidRPr="00E26D36">
              <w:rPr>
                <w:rFonts w:ascii="Times New Roman" w:hAnsi="Times New Roman"/>
                <w:b/>
                <w:bCs/>
                <w:sz w:val="24"/>
                <w:szCs w:val="24"/>
                <w:bdr w:val="none" w:sz="0" w:space="0" w:color="auto" w:frame="1"/>
              </w:rPr>
              <w:br/>
            </w:r>
          </w:p>
        </w:tc>
        <w:tc>
          <w:tcPr>
            <w:tcW w:w="4380" w:type="dxa"/>
            <w:shd w:val="clear" w:color="auto" w:fill="FFFFFF"/>
            <w:tcMar>
              <w:top w:w="90" w:type="dxa"/>
              <w:left w:w="120" w:type="dxa"/>
              <w:bottom w:w="90" w:type="dxa"/>
              <w:right w:w="120" w:type="dxa"/>
            </w:tcMar>
            <w:hideMark/>
          </w:tcPr>
          <w:p w:rsidR="009A14A4" w:rsidRPr="00E26D36" w:rsidRDefault="009A14A4" w:rsidP="00CE3045">
            <w:pPr>
              <w:spacing w:after="0" w:line="240" w:lineRule="auto"/>
              <w:rPr>
                <w:rFonts w:ascii="Times New Roman" w:hAnsi="Times New Roman"/>
                <w:sz w:val="24"/>
                <w:szCs w:val="24"/>
              </w:rPr>
            </w:pPr>
            <w:r w:rsidRPr="00E26D36">
              <w:rPr>
                <w:rFonts w:ascii="Times New Roman" w:hAnsi="Times New Roman"/>
                <w:sz w:val="24"/>
                <w:szCs w:val="24"/>
              </w:rPr>
              <w:t>220005, г. Минск, бульвар Мулявина, 6</w:t>
            </w:r>
          </w:p>
        </w:tc>
      </w:tr>
      <w:tr w:rsidR="009A14A4" w:rsidRPr="00E26D36" w:rsidTr="009A14A4">
        <w:trPr>
          <w:trHeight w:val="720"/>
        </w:trPr>
        <w:tc>
          <w:tcPr>
            <w:tcW w:w="5259" w:type="dxa"/>
            <w:shd w:val="clear" w:color="auto" w:fill="FFFFFF"/>
            <w:tcMar>
              <w:top w:w="90" w:type="dxa"/>
              <w:left w:w="120" w:type="dxa"/>
              <w:bottom w:w="90" w:type="dxa"/>
              <w:right w:w="120" w:type="dxa"/>
            </w:tcMar>
            <w:hideMark/>
          </w:tcPr>
          <w:p w:rsidR="009A14A4" w:rsidRPr="00E26D36" w:rsidRDefault="009A14A4" w:rsidP="000D7FE4">
            <w:pPr>
              <w:spacing w:after="0" w:line="240" w:lineRule="auto"/>
              <w:rPr>
                <w:rFonts w:ascii="Times New Roman" w:hAnsi="Times New Roman"/>
                <w:sz w:val="24"/>
                <w:szCs w:val="24"/>
              </w:rPr>
            </w:pPr>
            <w:r w:rsidRPr="00E26D36">
              <w:rPr>
                <w:rFonts w:ascii="Times New Roman" w:hAnsi="Times New Roman"/>
                <w:sz w:val="24"/>
                <w:szCs w:val="24"/>
              </w:rPr>
              <w:t>7. Совместное белорусско -российское ОАО </w:t>
            </w:r>
            <w:r w:rsidRPr="00E26D36">
              <w:rPr>
                <w:rFonts w:ascii="Times New Roman" w:hAnsi="Times New Roman"/>
                <w:b/>
                <w:bCs/>
                <w:sz w:val="24"/>
                <w:szCs w:val="24"/>
                <w:bdr w:val="none" w:sz="0" w:space="0" w:color="auto" w:frame="1"/>
              </w:rPr>
              <w:t>"Белгазпромбанк"</w:t>
            </w:r>
            <w:r w:rsidRPr="00E26D36">
              <w:rPr>
                <w:rFonts w:ascii="Times New Roman" w:hAnsi="Times New Roman"/>
                <w:b/>
                <w:bCs/>
                <w:sz w:val="24"/>
                <w:szCs w:val="24"/>
                <w:bdr w:val="none" w:sz="0" w:space="0" w:color="auto" w:frame="1"/>
              </w:rPr>
              <w:br/>
            </w:r>
          </w:p>
        </w:tc>
        <w:tc>
          <w:tcPr>
            <w:tcW w:w="4380" w:type="dxa"/>
            <w:shd w:val="clear" w:color="auto" w:fill="FFFFFF"/>
            <w:tcMar>
              <w:top w:w="90" w:type="dxa"/>
              <w:left w:w="120" w:type="dxa"/>
              <w:bottom w:w="90" w:type="dxa"/>
              <w:right w:w="120" w:type="dxa"/>
            </w:tcMar>
            <w:hideMark/>
          </w:tcPr>
          <w:p w:rsidR="009A14A4" w:rsidRPr="00E26D36" w:rsidRDefault="009A14A4" w:rsidP="00CE3045">
            <w:pPr>
              <w:spacing w:after="0" w:line="240" w:lineRule="auto"/>
              <w:rPr>
                <w:rFonts w:ascii="Times New Roman" w:hAnsi="Times New Roman"/>
                <w:sz w:val="24"/>
                <w:szCs w:val="24"/>
              </w:rPr>
            </w:pPr>
            <w:r w:rsidRPr="00E26D36">
              <w:rPr>
                <w:rFonts w:ascii="Times New Roman" w:hAnsi="Times New Roman"/>
                <w:sz w:val="24"/>
                <w:szCs w:val="24"/>
              </w:rPr>
              <w:t>220121, г. Минск, ул. Притыцкого, 60/2</w:t>
            </w:r>
          </w:p>
        </w:tc>
      </w:tr>
      <w:tr w:rsidR="009A14A4" w:rsidRPr="00E26D36" w:rsidTr="009A14A4">
        <w:tc>
          <w:tcPr>
            <w:tcW w:w="5259" w:type="dxa"/>
            <w:shd w:val="clear" w:color="auto" w:fill="FFFFFF"/>
            <w:tcMar>
              <w:top w:w="90" w:type="dxa"/>
              <w:left w:w="120" w:type="dxa"/>
              <w:bottom w:w="90" w:type="dxa"/>
              <w:right w:w="120" w:type="dxa"/>
            </w:tcMar>
            <w:hideMark/>
          </w:tcPr>
          <w:p w:rsidR="009A14A4" w:rsidRPr="00E26D36" w:rsidRDefault="009A14A4" w:rsidP="006A3B57">
            <w:pPr>
              <w:spacing w:after="0" w:line="240" w:lineRule="auto"/>
              <w:rPr>
                <w:rFonts w:ascii="Times New Roman" w:hAnsi="Times New Roman"/>
                <w:sz w:val="24"/>
                <w:szCs w:val="24"/>
              </w:rPr>
            </w:pPr>
            <w:r w:rsidRPr="00E26D36">
              <w:rPr>
                <w:rFonts w:ascii="Times New Roman" w:hAnsi="Times New Roman"/>
                <w:sz w:val="24"/>
                <w:szCs w:val="24"/>
              </w:rPr>
              <w:t>8. ОАО </w:t>
            </w:r>
            <w:r w:rsidRPr="00E26D36">
              <w:rPr>
                <w:rFonts w:ascii="Times New Roman" w:hAnsi="Times New Roman"/>
                <w:b/>
                <w:bCs/>
                <w:sz w:val="24"/>
                <w:szCs w:val="24"/>
                <w:bdr w:val="none" w:sz="0" w:space="0" w:color="auto" w:frame="1"/>
              </w:rPr>
              <w:t>"Белвнешэкономбанк"</w:t>
            </w:r>
            <w:r w:rsidRPr="00E26D36">
              <w:rPr>
                <w:rFonts w:ascii="Times New Roman" w:hAnsi="Times New Roman"/>
                <w:b/>
                <w:bCs/>
                <w:sz w:val="24"/>
                <w:szCs w:val="24"/>
                <w:bdr w:val="none" w:sz="0" w:space="0" w:color="auto" w:frame="1"/>
              </w:rPr>
              <w:br/>
            </w:r>
            <w:r w:rsidRPr="00E26D36">
              <w:rPr>
                <w:rFonts w:ascii="Times New Roman" w:hAnsi="Times New Roman"/>
                <w:sz w:val="24"/>
                <w:szCs w:val="24"/>
              </w:rPr>
              <w:t>(ОАО "Банк БелВЭБ")</w:t>
            </w:r>
          </w:p>
        </w:tc>
        <w:tc>
          <w:tcPr>
            <w:tcW w:w="4380" w:type="dxa"/>
            <w:shd w:val="clear" w:color="auto" w:fill="FFFFFF"/>
            <w:tcMar>
              <w:top w:w="90" w:type="dxa"/>
              <w:left w:w="120" w:type="dxa"/>
              <w:bottom w:w="90" w:type="dxa"/>
              <w:right w:w="120" w:type="dxa"/>
            </w:tcMar>
            <w:hideMark/>
          </w:tcPr>
          <w:p w:rsidR="009A14A4" w:rsidRPr="00E26D36" w:rsidRDefault="009A14A4" w:rsidP="00CE3045">
            <w:pPr>
              <w:spacing w:after="0" w:line="240" w:lineRule="auto"/>
              <w:rPr>
                <w:rFonts w:ascii="Times New Roman" w:hAnsi="Times New Roman"/>
                <w:sz w:val="24"/>
                <w:szCs w:val="24"/>
              </w:rPr>
            </w:pPr>
            <w:r w:rsidRPr="00E26D36">
              <w:rPr>
                <w:rFonts w:ascii="Times New Roman" w:hAnsi="Times New Roman"/>
                <w:sz w:val="24"/>
                <w:szCs w:val="24"/>
              </w:rPr>
              <w:t>220004, г. Минск, пр. Победителей, 29</w:t>
            </w:r>
          </w:p>
        </w:tc>
      </w:tr>
      <w:tr w:rsidR="009A14A4" w:rsidRPr="00E26D36" w:rsidTr="009A14A4">
        <w:tc>
          <w:tcPr>
            <w:tcW w:w="5259" w:type="dxa"/>
            <w:shd w:val="clear" w:color="auto" w:fill="FFFFFF"/>
            <w:tcMar>
              <w:top w:w="90" w:type="dxa"/>
              <w:left w:w="120" w:type="dxa"/>
              <w:bottom w:w="90" w:type="dxa"/>
              <w:right w:w="120" w:type="dxa"/>
            </w:tcMar>
            <w:hideMark/>
          </w:tcPr>
          <w:p w:rsidR="009A14A4" w:rsidRPr="00E26D36" w:rsidRDefault="009A14A4" w:rsidP="000D7FE4">
            <w:pPr>
              <w:spacing w:after="0" w:line="240" w:lineRule="auto"/>
              <w:rPr>
                <w:rFonts w:ascii="Times New Roman" w:hAnsi="Times New Roman"/>
                <w:sz w:val="24"/>
                <w:szCs w:val="24"/>
              </w:rPr>
            </w:pPr>
            <w:r w:rsidRPr="00E26D36">
              <w:rPr>
                <w:rFonts w:ascii="Times New Roman" w:hAnsi="Times New Roman"/>
                <w:sz w:val="24"/>
                <w:szCs w:val="24"/>
              </w:rPr>
              <w:t xml:space="preserve">9. ОАО </w:t>
            </w:r>
            <w:r w:rsidRPr="00E26D36">
              <w:rPr>
                <w:rFonts w:ascii="Times New Roman" w:hAnsi="Times New Roman"/>
                <w:b/>
                <w:bCs/>
                <w:sz w:val="24"/>
                <w:szCs w:val="24"/>
                <w:bdr w:val="none" w:sz="0" w:space="0" w:color="auto" w:frame="1"/>
              </w:rPr>
              <w:t>"Приорбанк"</w:t>
            </w:r>
            <w:r w:rsidRPr="00E26D36">
              <w:rPr>
                <w:rFonts w:ascii="Times New Roman" w:hAnsi="Times New Roman"/>
                <w:sz w:val="24"/>
                <w:szCs w:val="24"/>
              </w:rPr>
              <w:t> </w:t>
            </w:r>
            <w:r w:rsidRPr="00E26D36">
              <w:rPr>
                <w:rFonts w:ascii="Times New Roman" w:hAnsi="Times New Roman"/>
                <w:sz w:val="24"/>
                <w:szCs w:val="24"/>
              </w:rPr>
              <w:br/>
            </w:r>
          </w:p>
        </w:tc>
        <w:tc>
          <w:tcPr>
            <w:tcW w:w="4380" w:type="dxa"/>
            <w:shd w:val="clear" w:color="auto" w:fill="FFFFFF"/>
            <w:tcMar>
              <w:top w:w="90" w:type="dxa"/>
              <w:left w:w="120" w:type="dxa"/>
              <w:bottom w:w="90" w:type="dxa"/>
              <w:right w:w="120" w:type="dxa"/>
            </w:tcMar>
            <w:hideMark/>
          </w:tcPr>
          <w:p w:rsidR="009A14A4" w:rsidRPr="00E26D36" w:rsidRDefault="009A14A4" w:rsidP="00CE3045">
            <w:pPr>
              <w:spacing w:after="0" w:line="240" w:lineRule="auto"/>
              <w:rPr>
                <w:rFonts w:ascii="Times New Roman" w:hAnsi="Times New Roman"/>
                <w:sz w:val="24"/>
                <w:szCs w:val="24"/>
              </w:rPr>
            </w:pPr>
            <w:r w:rsidRPr="00E26D36">
              <w:rPr>
                <w:rFonts w:ascii="Times New Roman" w:hAnsi="Times New Roman"/>
                <w:sz w:val="24"/>
                <w:szCs w:val="24"/>
              </w:rPr>
              <w:t>220002, г. Минск, ул. В. Хоружей, 31а</w:t>
            </w:r>
          </w:p>
        </w:tc>
      </w:tr>
      <w:tr w:rsidR="009A14A4" w:rsidRPr="00E26D36" w:rsidTr="009A14A4">
        <w:tc>
          <w:tcPr>
            <w:tcW w:w="5259" w:type="dxa"/>
            <w:shd w:val="clear" w:color="auto" w:fill="FFFFFF"/>
            <w:tcMar>
              <w:top w:w="90" w:type="dxa"/>
              <w:left w:w="120" w:type="dxa"/>
              <w:bottom w:w="90" w:type="dxa"/>
              <w:right w:w="120" w:type="dxa"/>
            </w:tcMar>
            <w:hideMark/>
          </w:tcPr>
          <w:p w:rsidR="009A14A4" w:rsidRPr="00E26D36" w:rsidRDefault="009A14A4" w:rsidP="000D7FE4">
            <w:pPr>
              <w:spacing w:after="0" w:line="240" w:lineRule="auto"/>
              <w:rPr>
                <w:rFonts w:ascii="Times New Roman" w:hAnsi="Times New Roman"/>
                <w:sz w:val="24"/>
                <w:szCs w:val="24"/>
              </w:rPr>
            </w:pPr>
            <w:r w:rsidRPr="00E26D36">
              <w:rPr>
                <w:rFonts w:ascii="Times New Roman" w:hAnsi="Times New Roman"/>
                <w:sz w:val="24"/>
                <w:szCs w:val="24"/>
              </w:rPr>
              <w:t>10. ЗАО  </w:t>
            </w:r>
            <w:r w:rsidRPr="00E26D36">
              <w:rPr>
                <w:rFonts w:ascii="Times New Roman" w:hAnsi="Times New Roman"/>
                <w:b/>
                <w:bCs/>
                <w:sz w:val="24"/>
                <w:szCs w:val="24"/>
                <w:bdr w:val="none" w:sz="0" w:space="0" w:color="auto" w:frame="1"/>
              </w:rPr>
              <w:t>"Альфа–Банк"</w:t>
            </w:r>
            <w:r w:rsidRPr="00E26D36">
              <w:rPr>
                <w:rFonts w:ascii="Times New Roman" w:hAnsi="Times New Roman"/>
                <w:b/>
                <w:bCs/>
                <w:sz w:val="24"/>
                <w:szCs w:val="24"/>
                <w:bdr w:val="none" w:sz="0" w:space="0" w:color="auto" w:frame="1"/>
              </w:rPr>
              <w:br/>
            </w:r>
          </w:p>
        </w:tc>
        <w:tc>
          <w:tcPr>
            <w:tcW w:w="4380" w:type="dxa"/>
            <w:shd w:val="clear" w:color="auto" w:fill="FFFFFF"/>
            <w:tcMar>
              <w:top w:w="90" w:type="dxa"/>
              <w:left w:w="120" w:type="dxa"/>
              <w:bottom w:w="90" w:type="dxa"/>
              <w:right w:w="120" w:type="dxa"/>
            </w:tcMar>
            <w:hideMark/>
          </w:tcPr>
          <w:p w:rsidR="009A14A4" w:rsidRPr="00E26D36" w:rsidRDefault="009A14A4" w:rsidP="00CE3045">
            <w:pPr>
              <w:spacing w:after="0" w:line="240" w:lineRule="auto"/>
              <w:rPr>
                <w:rFonts w:ascii="Times New Roman" w:hAnsi="Times New Roman"/>
                <w:sz w:val="24"/>
                <w:szCs w:val="24"/>
              </w:rPr>
            </w:pPr>
            <w:r w:rsidRPr="00E26D36">
              <w:rPr>
                <w:rFonts w:ascii="Times New Roman" w:hAnsi="Times New Roman"/>
                <w:sz w:val="24"/>
                <w:szCs w:val="24"/>
              </w:rPr>
              <w:t>220013, г. Минск, ул. Сурганова, 43-47</w:t>
            </w:r>
          </w:p>
        </w:tc>
      </w:tr>
      <w:tr w:rsidR="009A14A4" w:rsidRPr="00E26D36" w:rsidTr="009A14A4">
        <w:tc>
          <w:tcPr>
            <w:tcW w:w="5259" w:type="dxa"/>
            <w:shd w:val="clear" w:color="auto" w:fill="FFFFFF"/>
            <w:tcMar>
              <w:top w:w="90" w:type="dxa"/>
              <w:left w:w="120" w:type="dxa"/>
              <w:bottom w:w="90" w:type="dxa"/>
              <w:right w:w="120" w:type="dxa"/>
            </w:tcMar>
            <w:hideMark/>
          </w:tcPr>
          <w:p w:rsidR="009A14A4" w:rsidRPr="00E26D36" w:rsidRDefault="009A14A4" w:rsidP="000D7FE4">
            <w:pPr>
              <w:spacing w:after="0" w:line="240" w:lineRule="auto"/>
              <w:rPr>
                <w:rFonts w:ascii="Times New Roman" w:hAnsi="Times New Roman"/>
                <w:sz w:val="24"/>
                <w:szCs w:val="24"/>
              </w:rPr>
            </w:pPr>
            <w:r w:rsidRPr="00E26D36">
              <w:rPr>
                <w:rFonts w:ascii="Times New Roman" w:hAnsi="Times New Roman"/>
                <w:sz w:val="24"/>
                <w:szCs w:val="24"/>
              </w:rPr>
              <w:t>11. ЗАО </w:t>
            </w:r>
            <w:r w:rsidRPr="00E26D36">
              <w:rPr>
                <w:rFonts w:ascii="Times New Roman" w:hAnsi="Times New Roman"/>
                <w:b/>
                <w:bCs/>
                <w:sz w:val="24"/>
                <w:szCs w:val="24"/>
                <w:bdr w:val="none" w:sz="0" w:space="0" w:color="auto" w:frame="1"/>
              </w:rPr>
              <w:t>"Банк ВТБ (Беларусь)"</w:t>
            </w:r>
            <w:r w:rsidRPr="00E26D36">
              <w:rPr>
                <w:rFonts w:ascii="Times New Roman" w:hAnsi="Times New Roman"/>
                <w:b/>
                <w:bCs/>
                <w:sz w:val="24"/>
                <w:szCs w:val="24"/>
                <w:bdr w:val="none" w:sz="0" w:space="0" w:color="auto" w:frame="1"/>
              </w:rPr>
              <w:br/>
            </w:r>
          </w:p>
        </w:tc>
        <w:tc>
          <w:tcPr>
            <w:tcW w:w="4380" w:type="dxa"/>
            <w:shd w:val="clear" w:color="auto" w:fill="FFFFFF"/>
            <w:tcMar>
              <w:top w:w="90" w:type="dxa"/>
              <w:left w:w="120" w:type="dxa"/>
              <w:bottom w:w="90" w:type="dxa"/>
              <w:right w:w="120" w:type="dxa"/>
            </w:tcMar>
            <w:hideMark/>
          </w:tcPr>
          <w:p w:rsidR="009A14A4" w:rsidRPr="00E26D36" w:rsidRDefault="009A14A4" w:rsidP="00CE3045">
            <w:pPr>
              <w:spacing w:after="0" w:line="240" w:lineRule="auto"/>
              <w:rPr>
                <w:rFonts w:ascii="Times New Roman" w:hAnsi="Times New Roman"/>
                <w:sz w:val="24"/>
                <w:szCs w:val="24"/>
              </w:rPr>
            </w:pPr>
            <w:r w:rsidRPr="00E26D36">
              <w:rPr>
                <w:rFonts w:ascii="Times New Roman" w:hAnsi="Times New Roman"/>
                <w:sz w:val="24"/>
                <w:szCs w:val="24"/>
              </w:rPr>
              <w:t>220007, г. Минск, ул. Московская, 14</w:t>
            </w:r>
          </w:p>
        </w:tc>
      </w:tr>
      <w:tr w:rsidR="009A14A4" w:rsidRPr="00E26D36" w:rsidTr="009A14A4">
        <w:tc>
          <w:tcPr>
            <w:tcW w:w="5259" w:type="dxa"/>
            <w:shd w:val="clear" w:color="auto" w:fill="FFFFFF"/>
            <w:tcMar>
              <w:top w:w="90" w:type="dxa"/>
              <w:left w:w="120" w:type="dxa"/>
              <w:bottom w:w="90" w:type="dxa"/>
              <w:right w:w="120" w:type="dxa"/>
            </w:tcMar>
            <w:hideMark/>
          </w:tcPr>
          <w:p w:rsidR="009A14A4" w:rsidRPr="00E26D36" w:rsidRDefault="009A14A4" w:rsidP="00821EB2">
            <w:pPr>
              <w:spacing w:after="0" w:line="240" w:lineRule="auto"/>
              <w:rPr>
                <w:rFonts w:ascii="Times New Roman" w:hAnsi="Times New Roman"/>
                <w:sz w:val="24"/>
                <w:szCs w:val="24"/>
              </w:rPr>
            </w:pPr>
            <w:r w:rsidRPr="00E26D36">
              <w:rPr>
                <w:rFonts w:ascii="Times New Roman" w:hAnsi="Times New Roman"/>
                <w:sz w:val="24"/>
                <w:szCs w:val="24"/>
              </w:rPr>
              <w:t>12. ЗАО </w:t>
            </w:r>
            <w:r w:rsidRPr="00E26D36">
              <w:rPr>
                <w:rFonts w:ascii="Times New Roman" w:hAnsi="Times New Roman"/>
                <w:b/>
                <w:bCs/>
                <w:sz w:val="24"/>
                <w:szCs w:val="24"/>
                <w:bdr w:val="none" w:sz="0" w:space="0" w:color="auto" w:frame="1"/>
              </w:rPr>
              <w:t>"Минский транзитный банк"</w:t>
            </w:r>
            <w:r w:rsidRPr="00E26D36">
              <w:rPr>
                <w:rFonts w:ascii="Times New Roman" w:hAnsi="Times New Roman"/>
                <w:b/>
                <w:bCs/>
                <w:sz w:val="24"/>
                <w:szCs w:val="24"/>
                <w:bdr w:val="none" w:sz="0" w:space="0" w:color="auto" w:frame="1"/>
              </w:rPr>
              <w:br/>
            </w:r>
            <w:r w:rsidRPr="00E26D36">
              <w:rPr>
                <w:rFonts w:ascii="Times New Roman" w:hAnsi="Times New Roman"/>
                <w:sz w:val="24"/>
                <w:szCs w:val="24"/>
              </w:rPr>
              <w:t>(ЗАО "МТБанк")  </w:t>
            </w:r>
          </w:p>
        </w:tc>
        <w:tc>
          <w:tcPr>
            <w:tcW w:w="4380" w:type="dxa"/>
            <w:shd w:val="clear" w:color="auto" w:fill="FFFFFF"/>
            <w:tcMar>
              <w:top w:w="90" w:type="dxa"/>
              <w:left w:w="120" w:type="dxa"/>
              <w:bottom w:w="90" w:type="dxa"/>
              <w:right w:w="120" w:type="dxa"/>
            </w:tcMar>
            <w:hideMark/>
          </w:tcPr>
          <w:p w:rsidR="009A14A4" w:rsidRPr="00E26D36" w:rsidRDefault="009A14A4" w:rsidP="00CE3045">
            <w:pPr>
              <w:spacing w:after="0" w:line="240" w:lineRule="auto"/>
              <w:rPr>
                <w:rFonts w:ascii="Times New Roman" w:hAnsi="Times New Roman"/>
                <w:sz w:val="24"/>
                <w:szCs w:val="24"/>
              </w:rPr>
            </w:pPr>
            <w:r w:rsidRPr="00E26D36">
              <w:rPr>
                <w:rFonts w:ascii="Times New Roman" w:hAnsi="Times New Roman"/>
                <w:sz w:val="24"/>
                <w:szCs w:val="24"/>
              </w:rPr>
              <w:t>220007, г. Минск, ул. Толстого, 10</w:t>
            </w:r>
          </w:p>
        </w:tc>
      </w:tr>
      <w:tr w:rsidR="009A14A4" w:rsidRPr="00E26D36" w:rsidTr="009A14A4">
        <w:tc>
          <w:tcPr>
            <w:tcW w:w="5259" w:type="dxa"/>
            <w:shd w:val="clear" w:color="auto" w:fill="FFFFFF"/>
            <w:tcMar>
              <w:top w:w="90" w:type="dxa"/>
              <w:left w:w="120" w:type="dxa"/>
              <w:bottom w:w="90" w:type="dxa"/>
              <w:right w:w="120" w:type="dxa"/>
            </w:tcMar>
            <w:hideMark/>
          </w:tcPr>
          <w:p w:rsidR="009A14A4" w:rsidRPr="00E26D36" w:rsidRDefault="009A14A4" w:rsidP="000D7FE4">
            <w:pPr>
              <w:spacing w:after="0" w:line="240" w:lineRule="auto"/>
              <w:rPr>
                <w:rFonts w:ascii="Times New Roman" w:hAnsi="Times New Roman"/>
                <w:sz w:val="24"/>
                <w:szCs w:val="24"/>
              </w:rPr>
            </w:pPr>
            <w:r w:rsidRPr="00E26D36">
              <w:rPr>
                <w:rFonts w:ascii="Times New Roman" w:hAnsi="Times New Roman"/>
                <w:sz w:val="24"/>
                <w:szCs w:val="24"/>
              </w:rPr>
              <w:t>13. ОАО </w:t>
            </w:r>
            <w:r w:rsidRPr="00E26D36">
              <w:rPr>
                <w:rFonts w:ascii="Times New Roman" w:hAnsi="Times New Roman"/>
                <w:b/>
                <w:bCs/>
                <w:sz w:val="24"/>
                <w:szCs w:val="24"/>
                <w:bdr w:val="none" w:sz="0" w:space="0" w:color="auto" w:frame="1"/>
              </w:rPr>
              <w:t>"Технобанк"</w:t>
            </w:r>
            <w:r w:rsidRPr="00E26D36">
              <w:rPr>
                <w:rFonts w:ascii="Times New Roman" w:hAnsi="Times New Roman"/>
                <w:b/>
                <w:bCs/>
                <w:sz w:val="24"/>
                <w:szCs w:val="24"/>
                <w:bdr w:val="none" w:sz="0" w:space="0" w:color="auto" w:frame="1"/>
              </w:rPr>
              <w:br/>
            </w:r>
          </w:p>
        </w:tc>
        <w:tc>
          <w:tcPr>
            <w:tcW w:w="4380" w:type="dxa"/>
            <w:shd w:val="clear" w:color="auto" w:fill="FFFFFF"/>
            <w:tcMar>
              <w:top w:w="90" w:type="dxa"/>
              <w:left w:w="120" w:type="dxa"/>
              <w:bottom w:w="90" w:type="dxa"/>
              <w:right w:w="120" w:type="dxa"/>
            </w:tcMar>
            <w:hideMark/>
          </w:tcPr>
          <w:p w:rsidR="009A14A4" w:rsidRPr="00E26D36" w:rsidRDefault="009A14A4" w:rsidP="00CE3045">
            <w:pPr>
              <w:spacing w:after="0" w:line="240" w:lineRule="auto"/>
              <w:rPr>
                <w:rFonts w:ascii="Times New Roman" w:hAnsi="Times New Roman"/>
                <w:sz w:val="24"/>
                <w:szCs w:val="24"/>
              </w:rPr>
            </w:pPr>
            <w:r w:rsidRPr="00E26D36">
              <w:rPr>
                <w:rFonts w:ascii="Times New Roman" w:hAnsi="Times New Roman"/>
                <w:sz w:val="24"/>
                <w:szCs w:val="24"/>
              </w:rPr>
              <w:t>220002, г. Минск, ул. Кропоткина, 44</w:t>
            </w:r>
          </w:p>
        </w:tc>
      </w:tr>
      <w:tr w:rsidR="009A14A4" w:rsidRPr="00E26D36" w:rsidTr="009A14A4">
        <w:tc>
          <w:tcPr>
            <w:tcW w:w="5259" w:type="dxa"/>
            <w:shd w:val="clear" w:color="auto" w:fill="FFFFFF"/>
            <w:tcMar>
              <w:top w:w="90" w:type="dxa"/>
              <w:left w:w="120" w:type="dxa"/>
              <w:bottom w:w="90" w:type="dxa"/>
              <w:right w:w="120" w:type="dxa"/>
            </w:tcMar>
            <w:hideMark/>
          </w:tcPr>
          <w:p w:rsidR="009A14A4" w:rsidRPr="00E26D36" w:rsidRDefault="009A14A4" w:rsidP="00821EB2">
            <w:pPr>
              <w:spacing w:after="0" w:line="240" w:lineRule="auto"/>
              <w:rPr>
                <w:rFonts w:ascii="Times New Roman" w:hAnsi="Times New Roman"/>
                <w:sz w:val="24"/>
                <w:szCs w:val="24"/>
              </w:rPr>
            </w:pPr>
            <w:r w:rsidRPr="00E26D36">
              <w:rPr>
                <w:rFonts w:ascii="Times New Roman" w:hAnsi="Times New Roman"/>
                <w:sz w:val="24"/>
                <w:szCs w:val="24"/>
              </w:rPr>
              <w:t>14. ОАО </w:t>
            </w:r>
            <w:r w:rsidRPr="00E26D36">
              <w:rPr>
                <w:rFonts w:ascii="Times New Roman" w:hAnsi="Times New Roman"/>
                <w:b/>
                <w:bCs/>
                <w:sz w:val="24"/>
                <w:szCs w:val="24"/>
                <w:bdr w:val="none" w:sz="0" w:space="0" w:color="auto" w:frame="1"/>
              </w:rPr>
              <w:t>"Белорусский народный банк"</w:t>
            </w:r>
            <w:r w:rsidRPr="00E26D36">
              <w:rPr>
                <w:rFonts w:ascii="Times New Roman" w:hAnsi="Times New Roman"/>
                <w:b/>
                <w:bCs/>
                <w:sz w:val="24"/>
                <w:szCs w:val="24"/>
                <w:bdr w:val="none" w:sz="0" w:space="0" w:color="auto" w:frame="1"/>
              </w:rPr>
              <w:br/>
            </w:r>
            <w:r w:rsidRPr="00E26D36">
              <w:rPr>
                <w:rFonts w:ascii="Times New Roman" w:hAnsi="Times New Roman"/>
                <w:sz w:val="24"/>
                <w:szCs w:val="24"/>
              </w:rPr>
              <w:t>(ОАО "БНБ–Банк")  </w:t>
            </w:r>
          </w:p>
        </w:tc>
        <w:tc>
          <w:tcPr>
            <w:tcW w:w="4380" w:type="dxa"/>
            <w:shd w:val="clear" w:color="auto" w:fill="FFFFFF"/>
            <w:tcMar>
              <w:top w:w="90" w:type="dxa"/>
              <w:left w:w="120" w:type="dxa"/>
              <w:bottom w:w="90" w:type="dxa"/>
              <w:right w:w="120" w:type="dxa"/>
            </w:tcMar>
            <w:hideMark/>
          </w:tcPr>
          <w:p w:rsidR="009A14A4" w:rsidRPr="00E26D36" w:rsidRDefault="009A14A4" w:rsidP="00CE3045">
            <w:pPr>
              <w:spacing w:after="0" w:line="240" w:lineRule="auto"/>
              <w:rPr>
                <w:rFonts w:ascii="Times New Roman" w:hAnsi="Times New Roman"/>
                <w:sz w:val="24"/>
                <w:szCs w:val="24"/>
              </w:rPr>
            </w:pPr>
            <w:r w:rsidRPr="00E26D36">
              <w:rPr>
                <w:rFonts w:ascii="Times New Roman" w:hAnsi="Times New Roman"/>
                <w:sz w:val="24"/>
                <w:szCs w:val="24"/>
              </w:rPr>
              <w:t>220012, г. Минск, пр. Независимости, 87а</w:t>
            </w:r>
          </w:p>
        </w:tc>
      </w:tr>
      <w:tr w:rsidR="009A14A4" w:rsidRPr="00E26D36" w:rsidTr="009A14A4">
        <w:tc>
          <w:tcPr>
            <w:tcW w:w="5259" w:type="dxa"/>
            <w:shd w:val="clear" w:color="auto" w:fill="FFFFFF"/>
            <w:tcMar>
              <w:top w:w="90" w:type="dxa"/>
              <w:left w:w="120" w:type="dxa"/>
              <w:bottom w:w="90" w:type="dxa"/>
              <w:right w:w="120" w:type="dxa"/>
            </w:tcMar>
            <w:hideMark/>
          </w:tcPr>
          <w:p w:rsidR="009A14A4" w:rsidRPr="00E26D36" w:rsidRDefault="009A14A4" w:rsidP="000D7FE4">
            <w:pPr>
              <w:spacing w:after="0" w:line="240" w:lineRule="auto"/>
              <w:rPr>
                <w:rFonts w:ascii="Times New Roman" w:hAnsi="Times New Roman"/>
                <w:sz w:val="24"/>
                <w:szCs w:val="24"/>
              </w:rPr>
            </w:pPr>
            <w:r w:rsidRPr="00E26D36">
              <w:rPr>
                <w:rFonts w:ascii="Times New Roman" w:hAnsi="Times New Roman"/>
                <w:sz w:val="24"/>
                <w:szCs w:val="24"/>
              </w:rPr>
              <w:t>15. ЗАО </w:t>
            </w:r>
            <w:r w:rsidRPr="00E26D36">
              <w:rPr>
                <w:rFonts w:ascii="Times New Roman" w:hAnsi="Times New Roman"/>
                <w:b/>
                <w:bCs/>
                <w:sz w:val="24"/>
                <w:szCs w:val="24"/>
                <w:bdr w:val="none" w:sz="0" w:space="0" w:color="auto" w:frame="1"/>
              </w:rPr>
              <w:t>"Идея Банк"</w:t>
            </w:r>
            <w:r w:rsidRPr="00E26D36">
              <w:rPr>
                <w:rFonts w:ascii="Times New Roman" w:hAnsi="Times New Roman"/>
                <w:b/>
                <w:bCs/>
                <w:sz w:val="24"/>
                <w:szCs w:val="24"/>
                <w:bdr w:val="none" w:sz="0" w:space="0" w:color="auto" w:frame="1"/>
              </w:rPr>
              <w:br/>
            </w:r>
          </w:p>
        </w:tc>
        <w:tc>
          <w:tcPr>
            <w:tcW w:w="4380" w:type="dxa"/>
            <w:shd w:val="clear" w:color="auto" w:fill="FFFFFF"/>
            <w:tcMar>
              <w:top w:w="90" w:type="dxa"/>
              <w:left w:w="120" w:type="dxa"/>
              <w:bottom w:w="90" w:type="dxa"/>
              <w:right w:w="120" w:type="dxa"/>
            </w:tcMar>
            <w:hideMark/>
          </w:tcPr>
          <w:p w:rsidR="009A14A4" w:rsidRPr="00E26D36" w:rsidRDefault="009A14A4" w:rsidP="00CE3045">
            <w:pPr>
              <w:spacing w:after="0" w:line="240" w:lineRule="auto"/>
              <w:rPr>
                <w:rFonts w:ascii="Times New Roman" w:hAnsi="Times New Roman"/>
                <w:sz w:val="24"/>
                <w:szCs w:val="24"/>
              </w:rPr>
            </w:pPr>
            <w:r w:rsidRPr="00E26D36">
              <w:rPr>
                <w:rFonts w:ascii="Times New Roman" w:hAnsi="Times New Roman"/>
                <w:sz w:val="24"/>
                <w:szCs w:val="24"/>
              </w:rPr>
              <w:t>220034, г. Минск, ул. З. Бядули, 11</w:t>
            </w:r>
          </w:p>
        </w:tc>
      </w:tr>
      <w:tr w:rsidR="009A14A4" w:rsidRPr="00E26D36" w:rsidTr="009A14A4">
        <w:tc>
          <w:tcPr>
            <w:tcW w:w="5259" w:type="dxa"/>
            <w:shd w:val="clear" w:color="auto" w:fill="FFFFFF"/>
            <w:tcMar>
              <w:top w:w="90" w:type="dxa"/>
              <w:left w:w="120" w:type="dxa"/>
              <w:bottom w:w="90" w:type="dxa"/>
              <w:right w:w="120" w:type="dxa"/>
            </w:tcMar>
            <w:hideMark/>
          </w:tcPr>
          <w:p w:rsidR="009A14A4" w:rsidRPr="00E26D36" w:rsidRDefault="009A14A4" w:rsidP="00821EB2">
            <w:pPr>
              <w:spacing w:after="0" w:line="240" w:lineRule="auto"/>
              <w:rPr>
                <w:rFonts w:ascii="Times New Roman" w:hAnsi="Times New Roman"/>
                <w:sz w:val="24"/>
                <w:szCs w:val="24"/>
              </w:rPr>
            </w:pPr>
            <w:r w:rsidRPr="00E26D36">
              <w:rPr>
                <w:rFonts w:ascii="Times New Roman" w:hAnsi="Times New Roman"/>
                <w:sz w:val="24"/>
                <w:szCs w:val="24"/>
              </w:rPr>
              <w:t>16. ЗАО </w:t>
            </w:r>
            <w:r w:rsidRPr="00E26D36">
              <w:rPr>
                <w:rFonts w:ascii="Times New Roman" w:hAnsi="Times New Roman"/>
                <w:b/>
                <w:bCs/>
                <w:sz w:val="24"/>
                <w:szCs w:val="24"/>
                <w:bdr w:val="none" w:sz="0" w:space="0" w:color="auto" w:frame="1"/>
              </w:rPr>
              <w:t>"Банк торговый капитал"</w:t>
            </w:r>
            <w:r w:rsidRPr="00E26D36">
              <w:rPr>
                <w:rFonts w:ascii="Times New Roman" w:hAnsi="Times New Roman"/>
                <w:b/>
                <w:bCs/>
                <w:sz w:val="24"/>
                <w:szCs w:val="24"/>
                <w:bdr w:val="none" w:sz="0" w:space="0" w:color="auto" w:frame="1"/>
              </w:rPr>
              <w:br/>
            </w:r>
            <w:r w:rsidRPr="00E26D36">
              <w:rPr>
                <w:rFonts w:ascii="Times New Roman" w:hAnsi="Times New Roman"/>
                <w:sz w:val="24"/>
                <w:szCs w:val="24"/>
              </w:rPr>
              <w:t>(ЗАО "ТК Банк")  </w:t>
            </w:r>
          </w:p>
        </w:tc>
        <w:tc>
          <w:tcPr>
            <w:tcW w:w="4380" w:type="dxa"/>
            <w:shd w:val="clear" w:color="auto" w:fill="FFFFFF"/>
            <w:tcMar>
              <w:top w:w="90" w:type="dxa"/>
              <w:left w:w="120" w:type="dxa"/>
              <w:bottom w:w="90" w:type="dxa"/>
              <w:right w:w="120" w:type="dxa"/>
            </w:tcMar>
            <w:hideMark/>
          </w:tcPr>
          <w:p w:rsidR="009A14A4" w:rsidRPr="00E26D36" w:rsidRDefault="009A14A4" w:rsidP="00CE3045">
            <w:pPr>
              <w:spacing w:after="0" w:line="240" w:lineRule="auto"/>
              <w:rPr>
                <w:rFonts w:ascii="Times New Roman" w:hAnsi="Times New Roman"/>
                <w:sz w:val="24"/>
                <w:szCs w:val="24"/>
              </w:rPr>
            </w:pPr>
            <w:r w:rsidRPr="00E26D36">
              <w:rPr>
                <w:rFonts w:ascii="Times New Roman" w:hAnsi="Times New Roman"/>
                <w:sz w:val="24"/>
                <w:szCs w:val="24"/>
              </w:rPr>
              <w:t>220035, г. Минск, ул. Тимирязева, 65А</w:t>
            </w:r>
          </w:p>
        </w:tc>
      </w:tr>
      <w:tr w:rsidR="009A14A4" w:rsidRPr="00E26D36" w:rsidTr="009A14A4">
        <w:trPr>
          <w:trHeight w:val="485"/>
        </w:trPr>
        <w:tc>
          <w:tcPr>
            <w:tcW w:w="5259" w:type="dxa"/>
            <w:shd w:val="clear" w:color="auto" w:fill="FFFFFF"/>
            <w:tcMar>
              <w:top w:w="90" w:type="dxa"/>
              <w:left w:w="120" w:type="dxa"/>
              <w:bottom w:w="90" w:type="dxa"/>
              <w:right w:w="120" w:type="dxa"/>
            </w:tcMar>
            <w:hideMark/>
          </w:tcPr>
          <w:p w:rsidR="009A14A4" w:rsidRPr="00E26D36" w:rsidRDefault="009A14A4" w:rsidP="0025484D">
            <w:pPr>
              <w:spacing w:after="0" w:line="240" w:lineRule="auto"/>
              <w:rPr>
                <w:rFonts w:ascii="Times New Roman" w:hAnsi="Times New Roman"/>
                <w:sz w:val="24"/>
                <w:szCs w:val="24"/>
              </w:rPr>
            </w:pPr>
            <w:r w:rsidRPr="00E26D36">
              <w:rPr>
                <w:rFonts w:ascii="Times New Roman" w:hAnsi="Times New Roman"/>
                <w:sz w:val="24"/>
                <w:szCs w:val="24"/>
              </w:rPr>
              <w:t>17. ЗАО "Белорусско–Швейцарский Банк </w:t>
            </w:r>
            <w:r w:rsidRPr="00E26D36">
              <w:rPr>
                <w:rFonts w:ascii="Times New Roman" w:hAnsi="Times New Roman"/>
                <w:b/>
                <w:bCs/>
                <w:sz w:val="24"/>
                <w:szCs w:val="24"/>
                <w:bdr w:val="none" w:sz="0" w:space="0" w:color="auto" w:frame="1"/>
              </w:rPr>
              <w:t>"БСБ Банк"</w:t>
            </w:r>
            <w:r w:rsidR="0025484D">
              <w:rPr>
                <w:rFonts w:ascii="Times New Roman" w:hAnsi="Times New Roman"/>
                <w:b/>
                <w:bCs/>
                <w:sz w:val="24"/>
                <w:szCs w:val="24"/>
                <w:bdr w:val="none" w:sz="0" w:space="0" w:color="auto" w:frame="1"/>
              </w:rPr>
              <w:t xml:space="preserve"> </w:t>
            </w:r>
            <w:r w:rsidRPr="00E26D36">
              <w:rPr>
                <w:rFonts w:ascii="Times New Roman" w:hAnsi="Times New Roman"/>
                <w:sz w:val="24"/>
                <w:szCs w:val="24"/>
              </w:rPr>
              <w:t>(ЗАО "БСБ Банк")  </w:t>
            </w:r>
          </w:p>
        </w:tc>
        <w:tc>
          <w:tcPr>
            <w:tcW w:w="4380" w:type="dxa"/>
            <w:shd w:val="clear" w:color="auto" w:fill="FFFFFF"/>
            <w:tcMar>
              <w:top w:w="90" w:type="dxa"/>
              <w:left w:w="120" w:type="dxa"/>
              <w:bottom w:w="90" w:type="dxa"/>
              <w:right w:w="120" w:type="dxa"/>
            </w:tcMar>
            <w:hideMark/>
          </w:tcPr>
          <w:p w:rsidR="009A14A4" w:rsidRPr="00E26D36" w:rsidRDefault="009A14A4" w:rsidP="00CE3045">
            <w:pPr>
              <w:spacing w:after="0" w:line="240" w:lineRule="auto"/>
              <w:rPr>
                <w:rFonts w:ascii="Times New Roman" w:hAnsi="Times New Roman"/>
                <w:sz w:val="24"/>
                <w:szCs w:val="24"/>
              </w:rPr>
            </w:pPr>
            <w:r w:rsidRPr="00E26D36">
              <w:rPr>
                <w:rFonts w:ascii="Times New Roman" w:hAnsi="Times New Roman"/>
                <w:sz w:val="24"/>
                <w:szCs w:val="24"/>
              </w:rPr>
              <w:t>220004, г. Минск, пр. Победителей, 23, корп. 4</w:t>
            </w:r>
          </w:p>
        </w:tc>
      </w:tr>
      <w:tr w:rsidR="009A14A4" w:rsidRPr="00E26D36" w:rsidTr="009A14A4">
        <w:tc>
          <w:tcPr>
            <w:tcW w:w="5259" w:type="dxa"/>
            <w:shd w:val="clear" w:color="auto" w:fill="FFFFFF"/>
            <w:tcMar>
              <w:top w:w="90" w:type="dxa"/>
              <w:left w:w="120" w:type="dxa"/>
              <w:bottom w:w="90" w:type="dxa"/>
              <w:right w:w="120" w:type="dxa"/>
            </w:tcMar>
            <w:hideMark/>
          </w:tcPr>
          <w:p w:rsidR="009A14A4" w:rsidRPr="00E26D36" w:rsidRDefault="009A14A4" w:rsidP="000D7FE4">
            <w:pPr>
              <w:spacing w:after="0" w:line="240" w:lineRule="auto"/>
              <w:rPr>
                <w:rFonts w:ascii="Times New Roman" w:hAnsi="Times New Roman"/>
                <w:sz w:val="24"/>
                <w:szCs w:val="24"/>
              </w:rPr>
            </w:pPr>
            <w:r w:rsidRPr="00E26D36">
              <w:rPr>
                <w:rFonts w:ascii="Times New Roman" w:hAnsi="Times New Roman"/>
                <w:sz w:val="24"/>
                <w:szCs w:val="24"/>
              </w:rPr>
              <w:t>18. ЗАО </w:t>
            </w:r>
            <w:r w:rsidRPr="00E26D36">
              <w:rPr>
                <w:rFonts w:ascii="Times New Roman" w:hAnsi="Times New Roman"/>
                <w:b/>
                <w:bCs/>
                <w:sz w:val="24"/>
                <w:szCs w:val="24"/>
                <w:bdr w:val="none" w:sz="0" w:space="0" w:color="auto" w:frame="1"/>
              </w:rPr>
              <w:t>"</w:t>
            </w:r>
            <w:r w:rsidR="000D7FE4">
              <w:rPr>
                <w:rFonts w:ascii="Times New Roman" w:hAnsi="Times New Roman"/>
                <w:b/>
                <w:bCs/>
                <w:sz w:val="24"/>
                <w:szCs w:val="24"/>
                <w:bdr w:val="none" w:sz="0" w:space="0" w:color="auto" w:frame="1"/>
              </w:rPr>
              <w:t>Банк роста и развития бизнеса</w:t>
            </w:r>
            <w:r w:rsidRPr="00E26D36">
              <w:rPr>
                <w:rFonts w:ascii="Times New Roman" w:hAnsi="Times New Roman"/>
                <w:b/>
                <w:bCs/>
                <w:sz w:val="24"/>
                <w:szCs w:val="24"/>
                <w:bdr w:val="none" w:sz="0" w:space="0" w:color="auto" w:frame="1"/>
              </w:rPr>
              <w:t>"</w:t>
            </w:r>
            <w:r w:rsidRPr="00E26D36">
              <w:rPr>
                <w:rFonts w:ascii="Times New Roman" w:hAnsi="Times New Roman"/>
                <w:b/>
                <w:bCs/>
                <w:sz w:val="24"/>
                <w:szCs w:val="24"/>
                <w:bdr w:val="none" w:sz="0" w:space="0" w:color="auto" w:frame="1"/>
              </w:rPr>
              <w:br/>
            </w:r>
            <w:r w:rsidRPr="00E26D36">
              <w:rPr>
                <w:rFonts w:ascii="Times New Roman" w:hAnsi="Times New Roman"/>
                <w:sz w:val="24"/>
                <w:szCs w:val="24"/>
              </w:rPr>
              <w:t>(ЗАО "РРБ–Банк")  </w:t>
            </w:r>
          </w:p>
        </w:tc>
        <w:tc>
          <w:tcPr>
            <w:tcW w:w="4380" w:type="dxa"/>
            <w:shd w:val="clear" w:color="auto" w:fill="FFFFFF"/>
            <w:tcMar>
              <w:top w:w="90" w:type="dxa"/>
              <w:left w:w="120" w:type="dxa"/>
              <w:bottom w:w="90" w:type="dxa"/>
              <w:right w:w="120" w:type="dxa"/>
            </w:tcMar>
            <w:hideMark/>
          </w:tcPr>
          <w:p w:rsidR="009A14A4" w:rsidRPr="00E26D36" w:rsidRDefault="009A14A4" w:rsidP="00CE3045">
            <w:pPr>
              <w:spacing w:after="0" w:line="240" w:lineRule="auto"/>
              <w:rPr>
                <w:rFonts w:ascii="Times New Roman" w:hAnsi="Times New Roman"/>
                <w:sz w:val="24"/>
                <w:szCs w:val="24"/>
              </w:rPr>
            </w:pPr>
            <w:r w:rsidRPr="00E26D36">
              <w:rPr>
                <w:rFonts w:ascii="Times New Roman" w:hAnsi="Times New Roman"/>
                <w:sz w:val="24"/>
                <w:szCs w:val="24"/>
              </w:rPr>
              <w:t>220034, г. Минск, ул. Краснозвёздная, 18</w:t>
            </w:r>
          </w:p>
        </w:tc>
      </w:tr>
      <w:tr w:rsidR="009A14A4" w:rsidRPr="00E26D36" w:rsidTr="009A14A4">
        <w:tc>
          <w:tcPr>
            <w:tcW w:w="5259" w:type="dxa"/>
            <w:shd w:val="clear" w:color="auto" w:fill="FFFFFF"/>
            <w:tcMar>
              <w:top w:w="90" w:type="dxa"/>
              <w:left w:w="120" w:type="dxa"/>
              <w:bottom w:w="90" w:type="dxa"/>
              <w:right w:w="120" w:type="dxa"/>
            </w:tcMar>
            <w:hideMark/>
          </w:tcPr>
          <w:p w:rsidR="009A14A4" w:rsidRPr="00E26D36" w:rsidRDefault="009A14A4" w:rsidP="000D7FE4">
            <w:pPr>
              <w:spacing w:after="0" w:line="240" w:lineRule="auto"/>
              <w:rPr>
                <w:rFonts w:ascii="Times New Roman" w:hAnsi="Times New Roman"/>
                <w:sz w:val="24"/>
                <w:szCs w:val="24"/>
              </w:rPr>
            </w:pPr>
            <w:r w:rsidRPr="00E26D36">
              <w:rPr>
                <w:rFonts w:ascii="Times New Roman" w:hAnsi="Times New Roman"/>
                <w:sz w:val="24"/>
                <w:szCs w:val="24"/>
              </w:rPr>
              <w:t>19. ЗАО </w:t>
            </w:r>
            <w:r w:rsidRPr="00E26D36">
              <w:rPr>
                <w:rFonts w:ascii="Times New Roman" w:hAnsi="Times New Roman"/>
                <w:b/>
                <w:bCs/>
                <w:sz w:val="24"/>
                <w:szCs w:val="24"/>
                <w:bdr w:val="none" w:sz="0" w:space="0" w:color="auto" w:frame="1"/>
              </w:rPr>
              <w:t>"Банк "Решение"</w:t>
            </w:r>
            <w:r w:rsidRPr="00E26D36">
              <w:rPr>
                <w:rFonts w:ascii="Times New Roman" w:hAnsi="Times New Roman"/>
                <w:b/>
                <w:bCs/>
                <w:sz w:val="24"/>
                <w:szCs w:val="24"/>
                <w:bdr w:val="none" w:sz="0" w:space="0" w:color="auto" w:frame="1"/>
              </w:rPr>
              <w:br/>
            </w:r>
          </w:p>
        </w:tc>
        <w:tc>
          <w:tcPr>
            <w:tcW w:w="4380" w:type="dxa"/>
            <w:shd w:val="clear" w:color="auto" w:fill="FFFFFF"/>
            <w:tcMar>
              <w:top w:w="90" w:type="dxa"/>
              <w:left w:w="120" w:type="dxa"/>
              <w:bottom w:w="90" w:type="dxa"/>
              <w:right w:w="120" w:type="dxa"/>
            </w:tcMar>
            <w:hideMark/>
          </w:tcPr>
          <w:p w:rsidR="009A14A4" w:rsidRPr="00E26D36" w:rsidRDefault="009A14A4" w:rsidP="00CE3045">
            <w:pPr>
              <w:spacing w:after="0" w:line="240" w:lineRule="auto"/>
              <w:rPr>
                <w:rFonts w:ascii="Times New Roman" w:hAnsi="Times New Roman"/>
                <w:sz w:val="24"/>
                <w:szCs w:val="24"/>
              </w:rPr>
            </w:pPr>
            <w:r w:rsidRPr="00E26D36">
              <w:rPr>
                <w:rFonts w:ascii="Times New Roman" w:hAnsi="Times New Roman"/>
                <w:sz w:val="24"/>
                <w:szCs w:val="24"/>
              </w:rPr>
              <w:t>220035, г. Минск, ул. Игнатенко, 11</w:t>
            </w:r>
          </w:p>
        </w:tc>
      </w:tr>
      <w:tr w:rsidR="009A14A4" w:rsidRPr="00E26D36" w:rsidTr="009A14A4">
        <w:tc>
          <w:tcPr>
            <w:tcW w:w="5259" w:type="dxa"/>
            <w:shd w:val="clear" w:color="auto" w:fill="FFFFFF"/>
            <w:tcMar>
              <w:top w:w="90" w:type="dxa"/>
              <w:left w:w="120" w:type="dxa"/>
              <w:bottom w:w="90" w:type="dxa"/>
              <w:right w:w="120" w:type="dxa"/>
            </w:tcMar>
            <w:hideMark/>
          </w:tcPr>
          <w:p w:rsidR="009A14A4" w:rsidRPr="00E26D36" w:rsidRDefault="009A14A4" w:rsidP="000D7FE4">
            <w:pPr>
              <w:spacing w:after="0" w:line="240" w:lineRule="auto"/>
              <w:rPr>
                <w:rFonts w:ascii="Times New Roman" w:hAnsi="Times New Roman"/>
                <w:sz w:val="24"/>
                <w:szCs w:val="24"/>
              </w:rPr>
            </w:pPr>
            <w:r w:rsidRPr="00E26D36">
              <w:rPr>
                <w:rFonts w:ascii="Times New Roman" w:hAnsi="Times New Roman"/>
                <w:sz w:val="24"/>
                <w:szCs w:val="24"/>
              </w:rPr>
              <w:t>20. ЗАО </w:t>
            </w:r>
            <w:r w:rsidRPr="00E26D36">
              <w:rPr>
                <w:rFonts w:ascii="Times New Roman" w:hAnsi="Times New Roman"/>
                <w:b/>
                <w:bCs/>
                <w:sz w:val="24"/>
                <w:szCs w:val="24"/>
                <w:bdr w:val="none" w:sz="0" w:space="0" w:color="auto" w:frame="1"/>
              </w:rPr>
              <w:t>"БТА Банк"</w:t>
            </w:r>
            <w:r w:rsidRPr="00E26D36">
              <w:rPr>
                <w:rFonts w:ascii="Times New Roman" w:hAnsi="Times New Roman"/>
                <w:b/>
                <w:bCs/>
                <w:sz w:val="24"/>
                <w:szCs w:val="24"/>
                <w:bdr w:val="none" w:sz="0" w:space="0" w:color="auto" w:frame="1"/>
              </w:rPr>
              <w:br/>
            </w:r>
          </w:p>
        </w:tc>
        <w:tc>
          <w:tcPr>
            <w:tcW w:w="4380" w:type="dxa"/>
            <w:shd w:val="clear" w:color="auto" w:fill="FFFFFF"/>
            <w:tcMar>
              <w:top w:w="90" w:type="dxa"/>
              <w:left w:w="120" w:type="dxa"/>
              <w:bottom w:w="90" w:type="dxa"/>
              <w:right w:w="120" w:type="dxa"/>
            </w:tcMar>
            <w:hideMark/>
          </w:tcPr>
          <w:p w:rsidR="009A14A4" w:rsidRPr="00E26D36" w:rsidRDefault="009A14A4" w:rsidP="00CE3045">
            <w:pPr>
              <w:spacing w:after="0" w:line="240" w:lineRule="auto"/>
              <w:rPr>
                <w:rFonts w:ascii="Times New Roman" w:hAnsi="Times New Roman"/>
                <w:sz w:val="24"/>
                <w:szCs w:val="24"/>
              </w:rPr>
            </w:pPr>
            <w:r w:rsidRPr="00E26D36">
              <w:rPr>
                <w:rFonts w:ascii="Times New Roman" w:hAnsi="Times New Roman"/>
                <w:sz w:val="24"/>
                <w:szCs w:val="24"/>
              </w:rPr>
              <w:t>220123, г. Минск, ул. В. Хоружей, 20-2</w:t>
            </w:r>
          </w:p>
        </w:tc>
      </w:tr>
      <w:tr w:rsidR="009A14A4" w:rsidRPr="00E26D36" w:rsidTr="009A14A4">
        <w:tc>
          <w:tcPr>
            <w:tcW w:w="5259" w:type="dxa"/>
            <w:shd w:val="clear" w:color="auto" w:fill="FFFFFF"/>
            <w:tcMar>
              <w:top w:w="90" w:type="dxa"/>
              <w:left w:w="120" w:type="dxa"/>
              <w:bottom w:w="90" w:type="dxa"/>
              <w:right w:w="120" w:type="dxa"/>
            </w:tcMar>
            <w:hideMark/>
          </w:tcPr>
          <w:p w:rsidR="009A14A4" w:rsidRPr="00E26D36" w:rsidRDefault="009A14A4" w:rsidP="000D7FE4">
            <w:pPr>
              <w:spacing w:after="0" w:line="240" w:lineRule="auto"/>
              <w:rPr>
                <w:rFonts w:ascii="Times New Roman" w:hAnsi="Times New Roman"/>
                <w:sz w:val="24"/>
                <w:szCs w:val="24"/>
              </w:rPr>
            </w:pPr>
            <w:r w:rsidRPr="00E26D36">
              <w:rPr>
                <w:rFonts w:ascii="Times New Roman" w:hAnsi="Times New Roman"/>
                <w:sz w:val="24"/>
                <w:szCs w:val="24"/>
              </w:rPr>
              <w:t>21. ЗАО </w:t>
            </w:r>
            <w:r w:rsidRPr="00E26D36">
              <w:rPr>
                <w:rFonts w:ascii="Times New Roman" w:hAnsi="Times New Roman"/>
                <w:b/>
                <w:bCs/>
                <w:sz w:val="24"/>
                <w:szCs w:val="24"/>
                <w:bdr w:val="none" w:sz="0" w:space="0" w:color="auto" w:frame="1"/>
              </w:rPr>
              <w:t>"АБСОЛЮТБАНК"</w:t>
            </w:r>
            <w:r w:rsidRPr="00E26D36">
              <w:rPr>
                <w:rFonts w:ascii="Times New Roman" w:hAnsi="Times New Roman"/>
                <w:b/>
                <w:bCs/>
                <w:sz w:val="24"/>
                <w:szCs w:val="24"/>
                <w:bdr w:val="none" w:sz="0" w:space="0" w:color="auto" w:frame="1"/>
              </w:rPr>
              <w:br/>
            </w:r>
          </w:p>
        </w:tc>
        <w:tc>
          <w:tcPr>
            <w:tcW w:w="4380" w:type="dxa"/>
            <w:shd w:val="clear" w:color="auto" w:fill="FFFFFF"/>
            <w:tcMar>
              <w:top w:w="90" w:type="dxa"/>
              <w:left w:w="120" w:type="dxa"/>
              <w:bottom w:w="90" w:type="dxa"/>
              <w:right w:w="120" w:type="dxa"/>
            </w:tcMar>
            <w:hideMark/>
          </w:tcPr>
          <w:p w:rsidR="009A14A4" w:rsidRPr="00E26D36" w:rsidRDefault="009A14A4" w:rsidP="00CE3045">
            <w:pPr>
              <w:spacing w:after="0" w:line="240" w:lineRule="auto"/>
              <w:rPr>
                <w:rFonts w:ascii="Times New Roman" w:hAnsi="Times New Roman"/>
                <w:sz w:val="24"/>
                <w:szCs w:val="24"/>
              </w:rPr>
            </w:pPr>
            <w:r w:rsidRPr="00E26D36">
              <w:rPr>
                <w:rFonts w:ascii="Times New Roman" w:hAnsi="Times New Roman"/>
                <w:sz w:val="24"/>
                <w:szCs w:val="24"/>
              </w:rPr>
              <w:t>220023, г. Минск, пр. Независимости, 95</w:t>
            </w:r>
          </w:p>
        </w:tc>
      </w:tr>
      <w:tr w:rsidR="009A14A4" w:rsidRPr="00E26D36" w:rsidTr="009A14A4">
        <w:tc>
          <w:tcPr>
            <w:tcW w:w="5259" w:type="dxa"/>
            <w:shd w:val="clear" w:color="auto" w:fill="FFFFFF"/>
            <w:tcMar>
              <w:top w:w="90" w:type="dxa"/>
              <w:left w:w="120" w:type="dxa"/>
              <w:bottom w:w="90" w:type="dxa"/>
              <w:right w:w="120" w:type="dxa"/>
            </w:tcMar>
            <w:hideMark/>
          </w:tcPr>
          <w:p w:rsidR="009A14A4" w:rsidRPr="00E26D36" w:rsidRDefault="009A14A4" w:rsidP="000D7FE4">
            <w:pPr>
              <w:spacing w:after="0" w:line="240" w:lineRule="auto"/>
              <w:rPr>
                <w:rFonts w:ascii="Times New Roman" w:hAnsi="Times New Roman"/>
                <w:sz w:val="24"/>
                <w:szCs w:val="24"/>
              </w:rPr>
            </w:pPr>
            <w:r w:rsidRPr="00E26D36">
              <w:rPr>
                <w:rFonts w:ascii="Times New Roman" w:hAnsi="Times New Roman"/>
                <w:sz w:val="24"/>
                <w:szCs w:val="24"/>
              </w:rPr>
              <w:t>22. ОАО </w:t>
            </w:r>
            <w:r w:rsidRPr="00E26D36">
              <w:rPr>
                <w:rFonts w:ascii="Times New Roman" w:hAnsi="Times New Roman"/>
                <w:b/>
                <w:bCs/>
                <w:sz w:val="24"/>
                <w:szCs w:val="24"/>
                <w:bdr w:val="none" w:sz="0" w:space="0" w:color="auto" w:frame="1"/>
              </w:rPr>
              <w:t>"Франсабанк"</w:t>
            </w:r>
            <w:r w:rsidRPr="00E26D36">
              <w:rPr>
                <w:rFonts w:ascii="Times New Roman" w:hAnsi="Times New Roman"/>
                <w:sz w:val="24"/>
                <w:szCs w:val="24"/>
              </w:rPr>
              <w:t> </w:t>
            </w:r>
            <w:r w:rsidRPr="00E26D36">
              <w:rPr>
                <w:rFonts w:ascii="Times New Roman" w:hAnsi="Times New Roman"/>
                <w:sz w:val="24"/>
                <w:szCs w:val="24"/>
              </w:rPr>
              <w:br/>
            </w:r>
          </w:p>
        </w:tc>
        <w:tc>
          <w:tcPr>
            <w:tcW w:w="4380" w:type="dxa"/>
            <w:shd w:val="clear" w:color="auto" w:fill="FFFFFF"/>
            <w:tcMar>
              <w:top w:w="90" w:type="dxa"/>
              <w:left w:w="120" w:type="dxa"/>
              <w:bottom w:w="90" w:type="dxa"/>
              <w:right w:w="120" w:type="dxa"/>
            </w:tcMar>
            <w:hideMark/>
          </w:tcPr>
          <w:p w:rsidR="009A14A4" w:rsidRPr="00E26D36" w:rsidRDefault="009A14A4" w:rsidP="00CE3045">
            <w:pPr>
              <w:spacing w:after="0" w:line="240" w:lineRule="auto"/>
              <w:rPr>
                <w:rFonts w:ascii="Times New Roman" w:hAnsi="Times New Roman"/>
                <w:sz w:val="24"/>
                <w:szCs w:val="24"/>
              </w:rPr>
            </w:pPr>
            <w:r w:rsidRPr="00E26D36">
              <w:rPr>
                <w:rFonts w:ascii="Times New Roman" w:hAnsi="Times New Roman"/>
                <w:sz w:val="24"/>
                <w:szCs w:val="24"/>
              </w:rPr>
              <w:t>220043, г. Минск, пр. Независимости, 95А</w:t>
            </w:r>
          </w:p>
        </w:tc>
      </w:tr>
      <w:tr w:rsidR="009A14A4" w:rsidRPr="00E26D36" w:rsidTr="009A14A4">
        <w:tc>
          <w:tcPr>
            <w:tcW w:w="5259" w:type="dxa"/>
            <w:shd w:val="clear" w:color="auto" w:fill="FFFFFF"/>
            <w:tcMar>
              <w:top w:w="90" w:type="dxa"/>
              <w:left w:w="120" w:type="dxa"/>
              <w:bottom w:w="90" w:type="dxa"/>
              <w:right w:w="120" w:type="dxa"/>
            </w:tcMar>
            <w:hideMark/>
          </w:tcPr>
          <w:p w:rsidR="009A14A4" w:rsidRPr="00E26D36" w:rsidRDefault="009A14A4" w:rsidP="000D7FE4">
            <w:pPr>
              <w:spacing w:after="0" w:line="240" w:lineRule="auto"/>
              <w:rPr>
                <w:rFonts w:ascii="Times New Roman" w:hAnsi="Times New Roman"/>
                <w:sz w:val="24"/>
                <w:szCs w:val="24"/>
              </w:rPr>
            </w:pPr>
            <w:r w:rsidRPr="00E26D36">
              <w:rPr>
                <w:rFonts w:ascii="Times New Roman" w:hAnsi="Times New Roman"/>
                <w:sz w:val="24"/>
                <w:szCs w:val="24"/>
              </w:rPr>
              <w:t>23. ОАО </w:t>
            </w:r>
            <w:r w:rsidRPr="00E26D36">
              <w:rPr>
                <w:rFonts w:ascii="Times New Roman" w:hAnsi="Times New Roman"/>
                <w:b/>
                <w:bCs/>
                <w:sz w:val="24"/>
                <w:szCs w:val="24"/>
                <w:bdr w:val="none" w:sz="0" w:space="0" w:color="auto" w:frame="1"/>
              </w:rPr>
              <w:t>"СтатусБанк"</w:t>
            </w:r>
            <w:r w:rsidRPr="00E26D36">
              <w:rPr>
                <w:rFonts w:ascii="Times New Roman" w:hAnsi="Times New Roman"/>
                <w:b/>
                <w:bCs/>
                <w:sz w:val="24"/>
                <w:szCs w:val="24"/>
                <w:bdr w:val="none" w:sz="0" w:space="0" w:color="auto" w:frame="1"/>
              </w:rPr>
              <w:br/>
            </w:r>
          </w:p>
        </w:tc>
        <w:tc>
          <w:tcPr>
            <w:tcW w:w="4380" w:type="dxa"/>
            <w:shd w:val="clear" w:color="auto" w:fill="FFFFFF"/>
            <w:tcMar>
              <w:top w:w="90" w:type="dxa"/>
              <w:left w:w="120" w:type="dxa"/>
              <w:bottom w:w="90" w:type="dxa"/>
              <w:right w:w="120" w:type="dxa"/>
            </w:tcMar>
            <w:hideMark/>
          </w:tcPr>
          <w:p w:rsidR="009A14A4" w:rsidRPr="00E26D36" w:rsidRDefault="009A14A4" w:rsidP="00CE3045">
            <w:pPr>
              <w:spacing w:after="0" w:line="240" w:lineRule="auto"/>
              <w:rPr>
                <w:rFonts w:ascii="Times New Roman" w:hAnsi="Times New Roman"/>
                <w:sz w:val="24"/>
                <w:szCs w:val="24"/>
              </w:rPr>
            </w:pPr>
            <w:r w:rsidRPr="00E26D36">
              <w:rPr>
                <w:rFonts w:ascii="Times New Roman" w:hAnsi="Times New Roman"/>
                <w:sz w:val="24"/>
                <w:szCs w:val="24"/>
              </w:rPr>
              <w:t>220006, г. Минск, ул. Денисовская, 8А</w:t>
            </w:r>
          </w:p>
        </w:tc>
      </w:tr>
      <w:tr w:rsidR="009A14A4" w:rsidRPr="00E26D36" w:rsidTr="009A14A4">
        <w:tc>
          <w:tcPr>
            <w:tcW w:w="5259" w:type="dxa"/>
            <w:shd w:val="clear" w:color="auto" w:fill="FFFFFF"/>
            <w:tcMar>
              <w:top w:w="90" w:type="dxa"/>
              <w:left w:w="120" w:type="dxa"/>
              <w:bottom w:w="90" w:type="dxa"/>
              <w:right w:w="120" w:type="dxa"/>
            </w:tcMar>
            <w:hideMark/>
          </w:tcPr>
          <w:p w:rsidR="009A14A4" w:rsidRPr="00E26D36" w:rsidRDefault="009A14A4" w:rsidP="000D7FE4">
            <w:pPr>
              <w:spacing w:after="0" w:line="240" w:lineRule="auto"/>
              <w:rPr>
                <w:rFonts w:ascii="Times New Roman" w:hAnsi="Times New Roman"/>
                <w:sz w:val="24"/>
                <w:szCs w:val="24"/>
              </w:rPr>
            </w:pPr>
            <w:r w:rsidRPr="00E26D36">
              <w:rPr>
                <w:rFonts w:ascii="Times New Roman" w:hAnsi="Times New Roman"/>
                <w:sz w:val="24"/>
                <w:szCs w:val="24"/>
              </w:rPr>
              <w:t>24. ЗАО </w:t>
            </w:r>
            <w:r w:rsidRPr="00E26D36">
              <w:rPr>
                <w:rFonts w:ascii="Times New Roman" w:hAnsi="Times New Roman"/>
                <w:b/>
                <w:bCs/>
                <w:sz w:val="24"/>
                <w:szCs w:val="24"/>
                <w:bdr w:val="none" w:sz="0" w:space="0" w:color="auto" w:frame="1"/>
              </w:rPr>
              <w:t>"Цептер Банк"</w:t>
            </w:r>
            <w:r w:rsidRPr="00E26D36">
              <w:rPr>
                <w:rFonts w:ascii="Times New Roman" w:hAnsi="Times New Roman"/>
                <w:b/>
                <w:bCs/>
                <w:sz w:val="24"/>
                <w:szCs w:val="24"/>
                <w:bdr w:val="none" w:sz="0" w:space="0" w:color="auto" w:frame="1"/>
              </w:rPr>
              <w:br/>
            </w:r>
          </w:p>
        </w:tc>
        <w:tc>
          <w:tcPr>
            <w:tcW w:w="4380" w:type="dxa"/>
            <w:shd w:val="clear" w:color="auto" w:fill="FFFFFF"/>
            <w:tcMar>
              <w:top w:w="90" w:type="dxa"/>
              <w:left w:w="120" w:type="dxa"/>
              <w:bottom w:w="90" w:type="dxa"/>
              <w:right w:w="120" w:type="dxa"/>
            </w:tcMar>
            <w:hideMark/>
          </w:tcPr>
          <w:p w:rsidR="009A14A4" w:rsidRPr="00E26D36" w:rsidRDefault="009A14A4" w:rsidP="00CE3045">
            <w:pPr>
              <w:spacing w:after="0" w:line="240" w:lineRule="auto"/>
              <w:rPr>
                <w:rFonts w:ascii="Times New Roman" w:hAnsi="Times New Roman"/>
                <w:sz w:val="24"/>
                <w:szCs w:val="24"/>
              </w:rPr>
            </w:pPr>
            <w:r w:rsidRPr="00E26D36">
              <w:rPr>
                <w:rFonts w:ascii="Times New Roman" w:hAnsi="Times New Roman"/>
                <w:sz w:val="24"/>
                <w:szCs w:val="24"/>
              </w:rPr>
              <w:t>г. Минск, ул. Платонова, д. 1Б</w:t>
            </w:r>
          </w:p>
        </w:tc>
      </w:tr>
      <w:tr w:rsidR="009A14A4" w:rsidRPr="00E26D36" w:rsidTr="009A14A4">
        <w:trPr>
          <w:trHeight w:val="742"/>
        </w:trPr>
        <w:tc>
          <w:tcPr>
            <w:tcW w:w="5259" w:type="dxa"/>
            <w:shd w:val="clear" w:color="auto" w:fill="FFFFFF"/>
            <w:tcMar>
              <w:top w:w="90" w:type="dxa"/>
              <w:left w:w="120" w:type="dxa"/>
              <w:bottom w:w="90" w:type="dxa"/>
              <w:right w:w="120" w:type="dxa"/>
            </w:tcMar>
            <w:hideMark/>
          </w:tcPr>
          <w:p w:rsidR="009A14A4" w:rsidRPr="00E26D36" w:rsidRDefault="009A14A4" w:rsidP="00821EB2">
            <w:pPr>
              <w:spacing w:after="0" w:line="240" w:lineRule="auto"/>
              <w:rPr>
                <w:rFonts w:ascii="Times New Roman" w:hAnsi="Times New Roman"/>
                <w:sz w:val="24"/>
                <w:szCs w:val="24"/>
              </w:rPr>
            </w:pPr>
            <w:r w:rsidRPr="00E26D36">
              <w:rPr>
                <w:rFonts w:ascii="Times New Roman" w:hAnsi="Times New Roman"/>
                <w:sz w:val="24"/>
                <w:szCs w:val="24"/>
              </w:rPr>
              <w:t>25. ОАО</w:t>
            </w:r>
            <w:r w:rsidRPr="00E26D36">
              <w:rPr>
                <w:rStyle w:val="af5"/>
                <w:rFonts w:ascii="Times New Roman" w:hAnsi="Times New Roman"/>
                <w:sz w:val="24"/>
                <w:szCs w:val="24"/>
                <w:bdr w:val="none" w:sz="0" w:space="0" w:color="auto" w:frame="1"/>
              </w:rPr>
              <w:t> "Небанковская кредитно-финансовая организация "Белинкасгрупп"</w:t>
            </w:r>
            <w:r w:rsidRPr="00E26D36">
              <w:rPr>
                <w:rStyle w:val="af5"/>
                <w:rFonts w:ascii="Times New Roman" w:hAnsi="Times New Roman"/>
                <w:sz w:val="24"/>
                <w:szCs w:val="24"/>
                <w:bdr w:val="none" w:sz="0" w:space="0" w:color="auto" w:frame="1"/>
              </w:rPr>
              <w:br/>
            </w:r>
            <w:r w:rsidRPr="00E26D36">
              <w:rPr>
                <w:rFonts w:ascii="Times New Roman" w:hAnsi="Times New Roman"/>
                <w:sz w:val="24"/>
                <w:szCs w:val="24"/>
              </w:rPr>
              <w:t>(ОАО ”НКФО ”Белинкасгрупп“)  </w:t>
            </w:r>
          </w:p>
        </w:tc>
        <w:tc>
          <w:tcPr>
            <w:tcW w:w="4380" w:type="dxa"/>
            <w:shd w:val="clear" w:color="auto" w:fill="FFFFFF"/>
            <w:tcMar>
              <w:top w:w="90" w:type="dxa"/>
              <w:left w:w="120" w:type="dxa"/>
              <w:bottom w:w="90" w:type="dxa"/>
              <w:right w:w="120" w:type="dxa"/>
            </w:tcMar>
            <w:hideMark/>
          </w:tcPr>
          <w:p w:rsidR="009A14A4" w:rsidRPr="00E26D36" w:rsidRDefault="009A14A4" w:rsidP="00CE3045">
            <w:pPr>
              <w:spacing w:after="0" w:line="240" w:lineRule="auto"/>
              <w:rPr>
                <w:rFonts w:ascii="Times New Roman" w:hAnsi="Times New Roman"/>
                <w:sz w:val="24"/>
                <w:szCs w:val="24"/>
              </w:rPr>
            </w:pPr>
            <w:r w:rsidRPr="00E26D36">
              <w:rPr>
                <w:rFonts w:ascii="Times New Roman" w:hAnsi="Times New Roman"/>
                <w:sz w:val="24"/>
                <w:szCs w:val="24"/>
              </w:rPr>
              <w:t>220007, г. Минск, ул. Фабрициуса, д. 8В</w:t>
            </w:r>
          </w:p>
        </w:tc>
      </w:tr>
      <w:tr w:rsidR="009A14A4" w:rsidRPr="00E26D36" w:rsidTr="009A14A4">
        <w:tc>
          <w:tcPr>
            <w:tcW w:w="5259" w:type="dxa"/>
            <w:shd w:val="clear" w:color="auto" w:fill="FFFFFF"/>
            <w:tcMar>
              <w:top w:w="90" w:type="dxa"/>
              <w:left w:w="120" w:type="dxa"/>
              <w:bottom w:w="90" w:type="dxa"/>
              <w:right w:w="120" w:type="dxa"/>
            </w:tcMar>
            <w:hideMark/>
          </w:tcPr>
          <w:p w:rsidR="009A14A4" w:rsidRPr="00E26D36" w:rsidRDefault="009A14A4" w:rsidP="00821EB2">
            <w:pPr>
              <w:spacing w:after="0" w:line="240" w:lineRule="auto"/>
              <w:rPr>
                <w:rFonts w:ascii="Times New Roman" w:hAnsi="Times New Roman"/>
                <w:sz w:val="24"/>
                <w:szCs w:val="24"/>
              </w:rPr>
            </w:pPr>
            <w:r w:rsidRPr="00E26D36">
              <w:rPr>
                <w:rFonts w:ascii="Times New Roman" w:hAnsi="Times New Roman"/>
                <w:sz w:val="24"/>
                <w:szCs w:val="24"/>
              </w:rPr>
              <w:t>26. ОАО </w:t>
            </w:r>
            <w:r w:rsidRPr="00E26D36">
              <w:rPr>
                <w:rFonts w:ascii="Times New Roman" w:hAnsi="Times New Roman"/>
                <w:b/>
                <w:bCs/>
                <w:sz w:val="24"/>
                <w:szCs w:val="24"/>
                <w:bdr w:val="none" w:sz="0" w:space="0" w:color="auto" w:frame="1"/>
              </w:rPr>
              <w:t>"Небанковская кредитно-финансовая организация "Единое расчетное и информационное пространство"</w:t>
            </w:r>
            <w:r w:rsidRPr="00E26D36">
              <w:rPr>
                <w:rFonts w:ascii="Times New Roman" w:hAnsi="Times New Roman"/>
                <w:b/>
                <w:bCs/>
                <w:sz w:val="24"/>
                <w:szCs w:val="24"/>
                <w:bdr w:val="none" w:sz="0" w:space="0" w:color="auto" w:frame="1"/>
              </w:rPr>
              <w:br/>
            </w:r>
            <w:r w:rsidRPr="00E26D36">
              <w:rPr>
                <w:rFonts w:ascii="Times New Roman" w:hAnsi="Times New Roman"/>
                <w:sz w:val="24"/>
                <w:szCs w:val="24"/>
              </w:rPr>
              <w:t>(ОАО ”НКФО ”ЕРИП“)  </w:t>
            </w:r>
          </w:p>
        </w:tc>
        <w:tc>
          <w:tcPr>
            <w:tcW w:w="4380" w:type="dxa"/>
            <w:shd w:val="clear" w:color="auto" w:fill="FFFFFF"/>
            <w:tcMar>
              <w:top w:w="90" w:type="dxa"/>
              <w:left w:w="120" w:type="dxa"/>
              <w:bottom w:w="90" w:type="dxa"/>
              <w:right w:w="120" w:type="dxa"/>
            </w:tcMar>
            <w:hideMark/>
          </w:tcPr>
          <w:p w:rsidR="009A14A4" w:rsidRPr="00E26D36" w:rsidRDefault="009A14A4" w:rsidP="00CE3045">
            <w:pPr>
              <w:spacing w:after="0" w:line="240" w:lineRule="auto"/>
              <w:rPr>
                <w:rFonts w:ascii="Times New Roman" w:hAnsi="Times New Roman"/>
                <w:sz w:val="24"/>
                <w:szCs w:val="24"/>
              </w:rPr>
            </w:pPr>
            <w:r w:rsidRPr="00E26D36">
              <w:rPr>
                <w:rFonts w:ascii="Times New Roman" w:hAnsi="Times New Roman"/>
                <w:sz w:val="24"/>
                <w:szCs w:val="24"/>
              </w:rPr>
              <w:t>220007, г. Минск, ул. Толстого, д. 6, 3 этаж, ком. 303</w:t>
            </w:r>
          </w:p>
        </w:tc>
      </w:tr>
      <w:tr w:rsidR="009A14A4" w:rsidRPr="00E26D36" w:rsidTr="009A14A4">
        <w:trPr>
          <w:trHeight w:val="794"/>
        </w:trPr>
        <w:tc>
          <w:tcPr>
            <w:tcW w:w="5259" w:type="dxa"/>
            <w:shd w:val="clear" w:color="auto" w:fill="FFFFFF"/>
            <w:tcMar>
              <w:top w:w="90" w:type="dxa"/>
              <w:left w:w="120" w:type="dxa"/>
              <w:bottom w:w="90" w:type="dxa"/>
              <w:right w:w="120" w:type="dxa"/>
            </w:tcMar>
            <w:hideMark/>
          </w:tcPr>
          <w:p w:rsidR="009A14A4" w:rsidRPr="00E26D36" w:rsidRDefault="009A14A4" w:rsidP="00821EB2">
            <w:pPr>
              <w:spacing w:after="0" w:line="240" w:lineRule="auto"/>
              <w:rPr>
                <w:rFonts w:ascii="Times New Roman" w:hAnsi="Times New Roman"/>
                <w:sz w:val="24"/>
                <w:szCs w:val="24"/>
              </w:rPr>
            </w:pPr>
            <w:r w:rsidRPr="00E26D36">
              <w:rPr>
                <w:rFonts w:ascii="Times New Roman" w:hAnsi="Times New Roman"/>
                <w:sz w:val="24"/>
                <w:szCs w:val="24"/>
              </w:rPr>
              <w:t>27. ЗАО </w:t>
            </w:r>
            <w:r w:rsidRPr="00E26D36">
              <w:rPr>
                <w:rFonts w:ascii="Times New Roman" w:hAnsi="Times New Roman"/>
                <w:b/>
                <w:bCs/>
                <w:sz w:val="24"/>
                <w:szCs w:val="24"/>
                <w:bdr w:val="none" w:sz="0" w:space="0" w:color="auto" w:frame="1"/>
              </w:rPr>
              <w:t>"Небанковская кредитно-финансовая организация "ИНКАСС.ЭКСПЕРТ"</w:t>
            </w:r>
            <w:r w:rsidRPr="00E26D36">
              <w:rPr>
                <w:rFonts w:ascii="Times New Roman" w:hAnsi="Times New Roman"/>
                <w:b/>
                <w:bCs/>
                <w:sz w:val="24"/>
                <w:szCs w:val="24"/>
                <w:bdr w:val="none" w:sz="0" w:space="0" w:color="auto" w:frame="1"/>
              </w:rPr>
              <w:br/>
            </w:r>
            <w:r w:rsidRPr="00E26D36">
              <w:rPr>
                <w:rFonts w:ascii="Times New Roman" w:hAnsi="Times New Roman"/>
                <w:sz w:val="24"/>
                <w:szCs w:val="24"/>
              </w:rPr>
              <w:t>(ЗАО "НКФО "ИНКАСС.ЭКСПЕРТ")  </w:t>
            </w:r>
          </w:p>
        </w:tc>
        <w:tc>
          <w:tcPr>
            <w:tcW w:w="4380" w:type="dxa"/>
            <w:shd w:val="clear" w:color="auto" w:fill="FFFFFF"/>
            <w:tcMar>
              <w:top w:w="90" w:type="dxa"/>
              <w:left w:w="120" w:type="dxa"/>
              <w:bottom w:w="90" w:type="dxa"/>
              <w:right w:w="120" w:type="dxa"/>
            </w:tcMar>
            <w:hideMark/>
          </w:tcPr>
          <w:p w:rsidR="009A14A4" w:rsidRPr="00E26D36" w:rsidRDefault="009A14A4" w:rsidP="00CE3045">
            <w:pPr>
              <w:spacing w:after="0" w:line="240" w:lineRule="auto"/>
              <w:rPr>
                <w:rFonts w:ascii="Times New Roman" w:hAnsi="Times New Roman"/>
                <w:sz w:val="24"/>
                <w:szCs w:val="24"/>
              </w:rPr>
            </w:pPr>
            <w:r w:rsidRPr="00E26D36">
              <w:rPr>
                <w:rFonts w:ascii="Times New Roman" w:hAnsi="Times New Roman"/>
                <w:sz w:val="24"/>
                <w:szCs w:val="24"/>
              </w:rPr>
              <w:t xml:space="preserve">220073, г. Минск, ул. Ольшевского, д. 20/11, </w:t>
            </w:r>
            <w:r w:rsidRPr="00E26D36">
              <w:rPr>
                <w:rFonts w:ascii="Times New Roman" w:hAnsi="Times New Roman"/>
                <w:sz w:val="24"/>
                <w:szCs w:val="24"/>
              </w:rPr>
              <w:br/>
              <w:t>13 этаж</w:t>
            </w:r>
          </w:p>
        </w:tc>
      </w:tr>
    </w:tbl>
    <w:p w:rsidR="006A3B57" w:rsidRDefault="006A3B57" w:rsidP="008670D3">
      <w:pPr>
        <w:spacing w:after="0"/>
        <w:ind w:firstLine="709"/>
        <w:jc w:val="both"/>
        <w:rPr>
          <w:rFonts w:ascii="Times New Roman" w:hAnsi="Times New Roman"/>
          <w:b/>
          <w:bCs/>
          <w:sz w:val="26"/>
          <w:szCs w:val="26"/>
        </w:rPr>
      </w:pPr>
    </w:p>
    <w:p w:rsidR="00037DED" w:rsidRPr="00924259" w:rsidRDefault="00037DED" w:rsidP="00E26D36">
      <w:pPr>
        <w:spacing w:after="0" w:line="264" w:lineRule="auto"/>
        <w:ind w:firstLine="709"/>
        <w:jc w:val="both"/>
        <w:rPr>
          <w:rFonts w:ascii="Times New Roman" w:hAnsi="Times New Roman"/>
          <w:b/>
          <w:bCs/>
          <w:sz w:val="26"/>
          <w:szCs w:val="26"/>
        </w:rPr>
      </w:pPr>
      <w:r w:rsidRPr="00924259">
        <w:rPr>
          <w:rFonts w:ascii="Times New Roman" w:hAnsi="Times New Roman"/>
          <w:b/>
          <w:bCs/>
          <w:sz w:val="26"/>
          <w:szCs w:val="26"/>
        </w:rPr>
        <w:t>4.2. Основные аспекты учреждения банка, в т.ч. с иностранным капиталом, а также открытия представительства иностранного банка</w:t>
      </w:r>
    </w:p>
    <w:p w:rsidR="00006184" w:rsidRPr="00924259" w:rsidRDefault="00FF5951" w:rsidP="00E26D36">
      <w:pPr>
        <w:spacing w:after="0" w:line="264" w:lineRule="auto"/>
        <w:ind w:firstLine="709"/>
        <w:jc w:val="both"/>
        <w:rPr>
          <w:rFonts w:ascii="Times New Roman" w:hAnsi="Times New Roman"/>
          <w:bCs/>
          <w:sz w:val="26"/>
          <w:szCs w:val="26"/>
        </w:rPr>
      </w:pPr>
      <w:r w:rsidRPr="00924259">
        <w:rPr>
          <w:rFonts w:ascii="Times New Roman" w:hAnsi="Times New Roman"/>
          <w:bCs/>
          <w:sz w:val="26"/>
          <w:szCs w:val="26"/>
        </w:rPr>
        <w:t xml:space="preserve">Уставный фонд банка и порядок его формирования </w:t>
      </w:r>
    </w:p>
    <w:p w:rsidR="00006184" w:rsidRPr="00924259" w:rsidRDefault="00FF5951" w:rsidP="00E26D36">
      <w:pPr>
        <w:spacing w:after="0" w:line="264" w:lineRule="auto"/>
        <w:ind w:firstLine="709"/>
        <w:jc w:val="both"/>
        <w:rPr>
          <w:rFonts w:ascii="Times New Roman" w:hAnsi="Times New Roman"/>
          <w:bCs/>
          <w:sz w:val="26"/>
          <w:szCs w:val="26"/>
        </w:rPr>
      </w:pPr>
      <w:r w:rsidRPr="00924259">
        <w:rPr>
          <w:rFonts w:ascii="Times New Roman" w:hAnsi="Times New Roman"/>
          <w:bCs/>
          <w:sz w:val="26"/>
          <w:szCs w:val="26"/>
        </w:rPr>
        <w:t xml:space="preserve">Уставный фонд банка формируется из вкладов (имущества) его учредителей (акционеров). Минимальный размер уставного фонда создаваемого банка устанавливается Национальным банком по согласованию с Президентом Республики Беларусь. </w:t>
      </w:r>
      <w:r w:rsidR="00EC4C61" w:rsidRPr="00924259">
        <w:rPr>
          <w:rFonts w:ascii="Times New Roman" w:hAnsi="Times New Roman"/>
          <w:bCs/>
          <w:sz w:val="26"/>
          <w:szCs w:val="26"/>
        </w:rPr>
        <w:t xml:space="preserve">В соответствии с постановлением Правления Национального Банка Республики Беларусь от 23 июня 2015 года № 380 «О минимальном размере уставного фонда банка», на 1 января 2018 года минимальный размер уставного фонда установлен в размере 45 млн. белорусских рублей (19 млн. евро). </w:t>
      </w:r>
    </w:p>
    <w:p w:rsidR="00006184" w:rsidRPr="00924259" w:rsidRDefault="00FF5951" w:rsidP="00E26D36">
      <w:pPr>
        <w:spacing w:after="0" w:line="264" w:lineRule="auto"/>
        <w:ind w:firstLine="709"/>
        <w:jc w:val="both"/>
        <w:rPr>
          <w:rFonts w:ascii="Times New Roman" w:hAnsi="Times New Roman"/>
          <w:bCs/>
          <w:sz w:val="26"/>
          <w:szCs w:val="26"/>
        </w:rPr>
      </w:pPr>
      <w:r w:rsidRPr="00924259">
        <w:rPr>
          <w:rFonts w:ascii="Times New Roman" w:hAnsi="Times New Roman"/>
          <w:bCs/>
          <w:sz w:val="26"/>
          <w:szCs w:val="26"/>
        </w:rPr>
        <w:t xml:space="preserve">При создании банка минимальный размер его уставного фонда должен быть сформирован из денежных средств. Для формирования уставного фонда банка могут быть использованы только собственные средства учредителей банка, а для увеличения уставного фонда банка – собственные средства акционеров банка, иных лиц и (или) источники собственных средств банка. Под собственными средствами учредителя (акционера) банка, иных лиц следует понимать приобретенные законным способом денежные средства или иное имущество, принадлежащие им на праве собственности, праве хозяйственного ведения либо в силу иного вещного права. Под источниками собственных средств банка следует понимать нераспределенную прибыль прошлых лет и фонды, созданные за счет прибыли, в случае, если названные источники не были использованы. В качестве неденежного вклада в уставный фонд банка может выступать имущество, необходимое для осуществления банковской деятельности и относящееся к основным средствам, за исключением объектов незавершенного строительства. </w:t>
      </w:r>
    </w:p>
    <w:p w:rsidR="00FF5951" w:rsidRPr="00924259" w:rsidRDefault="00FF5951" w:rsidP="00E26D36">
      <w:pPr>
        <w:spacing w:after="0" w:line="264" w:lineRule="auto"/>
        <w:ind w:firstLine="709"/>
        <w:jc w:val="both"/>
        <w:rPr>
          <w:rFonts w:ascii="Times New Roman" w:hAnsi="Times New Roman"/>
          <w:bCs/>
          <w:sz w:val="26"/>
          <w:szCs w:val="26"/>
        </w:rPr>
      </w:pPr>
      <w:r w:rsidRPr="00924259">
        <w:rPr>
          <w:rFonts w:ascii="Times New Roman" w:hAnsi="Times New Roman"/>
          <w:bCs/>
          <w:sz w:val="26"/>
          <w:szCs w:val="26"/>
        </w:rPr>
        <w:t>Денежные средства, вносимые в уставный фонд банка, подлежат перечислению на временный счет, открываемый учредителями банка либо банком в случае увеличения его уставного фонда в Национальном банке, или по согласованию с Национальным банком на временные счета, открываемые в другом банке. В случае открытия временного счета в другом банке денежные средства зачисляются на такой счет через корреспондентский счет этого банка, открытый в Национальном банке.</w:t>
      </w:r>
    </w:p>
    <w:p w:rsidR="00006184" w:rsidRPr="00924259" w:rsidRDefault="00006184" w:rsidP="00E26D36">
      <w:pPr>
        <w:spacing w:after="0" w:line="264" w:lineRule="auto"/>
        <w:ind w:firstLine="709"/>
        <w:jc w:val="both"/>
        <w:rPr>
          <w:rFonts w:ascii="Times New Roman" w:hAnsi="Times New Roman"/>
          <w:bCs/>
          <w:sz w:val="26"/>
          <w:szCs w:val="26"/>
        </w:rPr>
      </w:pPr>
      <w:r w:rsidRPr="00924259">
        <w:rPr>
          <w:rFonts w:ascii="Times New Roman" w:hAnsi="Times New Roman"/>
          <w:bCs/>
          <w:sz w:val="26"/>
          <w:szCs w:val="26"/>
        </w:rPr>
        <w:t>Открытие временного счета не требуется в случаях:</w:t>
      </w:r>
    </w:p>
    <w:p w:rsidR="00006184" w:rsidRPr="00924259" w:rsidRDefault="00006184" w:rsidP="00E26D36">
      <w:pPr>
        <w:spacing w:after="0" w:line="264" w:lineRule="auto"/>
        <w:ind w:firstLine="709"/>
        <w:jc w:val="both"/>
        <w:rPr>
          <w:rFonts w:ascii="Times New Roman" w:hAnsi="Times New Roman"/>
          <w:bCs/>
          <w:sz w:val="26"/>
          <w:szCs w:val="26"/>
        </w:rPr>
      </w:pPr>
      <w:r w:rsidRPr="00924259">
        <w:rPr>
          <w:rFonts w:ascii="Times New Roman" w:hAnsi="Times New Roman"/>
          <w:bCs/>
          <w:sz w:val="26"/>
          <w:szCs w:val="26"/>
        </w:rPr>
        <w:t xml:space="preserve">- принятия законодательного акта Республики Беларусь, предусматривающего внесение в уставный фонд банка денежных средств; </w:t>
      </w:r>
    </w:p>
    <w:p w:rsidR="00006184" w:rsidRPr="00924259" w:rsidRDefault="00006184" w:rsidP="00E26D36">
      <w:pPr>
        <w:spacing w:after="0" w:line="264" w:lineRule="auto"/>
        <w:ind w:firstLine="709"/>
        <w:jc w:val="both"/>
        <w:rPr>
          <w:rFonts w:ascii="Times New Roman" w:hAnsi="Times New Roman"/>
          <w:bCs/>
          <w:sz w:val="26"/>
          <w:szCs w:val="26"/>
        </w:rPr>
      </w:pPr>
      <w:r w:rsidRPr="00924259">
        <w:rPr>
          <w:rFonts w:ascii="Times New Roman" w:hAnsi="Times New Roman"/>
          <w:bCs/>
          <w:sz w:val="26"/>
          <w:szCs w:val="26"/>
        </w:rPr>
        <w:t xml:space="preserve">- увеличения уставного фонда банка за счет источников собственных средств банка; </w:t>
      </w:r>
    </w:p>
    <w:p w:rsidR="00E66BA4" w:rsidRPr="00924259" w:rsidRDefault="00006184" w:rsidP="00E26D36">
      <w:pPr>
        <w:spacing w:after="0" w:line="264" w:lineRule="auto"/>
        <w:ind w:firstLine="709"/>
        <w:jc w:val="both"/>
        <w:rPr>
          <w:rFonts w:ascii="Times New Roman" w:hAnsi="Times New Roman"/>
          <w:bCs/>
          <w:sz w:val="26"/>
          <w:szCs w:val="26"/>
        </w:rPr>
      </w:pPr>
      <w:r w:rsidRPr="00924259">
        <w:rPr>
          <w:rFonts w:ascii="Times New Roman" w:hAnsi="Times New Roman"/>
          <w:bCs/>
          <w:sz w:val="26"/>
          <w:szCs w:val="26"/>
        </w:rPr>
        <w:t>- увеличения уставного фонда банка за счет кредитов (займов), признаваемых субординированными в соответствии с законодательством Республики Беларусь, ранее размещенных в этом банке.</w:t>
      </w:r>
    </w:p>
    <w:p w:rsidR="000D5308" w:rsidRPr="00924259" w:rsidRDefault="000D5308" w:rsidP="00E26D36">
      <w:pPr>
        <w:spacing w:after="0" w:line="264" w:lineRule="auto"/>
        <w:ind w:firstLine="709"/>
        <w:jc w:val="both"/>
        <w:rPr>
          <w:rFonts w:ascii="Times New Roman" w:hAnsi="Times New Roman"/>
          <w:bCs/>
          <w:sz w:val="26"/>
          <w:szCs w:val="26"/>
        </w:rPr>
      </w:pPr>
      <w:r w:rsidRPr="00924259">
        <w:rPr>
          <w:rFonts w:ascii="Times New Roman" w:hAnsi="Times New Roman"/>
          <w:bCs/>
          <w:sz w:val="26"/>
          <w:szCs w:val="26"/>
        </w:rPr>
        <w:t xml:space="preserve">Сроки и условия получения лицензии на осуществление банковской деятельности </w:t>
      </w:r>
    </w:p>
    <w:p w:rsidR="000D5308" w:rsidRPr="00924259" w:rsidRDefault="000D5308" w:rsidP="00E26D36">
      <w:pPr>
        <w:spacing w:after="0" w:line="264" w:lineRule="auto"/>
        <w:ind w:firstLine="709"/>
        <w:jc w:val="both"/>
        <w:rPr>
          <w:rFonts w:ascii="Times New Roman" w:hAnsi="Times New Roman"/>
          <w:bCs/>
          <w:sz w:val="26"/>
          <w:szCs w:val="26"/>
        </w:rPr>
      </w:pPr>
      <w:r w:rsidRPr="00924259">
        <w:rPr>
          <w:rFonts w:ascii="Times New Roman" w:hAnsi="Times New Roman"/>
          <w:bCs/>
          <w:sz w:val="26"/>
          <w:szCs w:val="26"/>
        </w:rPr>
        <w:t xml:space="preserve">Лицензии с указанием в них перечня банковских операций, которые банк вправе осуществлять, выдаются Национальным банком Республики Беларусь. </w:t>
      </w:r>
    </w:p>
    <w:p w:rsidR="000D5308" w:rsidRPr="00924259" w:rsidRDefault="000D5308" w:rsidP="00E26D36">
      <w:pPr>
        <w:spacing w:after="0" w:line="264" w:lineRule="auto"/>
        <w:ind w:firstLine="709"/>
        <w:jc w:val="both"/>
        <w:rPr>
          <w:rFonts w:ascii="Times New Roman" w:hAnsi="Times New Roman"/>
          <w:bCs/>
          <w:sz w:val="26"/>
          <w:szCs w:val="26"/>
        </w:rPr>
      </w:pPr>
      <w:r w:rsidRPr="00924259">
        <w:rPr>
          <w:rFonts w:ascii="Times New Roman" w:hAnsi="Times New Roman"/>
          <w:bCs/>
          <w:sz w:val="26"/>
          <w:szCs w:val="26"/>
        </w:rPr>
        <w:t xml:space="preserve">Банк обязан в течение 10 месяцев со дня государственной регистрации обратиться в Национальный банк за получением лицензии на осуществление банковской деятельности. Для получения лицензии на осуществление банковской деятельности банк должен соответствовать лицензионным требованиям, которые устанавливаются Банковским кодексом. </w:t>
      </w:r>
    </w:p>
    <w:p w:rsidR="00E66BA4" w:rsidRPr="00924259" w:rsidRDefault="000D5308" w:rsidP="00E26D36">
      <w:pPr>
        <w:spacing w:after="0" w:line="264" w:lineRule="auto"/>
        <w:ind w:firstLine="709"/>
        <w:jc w:val="both"/>
        <w:rPr>
          <w:rFonts w:ascii="Times New Roman" w:hAnsi="Times New Roman"/>
          <w:bCs/>
          <w:sz w:val="26"/>
          <w:szCs w:val="26"/>
        </w:rPr>
      </w:pPr>
      <w:r w:rsidRPr="00924259">
        <w:rPr>
          <w:rFonts w:ascii="Times New Roman" w:hAnsi="Times New Roman"/>
          <w:bCs/>
          <w:sz w:val="26"/>
          <w:szCs w:val="26"/>
        </w:rPr>
        <w:t>Решение о выдаче (отказе в выдаче) банку лицензии на осуществление банковской деятельности, внесении (отказе во внесении) изменений и (или) дополнений в перечень банковских операций, указанный в выданной банку лицензии на осуществление банковской деятельности, принимается НБ в срок, не превышающий 2 месяцев со дня представления документов, необходимых для получения лицензии на осуществление банковской деятельности, внесения изменений и (или) дополнений в перечень банковских операций, указанный в такой лицензии. Учредители банка вправе обратиться в Национальный банк за получением лицензии на осуществление банковской деятельности одновременно с ходатайством о государственной регистрации банка при условии выполнения лицензионных требований. При этом срок принятия решения о выдаче банку лицензии на осуществление банковской деятельности</w:t>
      </w:r>
      <w:r w:rsidRPr="000D5308">
        <w:rPr>
          <w:rFonts w:ascii="Times New Roman" w:hAnsi="Times New Roman"/>
          <w:bCs/>
          <w:sz w:val="26"/>
          <w:szCs w:val="26"/>
        </w:rPr>
        <w:t xml:space="preserve"> может быть продлен </w:t>
      </w:r>
      <w:r w:rsidR="00A31EF3">
        <w:rPr>
          <w:rFonts w:ascii="Times New Roman" w:hAnsi="Times New Roman"/>
          <w:bCs/>
          <w:sz w:val="26"/>
          <w:szCs w:val="26"/>
        </w:rPr>
        <w:br/>
      </w:r>
      <w:r w:rsidRPr="000D5308">
        <w:rPr>
          <w:rFonts w:ascii="Times New Roman" w:hAnsi="Times New Roman"/>
          <w:bCs/>
          <w:sz w:val="26"/>
          <w:szCs w:val="26"/>
        </w:rPr>
        <w:t xml:space="preserve">Национальным банком до </w:t>
      </w:r>
      <w:r w:rsidR="00A17A30">
        <w:rPr>
          <w:rFonts w:ascii="Times New Roman" w:hAnsi="Times New Roman"/>
          <w:bCs/>
          <w:sz w:val="26"/>
          <w:szCs w:val="26"/>
        </w:rPr>
        <w:t>3</w:t>
      </w:r>
      <w:r w:rsidRPr="000D5308">
        <w:rPr>
          <w:rFonts w:ascii="Times New Roman" w:hAnsi="Times New Roman"/>
          <w:bCs/>
          <w:sz w:val="26"/>
          <w:szCs w:val="26"/>
        </w:rPr>
        <w:t xml:space="preserve"> месяцев. В случае неполучения банком по истечении </w:t>
      </w:r>
      <w:r w:rsidR="00A31EF3">
        <w:rPr>
          <w:rFonts w:ascii="Times New Roman" w:hAnsi="Times New Roman"/>
          <w:bCs/>
          <w:sz w:val="26"/>
          <w:szCs w:val="26"/>
        </w:rPr>
        <w:br/>
      </w:r>
      <w:r w:rsidR="00A17A30">
        <w:rPr>
          <w:rFonts w:ascii="Times New Roman" w:hAnsi="Times New Roman"/>
          <w:bCs/>
          <w:sz w:val="26"/>
          <w:szCs w:val="26"/>
        </w:rPr>
        <w:t>12</w:t>
      </w:r>
      <w:r w:rsidRPr="000D5308">
        <w:rPr>
          <w:rFonts w:ascii="Times New Roman" w:hAnsi="Times New Roman"/>
          <w:bCs/>
          <w:sz w:val="26"/>
          <w:szCs w:val="26"/>
        </w:rPr>
        <w:t xml:space="preserve"> месяцев со дня его государственной регистрации лицензии на осуществление банковской деятельности такой банк подлежит ликвидации в порядке, установленном законодательством Республики Беларусь, по решению акционеров банка или органа банка, уполномоченного на то уставом банка, либо экономического суда области (г</w:t>
      </w:r>
      <w:r w:rsidR="008670D3">
        <w:rPr>
          <w:rFonts w:ascii="Times New Roman" w:hAnsi="Times New Roman"/>
          <w:bCs/>
          <w:sz w:val="26"/>
          <w:szCs w:val="26"/>
        </w:rPr>
        <w:t>. </w:t>
      </w:r>
      <w:r w:rsidRPr="000D5308">
        <w:rPr>
          <w:rFonts w:ascii="Times New Roman" w:hAnsi="Times New Roman"/>
          <w:bCs/>
          <w:sz w:val="26"/>
          <w:szCs w:val="26"/>
        </w:rPr>
        <w:t xml:space="preserve">Минска) по иску Национального банка. Для получения права на осуществление банковских операций по привлечению денежных средств физических лиц на счета и (или) во вклады (депозиты), а также по открытию и ведению банковских счетов физических лиц банк должен иметь устойчивое финансовое положение в течение последних </w:t>
      </w:r>
      <w:r w:rsidR="00A17A30">
        <w:rPr>
          <w:rFonts w:ascii="Times New Roman" w:hAnsi="Times New Roman"/>
          <w:bCs/>
          <w:sz w:val="26"/>
          <w:szCs w:val="26"/>
        </w:rPr>
        <w:t>2</w:t>
      </w:r>
      <w:r w:rsidRPr="000D5308">
        <w:rPr>
          <w:rFonts w:ascii="Times New Roman" w:hAnsi="Times New Roman"/>
          <w:bCs/>
          <w:sz w:val="26"/>
          <w:szCs w:val="26"/>
        </w:rPr>
        <w:t xml:space="preserve"> лет или с момента получения банком лицензии на осуществление банковской </w:t>
      </w:r>
      <w:r w:rsidRPr="00924259">
        <w:rPr>
          <w:rFonts w:ascii="Times New Roman" w:hAnsi="Times New Roman"/>
          <w:bCs/>
          <w:sz w:val="26"/>
          <w:szCs w:val="26"/>
        </w:rPr>
        <w:t xml:space="preserve">деятельности в случае, если с момента получения такой лицензии прошло менее </w:t>
      </w:r>
      <w:r w:rsidR="00A17A30" w:rsidRPr="00924259">
        <w:rPr>
          <w:rFonts w:ascii="Times New Roman" w:hAnsi="Times New Roman"/>
          <w:bCs/>
          <w:sz w:val="26"/>
          <w:szCs w:val="26"/>
        </w:rPr>
        <w:t>2</w:t>
      </w:r>
      <w:r w:rsidRPr="00924259">
        <w:rPr>
          <w:rFonts w:ascii="Times New Roman" w:hAnsi="Times New Roman"/>
          <w:bCs/>
          <w:sz w:val="26"/>
          <w:szCs w:val="26"/>
        </w:rPr>
        <w:t xml:space="preserve"> лет. Обязательным требованием является наличие у банка нормативного капитала в разм</w:t>
      </w:r>
      <w:r w:rsidR="00A31EF3" w:rsidRPr="00924259">
        <w:rPr>
          <w:rFonts w:ascii="Times New Roman" w:hAnsi="Times New Roman"/>
          <w:bCs/>
          <w:sz w:val="26"/>
          <w:szCs w:val="26"/>
        </w:rPr>
        <w:t xml:space="preserve">ере 45 млн. белорусских рублей или </w:t>
      </w:r>
      <w:r w:rsidRPr="00924259">
        <w:rPr>
          <w:rFonts w:ascii="Times New Roman" w:hAnsi="Times New Roman"/>
          <w:bCs/>
          <w:sz w:val="26"/>
          <w:szCs w:val="26"/>
        </w:rPr>
        <w:t xml:space="preserve">19 </w:t>
      </w:r>
      <w:r w:rsidR="00A31EF3" w:rsidRPr="00924259">
        <w:rPr>
          <w:rFonts w:ascii="Times New Roman" w:hAnsi="Times New Roman"/>
          <w:bCs/>
          <w:sz w:val="26"/>
          <w:szCs w:val="26"/>
        </w:rPr>
        <w:t>млн. е</w:t>
      </w:r>
      <w:r w:rsidRPr="00924259">
        <w:rPr>
          <w:rFonts w:ascii="Times New Roman" w:hAnsi="Times New Roman"/>
          <w:bCs/>
          <w:sz w:val="26"/>
          <w:szCs w:val="26"/>
        </w:rPr>
        <w:t>вро</w:t>
      </w:r>
      <w:r w:rsidR="00627878" w:rsidRPr="00924259">
        <w:rPr>
          <w:rFonts w:ascii="Times New Roman" w:hAnsi="Times New Roman"/>
          <w:bCs/>
          <w:sz w:val="26"/>
          <w:szCs w:val="26"/>
        </w:rPr>
        <w:t xml:space="preserve"> </w:t>
      </w:r>
      <w:r w:rsidRPr="00924259">
        <w:rPr>
          <w:rFonts w:ascii="Times New Roman" w:hAnsi="Times New Roman"/>
          <w:bCs/>
          <w:sz w:val="26"/>
          <w:szCs w:val="26"/>
        </w:rPr>
        <w:t xml:space="preserve">(90 млн. белорусских рублей, если с момента получения банком лицензии на осуществление банковской деятельности прошло менее </w:t>
      </w:r>
      <w:r w:rsidR="00A17A30" w:rsidRPr="00924259">
        <w:rPr>
          <w:rFonts w:ascii="Times New Roman" w:hAnsi="Times New Roman"/>
          <w:bCs/>
          <w:sz w:val="26"/>
          <w:szCs w:val="26"/>
        </w:rPr>
        <w:t>2</w:t>
      </w:r>
      <w:r w:rsidRPr="00924259">
        <w:rPr>
          <w:rFonts w:ascii="Times New Roman" w:hAnsi="Times New Roman"/>
          <w:bCs/>
          <w:sz w:val="26"/>
          <w:szCs w:val="26"/>
        </w:rPr>
        <w:t xml:space="preserve"> лет (38 </w:t>
      </w:r>
      <w:r w:rsidR="00A31EF3" w:rsidRPr="00924259">
        <w:rPr>
          <w:rFonts w:ascii="Times New Roman" w:hAnsi="Times New Roman"/>
          <w:bCs/>
          <w:sz w:val="26"/>
          <w:szCs w:val="26"/>
        </w:rPr>
        <w:t>млн. е</w:t>
      </w:r>
      <w:r w:rsidRPr="00924259">
        <w:rPr>
          <w:rFonts w:ascii="Times New Roman" w:hAnsi="Times New Roman"/>
          <w:bCs/>
          <w:sz w:val="26"/>
          <w:szCs w:val="26"/>
        </w:rPr>
        <w:t xml:space="preserve">вро) на первое число месяца представления в </w:t>
      </w:r>
      <w:r w:rsidR="00A17A30" w:rsidRPr="00924259">
        <w:rPr>
          <w:rFonts w:ascii="Times New Roman" w:hAnsi="Times New Roman"/>
          <w:bCs/>
          <w:sz w:val="26"/>
          <w:szCs w:val="26"/>
        </w:rPr>
        <w:t>Нацбанк</w:t>
      </w:r>
      <w:r w:rsidRPr="00924259">
        <w:rPr>
          <w:rFonts w:ascii="Times New Roman" w:hAnsi="Times New Roman"/>
          <w:bCs/>
          <w:sz w:val="26"/>
          <w:szCs w:val="26"/>
        </w:rPr>
        <w:t xml:space="preserve"> документов для внесения изменений и (или) дополнений в перечень банковских операций, которые банк может осуществлять</w:t>
      </w:r>
      <w:r w:rsidR="00A17A30" w:rsidRPr="00924259">
        <w:rPr>
          <w:rFonts w:ascii="Times New Roman" w:hAnsi="Times New Roman"/>
          <w:bCs/>
          <w:sz w:val="26"/>
          <w:szCs w:val="26"/>
        </w:rPr>
        <w:t>.</w:t>
      </w:r>
    </w:p>
    <w:p w:rsidR="00A17A30" w:rsidRPr="00924259" w:rsidRDefault="00A17A30" w:rsidP="00E26D36">
      <w:pPr>
        <w:spacing w:after="0" w:line="264" w:lineRule="auto"/>
        <w:ind w:firstLine="709"/>
        <w:jc w:val="both"/>
        <w:rPr>
          <w:rFonts w:ascii="Times New Roman" w:hAnsi="Times New Roman"/>
          <w:bCs/>
          <w:sz w:val="26"/>
          <w:szCs w:val="26"/>
        </w:rPr>
      </w:pPr>
      <w:r w:rsidRPr="00924259">
        <w:rPr>
          <w:rFonts w:ascii="Times New Roman" w:hAnsi="Times New Roman"/>
          <w:bCs/>
          <w:sz w:val="26"/>
          <w:szCs w:val="26"/>
        </w:rPr>
        <w:t>Дополнительные требования, предъявляемые к созданию и деятельности банков с иностранными инвестициями на</w:t>
      </w:r>
      <w:r w:rsidR="00627878" w:rsidRPr="00924259">
        <w:rPr>
          <w:rFonts w:ascii="Times New Roman" w:hAnsi="Times New Roman"/>
          <w:bCs/>
          <w:sz w:val="26"/>
          <w:szCs w:val="26"/>
        </w:rPr>
        <w:t xml:space="preserve"> территории Республики Беларусь.</w:t>
      </w:r>
    </w:p>
    <w:p w:rsidR="00A17A30" w:rsidRPr="00924259" w:rsidRDefault="00A17A30" w:rsidP="00E26D36">
      <w:pPr>
        <w:spacing w:after="0" w:line="264" w:lineRule="auto"/>
        <w:ind w:firstLine="709"/>
        <w:jc w:val="both"/>
        <w:rPr>
          <w:rFonts w:ascii="Times New Roman" w:hAnsi="Times New Roman"/>
          <w:bCs/>
          <w:sz w:val="26"/>
          <w:szCs w:val="26"/>
        </w:rPr>
      </w:pPr>
      <w:r w:rsidRPr="00924259">
        <w:rPr>
          <w:rFonts w:ascii="Times New Roman" w:hAnsi="Times New Roman"/>
          <w:bCs/>
          <w:sz w:val="26"/>
          <w:szCs w:val="26"/>
        </w:rPr>
        <w:t xml:space="preserve">Национальным банком по согласованию с Президентом Республики Беларусь устанавливается размер (квота) иностранного капитала, привлекаемого для участия в банковской системе Республики Беларусь. По состоянию на 1 января 20 года данная квота составляет 50%. Указанная квота рассчитывается как отношение суммарного капитала, принадлежащего нерезидентам в уставных фондах банков, учредителями (акционерами) которых являются иностранные инвесторы, к совокупному уставному фонду банков, зарегистрированных на территории Республики Беларусь. </w:t>
      </w:r>
    </w:p>
    <w:p w:rsidR="00A17A30" w:rsidRPr="00924259" w:rsidRDefault="00A17A30" w:rsidP="00E26D36">
      <w:pPr>
        <w:spacing w:after="0" w:line="264" w:lineRule="auto"/>
        <w:ind w:firstLine="709"/>
        <w:jc w:val="both"/>
        <w:rPr>
          <w:rFonts w:ascii="Times New Roman" w:hAnsi="Times New Roman"/>
          <w:bCs/>
          <w:sz w:val="26"/>
          <w:szCs w:val="26"/>
        </w:rPr>
      </w:pPr>
      <w:r w:rsidRPr="00924259">
        <w:rPr>
          <w:rFonts w:ascii="Times New Roman" w:hAnsi="Times New Roman"/>
          <w:bCs/>
          <w:sz w:val="26"/>
          <w:szCs w:val="26"/>
        </w:rPr>
        <w:t xml:space="preserve">Национальный банк прекращает государственную регистрацию банков, учредителями (акционерами) которых являются иностранные инвесторы, при достижении установленного размера (квоты) участия иностранного капитала в банковской системе Республики Беларусь. </w:t>
      </w:r>
    </w:p>
    <w:p w:rsidR="00A17A30" w:rsidRPr="00924259" w:rsidRDefault="00A17A30" w:rsidP="00E26D36">
      <w:pPr>
        <w:spacing w:after="0" w:line="264" w:lineRule="auto"/>
        <w:ind w:firstLine="709"/>
        <w:jc w:val="both"/>
        <w:rPr>
          <w:rFonts w:ascii="Times New Roman" w:hAnsi="Times New Roman"/>
          <w:bCs/>
          <w:sz w:val="26"/>
          <w:szCs w:val="26"/>
        </w:rPr>
      </w:pPr>
      <w:r w:rsidRPr="00924259">
        <w:rPr>
          <w:rFonts w:ascii="Times New Roman" w:hAnsi="Times New Roman"/>
          <w:bCs/>
          <w:sz w:val="26"/>
          <w:szCs w:val="26"/>
        </w:rPr>
        <w:t>В случае увеличения уставного фонда банка за счет средств нерезидентов и (или) отчуждения банком и (или) акционером</w:t>
      </w:r>
      <w:r w:rsidR="00A31EF3" w:rsidRPr="00924259">
        <w:rPr>
          <w:rFonts w:ascii="Times New Roman" w:hAnsi="Times New Roman"/>
          <w:bCs/>
          <w:sz w:val="26"/>
          <w:szCs w:val="26"/>
        </w:rPr>
        <w:t>-</w:t>
      </w:r>
      <w:r w:rsidRPr="00924259">
        <w:rPr>
          <w:rFonts w:ascii="Times New Roman" w:hAnsi="Times New Roman"/>
          <w:bCs/>
          <w:sz w:val="26"/>
          <w:szCs w:val="26"/>
        </w:rPr>
        <w:t xml:space="preserve">резидентом акций банка в пользу нерезидентов приобретатель акций банка, являющийся нерезидентом, либо резидент, намеревающийся заключить соответствующую сделку, обязан предварительно получить разрешение Национального банка. Заявление на получение разрешения рассматривается Национальным банком в тридцатидневный срок в установленном им порядке. Сделки по отчуждению резидентами акций банков в пользу нерезидентов, совершенные без разрешения Национального банка, являются недействительными. </w:t>
      </w:r>
    </w:p>
    <w:p w:rsidR="00A17A30" w:rsidRPr="00924259" w:rsidRDefault="00A17A30" w:rsidP="00E26D36">
      <w:pPr>
        <w:spacing w:after="0" w:line="264" w:lineRule="auto"/>
        <w:ind w:firstLine="709"/>
        <w:jc w:val="both"/>
        <w:rPr>
          <w:rFonts w:ascii="Times New Roman" w:hAnsi="Times New Roman"/>
          <w:bCs/>
          <w:sz w:val="26"/>
          <w:szCs w:val="26"/>
        </w:rPr>
      </w:pPr>
      <w:r w:rsidRPr="00924259">
        <w:rPr>
          <w:rFonts w:ascii="Times New Roman" w:hAnsi="Times New Roman"/>
          <w:bCs/>
          <w:sz w:val="26"/>
          <w:szCs w:val="26"/>
        </w:rPr>
        <w:t>Национальный банк вправе запретить увеличение уставного фонда банка, учредителями (акционерами) которых являются иностранные инвесторы, за счет средств нерезидентов и (или) отчуждение акций в пользу нерезидентов, если результатом указанных действий явится превышение размера (квоты) участия иностранного капитала в банковской системе Республики Беларусь.</w:t>
      </w:r>
    </w:p>
    <w:p w:rsidR="00A17A30" w:rsidRPr="00924259" w:rsidRDefault="00A17A30" w:rsidP="00E26D36">
      <w:pPr>
        <w:spacing w:after="0" w:line="264" w:lineRule="auto"/>
        <w:ind w:firstLine="709"/>
        <w:jc w:val="both"/>
        <w:rPr>
          <w:rFonts w:ascii="Times New Roman" w:hAnsi="Times New Roman"/>
          <w:bCs/>
          <w:sz w:val="26"/>
          <w:szCs w:val="26"/>
        </w:rPr>
      </w:pPr>
      <w:r w:rsidRPr="00924259">
        <w:rPr>
          <w:rFonts w:ascii="Times New Roman" w:hAnsi="Times New Roman"/>
          <w:bCs/>
          <w:sz w:val="26"/>
          <w:szCs w:val="26"/>
        </w:rPr>
        <w:t>Правительством Республики Беларусь по предложению Национального банка для банков, учредителями (акционерами) которых являются иностранные инвесторы, могут быть установлены ограничения в осуществлении банковских операций, если в соответствующих иностранных государствах применяются аналогичные ограничения деятельности банков с инвестициями граждан Республики Беларусь и (или) юридических лиц Республики Беларусь.</w:t>
      </w:r>
    </w:p>
    <w:p w:rsidR="00A17A30" w:rsidRPr="00924259" w:rsidRDefault="00A17A30" w:rsidP="00E26D36">
      <w:pPr>
        <w:spacing w:after="0" w:line="264" w:lineRule="auto"/>
        <w:ind w:firstLine="709"/>
        <w:jc w:val="both"/>
        <w:rPr>
          <w:rFonts w:ascii="Times New Roman" w:hAnsi="Times New Roman"/>
          <w:bCs/>
          <w:sz w:val="26"/>
          <w:szCs w:val="26"/>
        </w:rPr>
      </w:pPr>
      <w:r w:rsidRPr="00924259">
        <w:rPr>
          <w:rFonts w:ascii="Times New Roman" w:hAnsi="Times New Roman"/>
          <w:bCs/>
          <w:sz w:val="26"/>
          <w:szCs w:val="26"/>
        </w:rPr>
        <w:t>Представительство иностранного банка</w:t>
      </w:r>
    </w:p>
    <w:p w:rsidR="00A17A30" w:rsidRPr="00924259" w:rsidRDefault="00A17A30" w:rsidP="00E26D36">
      <w:pPr>
        <w:spacing w:after="0" w:line="264" w:lineRule="auto"/>
        <w:ind w:firstLine="709"/>
        <w:jc w:val="both"/>
        <w:rPr>
          <w:rFonts w:ascii="Times New Roman" w:hAnsi="Times New Roman"/>
          <w:bCs/>
          <w:sz w:val="26"/>
          <w:szCs w:val="26"/>
        </w:rPr>
      </w:pPr>
      <w:r w:rsidRPr="00924259">
        <w:rPr>
          <w:rFonts w:ascii="Times New Roman" w:hAnsi="Times New Roman"/>
          <w:bCs/>
          <w:sz w:val="26"/>
          <w:szCs w:val="26"/>
        </w:rPr>
        <w:t xml:space="preserve">Иностранный банк вправе открывать на территории Республики Беларусь представительства в порядке, установленном Национальным банком. В Республике Беларусь было зарегистрировано 5 представительств иностранных банков. </w:t>
      </w:r>
    </w:p>
    <w:p w:rsidR="00A17A30" w:rsidRPr="00924259" w:rsidRDefault="00A17A30" w:rsidP="00E26D36">
      <w:pPr>
        <w:spacing w:after="0" w:line="264" w:lineRule="auto"/>
        <w:ind w:firstLine="709"/>
        <w:jc w:val="both"/>
        <w:rPr>
          <w:rFonts w:ascii="Times New Roman" w:hAnsi="Times New Roman"/>
          <w:bCs/>
          <w:sz w:val="26"/>
          <w:szCs w:val="26"/>
        </w:rPr>
      </w:pPr>
      <w:r w:rsidRPr="00924259">
        <w:rPr>
          <w:rFonts w:ascii="Times New Roman" w:hAnsi="Times New Roman"/>
          <w:bCs/>
          <w:sz w:val="26"/>
          <w:szCs w:val="26"/>
        </w:rPr>
        <w:t xml:space="preserve">Представительство иностранного банка не является юридическим лицом и осуществляет свою деятельность на основании положения о нем, утверждаемого создавшим его банком. Представительство иностранного банка не имеет права осуществлять банковские операции и иную деятельность, за исключением осуществления защиты и представительства интересов создавшего его иностранного банка, в том числе оказания консультационных и (или) информационных услуг. </w:t>
      </w:r>
    </w:p>
    <w:p w:rsidR="000D4B48" w:rsidRPr="00924259" w:rsidRDefault="00A17A30" w:rsidP="00E26D36">
      <w:pPr>
        <w:spacing w:after="0" w:line="264" w:lineRule="auto"/>
        <w:ind w:firstLine="709"/>
        <w:jc w:val="both"/>
        <w:rPr>
          <w:rFonts w:ascii="Times New Roman" w:hAnsi="Times New Roman"/>
          <w:bCs/>
          <w:sz w:val="26"/>
          <w:szCs w:val="26"/>
        </w:rPr>
      </w:pPr>
      <w:r w:rsidRPr="00924259">
        <w:rPr>
          <w:rFonts w:ascii="Times New Roman" w:hAnsi="Times New Roman"/>
          <w:bCs/>
          <w:sz w:val="26"/>
          <w:szCs w:val="26"/>
        </w:rPr>
        <w:t xml:space="preserve">Решение об открытии представительства иностранного банка либо об отказе в его открытии принимается Правлением Национального банка в срок, не превышающий 2 месяцев со дня представления документов, необходимых для открытия представительства. </w:t>
      </w:r>
    </w:p>
    <w:p w:rsidR="00A17A30" w:rsidRPr="00924259" w:rsidRDefault="00A17A30" w:rsidP="00E26D36">
      <w:pPr>
        <w:spacing w:after="0" w:line="264" w:lineRule="auto"/>
        <w:ind w:firstLine="709"/>
        <w:jc w:val="both"/>
        <w:rPr>
          <w:rFonts w:ascii="Times New Roman" w:hAnsi="Times New Roman"/>
          <w:bCs/>
          <w:sz w:val="26"/>
          <w:szCs w:val="26"/>
        </w:rPr>
      </w:pPr>
      <w:r w:rsidRPr="00924259">
        <w:rPr>
          <w:rFonts w:ascii="Times New Roman" w:hAnsi="Times New Roman"/>
          <w:bCs/>
          <w:sz w:val="26"/>
          <w:szCs w:val="26"/>
        </w:rPr>
        <w:t>Представительства иностранных банков на территории Республики Беларусь открываются на срок до 3 лет. Срок деятельности представительства иностранного банка продлевается решением заместителя Председателя Правления по ходатайству иностранного банка при условии его обращения в НБ РБ не позднее одного месяца до истечения срока действия решения о его открытии. Решение о продлении срока деятельности представительства иностранного банка принимается в срок, не</w:t>
      </w:r>
      <w:r w:rsidR="001F5542" w:rsidRPr="00924259">
        <w:rPr>
          <w:rFonts w:ascii="Times New Roman" w:hAnsi="Times New Roman"/>
          <w:bCs/>
          <w:sz w:val="26"/>
          <w:szCs w:val="26"/>
        </w:rPr>
        <w:t> </w:t>
      </w:r>
      <w:r w:rsidRPr="00924259">
        <w:rPr>
          <w:rFonts w:ascii="Times New Roman" w:hAnsi="Times New Roman"/>
          <w:bCs/>
          <w:sz w:val="26"/>
          <w:szCs w:val="26"/>
        </w:rPr>
        <w:t xml:space="preserve">превышающий одного месяца со дня подачи соответствующего ходатайства. </w:t>
      </w:r>
    </w:p>
    <w:p w:rsidR="00E00885" w:rsidRPr="00924259" w:rsidRDefault="00E00885" w:rsidP="00A31EF3">
      <w:pPr>
        <w:spacing w:after="0"/>
        <w:ind w:firstLine="709"/>
        <w:jc w:val="both"/>
        <w:rPr>
          <w:rFonts w:ascii="Times New Roman" w:hAnsi="Times New Roman"/>
          <w:bCs/>
          <w:color w:val="000000"/>
          <w:sz w:val="26"/>
          <w:szCs w:val="26"/>
        </w:rPr>
      </w:pPr>
    </w:p>
    <w:p w:rsidR="000D5308" w:rsidRDefault="000D5308" w:rsidP="00A31EF3">
      <w:pPr>
        <w:spacing w:after="0"/>
        <w:ind w:firstLine="709"/>
        <w:jc w:val="both"/>
        <w:rPr>
          <w:rFonts w:ascii="Times New Roman" w:hAnsi="Times New Roman"/>
          <w:bCs/>
          <w:color w:val="000000"/>
          <w:sz w:val="26"/>
          <w:szCs w:val="26"/>
        </w:rPr>
      </w:pPr>
      <w:r w:rsidRPr="00924259">
        <w:rPr>
          <w:rFonts w:ascii="Times New Roman" w:hAnsi="Times New Roman"/>
          <w:bCs/>
          <w:color w:val="000000"/>
          <w:sz w:val="26"/>
          <w:szCs w:val="26"/>
        </w:rPr>
        <w:t>Сведения o представительствах иностранных банков</w:t>
      </w:r>
    </w:p>
    <w:p w:rsidR="00924259" w:rsidRPr="00924259" w:rsidRDefault="00924259" w:rsidP="00A31EF3">
      <w:pPr>
        <w:spacing w:after="0"/>
        <w:ind w:firstLine="709"/>
        <w:jc w:val="both"/>
        <w:rPr>
          <w:rFonts w:ascii="Times New Roman" w:hAnsi="Times New Roman"/>
          <w:bCs/>
          <w:sz w:val="26"/>
          <w:szCs w:val="26"/>
        </w:rPr>
      </w:pPr>
    </w:p>
    <w:tbl>
      <w:tblPr>
        <w:tblW w:w="937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4267"/>
        <w:gridCol w:w="5103"/>
      </w:tblGrid>
      <w:tr w:rsidR="001F5542" w:rsidRPr="00F00B18" w:rsidTr="001F5542">
        <w:tc>
          <w:tcPr>
            <w:tcW w:w="4267" w:type="dxa"/>
            <w:shd w:val="clear" w:color="auto" w:fill="FFFFFF"/>
            <w:tcMar>
              <w:top w:w="90" w:type="dxa"/>
              <w:left w:w="120" w:type="dxa"/>
              <w:bottom w:w="90" w:type="dxa"/>
              <w:right w:w="120" w:type="dxa"/>
            </w:tcMar>
          </w:tcPr>
          <w:p w:rsidR="001F5542" w:rsidRPr="00F00B18" w:rsidRDefault="001F5542" w:rsidP="00475915">
            <w:pPr>
              <w:spacing w:after="0" w:line="240" w:lineRule="auto"/>
              <w:jc w:val="center"/>
              <w:rPr>
                <w:rFonts w:ascii="Times New Roman" w:hAnsi="Times New Roman"/>
                <w:b/>
                <w:color w:val="000000"/>
              </w:rPr>
            </w:pPr>
            <w:r w:rsidRPr="00F00B18">
              <w:rPr>
                <w:rFonts w:ascii="Times New Roman" w:hAnsi="Times New Roman"/>
                <w:b/>
                <w:color w:val="000000"/>
              </w:rPr>
              <w:t>Наименование</w:t>
            </w:r>
          </w:p>
        </w:tc>
        <w:tc>
          <w:tcPr>
            <w:tcW w:w="5103" w:type="dxa"/>
            <w:shd w:val="clear" w:color="auto" w:fill="FFFFFF"/>
            <w:tcMar>
              <w:top w:w="90" w:type="dxa"/>
              <w:left w:w="120" w:type="dxa"/>
              <w:bottom w:w="90" w:type="dxa"/>
              <w:right w:w="120" w:type="dxa"/>
            </w:tcMar>
          </w:tcPr>
          <w:p w:rsidR="001F5542" w:rsidRPr="00F00B18" w:rsidRDefault="001F5542" w:rsidP="00475915">
            <w:pPr>
              <w:spacing w:after="0" w:line="240" w:lineRule="auto"/>
              <w:jc w:val="center"/>
              <w:rPr>
                <w:rFonts w:ascii="Times New Roman" w:hAnsi="Times New Roman"/>
                <w:b/>
                <w:color w:val="000000"/>
              </w:rPr>
            </w:pPr>
            <w:r w:rsidRPr="00F00B18">
              <w:rPr>
                <w:rFonts w:ascii="Times New Roman" w:hAnsi="Times New Roman"/>
                <w:b/>
                <w:color w:val="000000"/>
              </w:rPr>
              <w:t>Адрес</w:t>
            </w:r>
          </w:p>
        </w:tc>
      </w:tr>
      <w:tr w:rsidR="001F5542" w:rsidRPr="00F00B18" w:rsidTr="001F5542">
        <w:tc>
          <w:tcPr>
            <w:tcW w:w="4267" w:type="dxa"/>
            <w:shd w:val="clear" w:color="auto" w:fill="FFFFFF"/>
            <w:tcMar>
              <w:top w:w="90" w:type="dxa"/>
              <w:left w:w="120" w:type="dxa"/>
              <w:bottom w:w="90" w:type="dxa"/>
              <w:right w:w="120" w:type="dxa"/>
            </w:tcMar>
            <w:hideMark/>
          </w:tcPr>
          <w:p w:rsidR="001F5542" w:rsidRPr="00F00B18" w:rsidRDefault="001F5542" w:rsidP="00475915">
            <w:pPr>
              <w:spacing w:after="0" w:line="240" w:lineRule="auto"/>
              <w:rPr>
                <w:rFonts w:ascii="Times New Roman" w:hAnsi="Times New Roman"/>
                <w:color w:val="000000"/>
              </w:rPr>
            </w:pPr>
            <w:r w:rsidRPr="00F00B18">
              <w:rPr>
                <w:rFonts w:ascii="Times New Roman" w:hAnsi="Times New Roman"/>
                <w:color w:val="000000"/>
              </w:rPr>
              <w:t>1. </w:t>
            </w:r>
            <w:r w:rsidRPr="00F00B18">
              <w:rPr>
                <w:rFonts w:ascii="Times New Roman" w:hAnsi="Times New Roman"/>
                <w:b/>
                <w:bCs/>
                <w:color w:val="000000"/>
                <w:bdr w:val="none" w:sz="0" w:space="0" w:color="auto" w:frame="1"/>
              </w:rPr>
              <w:t>Сommerzbank АG</w:t>
            </w:r>
            <w:r w:rsidRPr="00F00B18">
              <w:rPr>
                <w:rFonts w:ascii="Times New Roman" w:hAnsi="Times New Roman"/>
                <w:color w:val="000000"/>
              </w:rPr>
              <w:t> (Германия)</w:t>
            </w:r>
          </w:p>
        </w:tc>
        <w:tc>
          <w:tcPr>
            <w:tcW w:w="5103" w:type="dxa"/>
            <w:shd w:val="clear" w:color="auto" w:fill="FFFFFF"/>
            <w:tcMar>
              <w:top w:w="90" w:type="dxa"/>
              <w:left w:w="120" w:type="dxa"/>
              <w:bottom w:w="90" w:type="dxa"/>
              <w:right w:w="120" w:type="dxa"/>
            </w:tcMar>
            <w:hideMark/>
          </w:tcPr>
          <w:p w:rsidR="001F5542" w:rsidRPr="00F00B18" w:rsidRDefault="001F5542" w:rsidP="00475915">
            <w:pPr>
              <w:spacing w:after="0" w:line="240" w:lineRule="auto"/>
              <w:rPr>
                <w:rFonts w:ascii="Times New Roman" w:hAnsi="Times New Roman"/>
                <w:color w:val="000000"/>
              </w:rPr>
            </w:pPr>
            <w:r w:rsidRPr="00F00B18">
              <w:rPr>
                <w:rFonts w:ascii="Times New Roman" w:hAnsi="Times New Roman"/>
                <w:color w:val="000000"/>
              </w:rPr>
              <w:t>220030, г. Минск, ул. Мясникова, 70</w:t>
            </w:r>
            <w:r w:rsidRPr="00F00B18">
              <w:rPr>
                <w:rFonts w:ascii="Times New Roman" w:hAnsi="Times New Roman"/>
                <w:color w:val="000000"/>
              </w:rPr>
              <w:br/>
              <w:t>тел. +375 17 210-11-19, 293-46-88</w:t>
            </w:r>
          </w:p>
        </w:tc>
      </w:tr>
      <w:tr w:rsidR="001F5542" w:rsidRPr="00F00B18" w:rsidTr="001F5542">
        <w:tc>
          <w:tcPr>
            <w:tcW w:w="4267" w:type="dxa"/>
            <w:shd w:val="clear" w:color="auto" w:fill="FFFFFF"/>
            <w:tcMar>
              <w:top w:w="90" w:type="dxa"/>
              <w:left w:w="120" w:type="dxa"/>
              <w:bottom w:w="90" w:type="dxa"/>
              <w:right w:w="120" w:type="dxa"/>
            </w:tcMar>
            <w:hideMark/>
          </w:tcPr>
          <w:p w:rsidR="001F5542" w:rsidRPr="00F00B18" w:rsidRDefault="001F5542" w:rsidP="00475915">
            <w:pPr>
              <w:spacing w:after="0" w:line="240" w:lineRule="auto"/>
              <w:rPr>
                <w:rFonts w:ascii="Times New Roman" w:hAnsi="Times New Roman"/>
                <w:color w:val="000000"/>
              </w:rPr>
            </w:pPr>
            <w:r w:rsidRPr="00F00B18">
              <w:rPr>
                <w:rFonts w:ascii="Times New Roman" w:hAnsi="Times New Roman"/>
                <w:color w:val="000000"/>
              </w:rPr>
              <w:t>2. </w:t>
            </w:r>
            <w:r w:rsidRPr="00F00B18">
              <w:rPr>
                <w:rFonts w:ascii="Times New Roman" w:hAnsi="Times New Roman"/>
                <w:b/>
                <w:bCs/>
                <w:color w:val="000000"/>
                <w:bdr w:val="none" w:sz="0" w:space="0" w:color="auto" w:frame="1"/>
              </w:rPr>
              <w:t>Межгосударственный банк</w:t>
            </w:r>
          </w:p>
        </w:tc>
        <w:tc>
          <w:tcPr>
            <w:tcW w:w="5103" w:type="dxa"/>
            <w:shd w:val="clear" w:color="auto" w:fill="FFFFFF"/>
            <w:tcMar>
              <w:top w:w="90" w:type="dxa"/>
              <w:left w:w="120" w:type="dxa"/>
              <w:bottom w:w="90" w:type="dxa"/>
              <w:right w:w="120" w:type="dxa"/>
            </w:tcMar>
            <w:hideMark/>
          </w:tcPr>
          <w:p w:rsidR="001F5542" w:rsidRPr="00F00B18" w:rsidRDefault="001F5542" w:rsidP="00475915">
            <w:pPr>
              <w:spacing w:after="0" w:line="240" w:lineRule="auto"/>
              <w:rPr>
                <w:rFonts w:ascii="Times New Roman" w:hAnsi="Times New Roman"/>
                <w:color w:val="000000"/>
              </w:rPr>
            </w:pPr>
            <w:r w:rsidRPr="00F00B18">
              <w:rPr>
                <w:rFonts w:ascii="Times New Roman" w:hAnsi="Times New Roman"/>
                <w:color w:val="000000"/>
              </w:rPr>
              <w:t>220004, г. Минск, пр. Победителей, 5 оф. 409</w:t>
            </w:r>
            <w:r w:rsidRPr="00F00B18">
              <w:rPr>
                <w:rFonts w:ascii="Times New Roman" w:hAnsi="Times New Roman"/>
                <w:color w:val="000000"/>
              </w:rPr>
              <w:br/>
              <w:t>тел. +375 17 211-25-23, 289-30-39</w:t>
            </w:r>
          </w:p>
        </w:tc>
      </w:tr>
      <w:tr w:rsidR="001F5542" w:rsidRPr="00F00B18" w:rsidTr="001F5542">
        <w:tc>
          <w:tcPr>
            <w:tcW w:w="4267" w:type="dxa"/>
            <w:shd w:val="clear" w:color="auto" w:fill="FFFFFF"/>
            <w:tcMar>
              <w:top w:w="90" w:type="dxa"/>
              <w:left w:w="120" w:type="dxa"/>
              <w:bottom w:w="90" w:type="dxa"/>
              <w:right w:w="120" w:type="dxa"/>
            </w:tcMar>
            <w:hideMark/>
          </w:tcPr>
          <w:p w:rsidR="001F5542" w:rsidRPr="00F00B18" w:rsidRDefault="001F5542" w:rsidP="00475915">
            <w:pPr>
              <w:spacing w:after="0" w:line="240" w:lineRule="auto"/>
              <w:rPr>
                <w:rFonts w:ascii="Times New Roman" w:hAnsi="Times New Roman"/>
                <w:color w:val="000000"/>
              </w:rPr>
            </w:pPr>
            <w:r w:rsidRPr="00F00B18">
              <w:rPr>
                <w:rFonts w:ascii="Times New Roman" w:hAnsi="Times New Roman"/>
                <w:color w:val="000000"/>
              </w:rPr>
              <w:t>3. Акционерное общество </w:t>
            </w:r>
            <w:r w:rsidRPr="00F00B18">
              <w:rPr>
                <w:rFonts w:ascii="Times New Roman" w:hAnsi="Times New Roman"/>
                <w:b/>
                <w:bCs/>
                <w:color w:val="000000"/>
                <w:bdr w:val="none" w:sz="0" w:space="0" w:color="auto" w:frame="1"/>
              </w:rPr>
              <w:t>"ЮниКредит Банк" </w:t>
            </w:r>
            <w:r w:rsidRPr="00F00B18">
              <w:rPr>
                <w:rFonts w:ascii="Times New Roman" w:hAnsi="Times New Roman"/>
                <w:color w:val="000000"/>
              </w:rPr>
              <w:t>(Российская Федерация)</w:t>
            </w:r>
          </w:p>
        </w:tc>
        <w:tc>
          <w:tcPr>
            <w:tcW w:w="5103" w:type="dxa"/>
            <w:shd w:val="clear" w:color="auto" w:fill="FFFFFF"/>
            <w:tcMar>
              <w:top w:w="90" w:type="dxa"/>
              <w:left w:w="120" w:type="dxa"/>
              <w:bottom w:w="90" w:type="dxa"/>
              <w:right w:w="120" w:type="dxa"/>
            </w:tcMar>
            <w:hideMark/>
          </w:tcPr>
          <w:p w:rsidR="001F5542" w:rsidRPr="00F00B18" w:rsidRDefault="001F5542" w:rsidP="00475915">
            <w:pPr>
              <w:spacing w:after="0" w:line="240" w:lineRule="auto"/>
              <w:rPr>
                <w:rFonts w:ascii="Times New Roman" w:hAnsi="Times New Roman"/>
                <w:color w:val="000000"/>
              </w:rPr>
            </w:pPr>
            <w:r w:rsidRPr="00F00B18">
              <w:rPr>
                <w:rFonts w:ascii="Times New Roman" w:hAnsi="Times New Roman"/>
                <w:color w:val="000000"/>
              </w:rPr>
              <w:t>220012, г. Минск, ул. Платонова, д. 49, оф. 40-14</w:t>
            </w:r>
            <w:r w:rsidRPr="00F00B18">
              <w:rPr>
                <w:rFonts w:ascii="Times New Roman" w:hAnsi="Times New Roman"/>
                <w:color w:val="000000"/>
              </w:rPr>
              <w:br/>
              <w:t>тел. +375 17 240-05-54, 361-05-52</w:t>
            </w:r>
          </w:p>
        </w:tc>
      </w:tr>
      <w:tr w:rsidR="001F5542" w:rsidRPr="00F00B18" w:rsidTr="001F5542">
        <w:tc>
          <w:tcPr>
            <w:tcW w:w="4267" w:type="dxa"/>
            <w:shd w:val="clear" w:color="auto" w:fill="FFFFFF"/>
            <w:tcMar>
              <w:top w:w="90" w:type="dxa"/>
              <w:left w:w="120" w:type="dxa"/>
              <w:bottom w:w="90" w:type="dxa"/>
              <w:right w:w="120" w:type="dxa"/>
            </w:tcMar>
            <w:hideMark/>
          </w:tcPr>
          <w:p w:rsidR="001F5542" w:rsidRPr="00F00B18" w:rsidRDefault="001F5542" w:rsidP="00385FF3">
            <w:pPr>
              <w:spacing w:after="0" w:line="240" w:lineRule="auto"/>
              <w:rPr>
                <w:rFonts w:ascii="Times New Roman" w:hAnsi="Times New Roman"/>
                <w:color w:val="000000"/>
              </w:rPr>
            </w:pPr>
            <w:r w:rsidRPr="00F00B18">
              <w:rPr>
                <w:rFonts w:ascii="Times New Roman" w:hAnsi="Times New Roman"/>
                <w:color w:val="000000"/>
              </w:rPr>
              <w:t>4. Акционерное общество </w:t>
            </w:r>
            <w:r w:rsidRPr="00F00B18">
              <w:rPr>
                <w:rFonts w:ascii="Times New Roman" w:hAnsi="Times New Roman"/>
                <w:b/>
                <w:bCs/>
                <w:color w:val="000000"/>
                <w:bdr w:val="none" w:sz="0" w:space="0" w:color="auto" w:frame="1"/>
              </w:rPr>
              <w:t xml:space="preserve">"Российский </w:t>
            </w:r>
            <w:r>
              <w:rPr>
                <w:rFonts w:ascii="Times New Roman" w:hAnsi="Times New Roman"/>
                <w:b/>
                <w:bCs/>
                <w:color w:val="000000"/>
                <w:bdr w:val="none" w:sz="0" w:space="0" w:color="auto" w:frame="1"/>
              </w:rPr>
              <w:t>с</w:t>
            </w:r>
            <w:r w:rsidRPr="00F00B18">
              <w:rPr>
                <w:rFonts w:ascii="Times New Roman" w:hAnsi="Times New Roman"/>
                <w:b/>
                <w:bCs/>
                <w:color w:val="000000"/>
                <w:bdr w:val="none" w:sz="0" w:space="0" w:color="auto" w:frame="1"/>
              </w:rPr>
              <w:t>ельскохозяйственный банк"</w:t>
            </w:r>
            <w:r w:rsidRPr="00F00B18">
              <w:rPr>
                <w:rFonts w:ascii="Times New Roman" w:hAnsi="Times New Roman"/>
                <w:color w:val="000000"/>
              </w:rPr>
              <w:t> (Российская Федерация)</w:t>
            </w:r>
          </w:p>
        </w:tc>
        <w:tc>
          <w:tcPr>
            <w:tcW w:w="5103" w:type="dxa"/>
            <w:shd w:val="clear" w:color="auto" w:fill="FFFFFF"/>
            <w:tcMar>
              <w:top w:w="90" w:type="dxa"/>
              <w:left w:w="120" w:type="dxa"/>
              <w:bottom w:w="90" w:type="dxa"/>
              <w:right w:w="120" w:type="dxa"/>
            </w:tcMar>
            <w:hideMark/>
          </w:tcPr>
          <w:p w:rsidR="001F5542" w:rsidRPr="00F00B18" w:rsidRDefault="001F5542" w:rsidP="00475915">
            <w:pPr>
              <w:spacing w:after="0" w:line="240" w:lineRule="auto"/>
              <w:rPr>
                <w:rFonts w:ascii="Times New Roman" w:hAnsi="Times New Roman"/>
                <w:color w:val="000000"/>
              </w:rPr>
            </w:pPr>
            <w:r w:rsidRPr="00F00B18">
              <w:rPr>
                <w:rFonts w:ascii="Times New Roman" w:hAnsi="Times New Roman"/>
                <w:color w:val="000000"/>
              </w:rPr>
              <w:t>220004, г. Минск, ул. Немига, д. 40, ком. 102-103</w:t>
            </w:r>
            <w:r w:rsidRPr="00F00B18">
              <w:rPr>
                <w:rFonts w:ascii="Times New Roman" w:hAnsi="Times New Roman"/>
                <w:color w:val="000000"/>
              </w:rPr>
              <w:br/>
              <w:t>тел. +375 17 226-45-78</w:t>
            </w:r>
          </w:p>
        </w:tc>
      </w:tr>
      <w:tr w:rsidR="001F5542" w:rsidRPr="00F00B18" w:rsidTr="001F5542">
        <w:tc>
          <w:tcPr>
            <w:tcW w:w="4267" w:type="dxa"/>
            <w:shd w:val="clear" w:color="auto" w:fill="FFFFFF"/>
            <w:tcMar>
              <w:top w:w="90" w:type="dxa"/>
              <w:left w:w="120" w:type="dxa"/>
              <w:bottom w:w="90" w:type="dxa"/>
              <w:right w:w="120" w:type="dxa"/>
            </w:tcMar>
            <w:hideMark/>
          </w:tcPr>
          <w:p w:rsidR="001F5542" w:rsidRPr="00F00B18" w:rsidRDefault="001F5542" w:rsidP="00475915">
            <w:pPr>
              <w:spacing w:after="0" w:line="240" w:lineRule="auto"/>
              <w:rPr>
                <w:rFonts w:ascii="Times New Roman" w:hAnsi="Times New Roman"/>
                <w:color w:val="000000"/>
              </w:rPr>
            </w:pPr>
            <w:r w:rsidRPr="00F00B18">
              <w:rPr>
                <w:rFonts w:ascii="Times New Roman" w:hAnsi="Times New Roman"/>
                <w:color w:val="000000"/>
              </w:rPr>
              <w:t>5. </w:t>
            </w:r>
            <w:r w:rsidRPr="00F00B18">
              <w:rPr>
                <w:rStyle w:val="af5"/>
                <w:rFonts w:ascii="Times New Roman" w:hAnsi="Times New Roman"/>
                <w:color w:val="000000"/>
                <w:bdr w:val="none" w:sz="0" w:space="0" w:color="auto" w:frame="1"/>
              </w:rPr>
              <w:t>ChinaDevelopmentBank</w:t>
            </w:r>
            <w:r w:rsidRPr="00F00B18">
              <w:rPr>
                <w:rFonts w:ascii="Times New Roman" w:hAnsi="Times New Roman"/>
                <w:color w:val="000000"/>
              </w:rPr>
              <w:t> (Китайская Народная Республика)</w:t>
            </w:r>
          </w:p>
        </w:tc>
        <w:tc>
          <w:tcPr>
            <w:tcW w:w="5103" w:type="dxa"/>
            <w:shd w:val="clear" w:color="auto" w:fill="FFFFFF"/>
            <w:tcMar>
              <w:top w:w="90" w:type="dxa"/>
              <w:left w:w="120" w:type="dxa"/>
              <w:bottom w:w="90" w:type="dxa"/>
              <w:right w:w="120" w:type="dxa"/>
            </w:tcMar>
            <w:hideMark/>
          </w:tcPr>
          <w:p w:rsidR="001F5542" w:rsidRPr="00F00B18" w:rsidRDefault="001F5542" w:rsidP="00475915">
            <w:pPr>
              <w:spacing w:after="0" w:line="240" w:lineRule="auto"/>
              <w:rPr>
                <w:rFonts w:ascii="Times New Roman" w:hAnsi="Times New Roman"/>
                <w:color w:val="000000"/>
              </w:rPr>
            </w:pPr>
            <w:r w:rsidRPr="00F00B18">
              <w:rPr>
                <w:rFonts w:ascii="Times New Roman" w:hAnsi="Times New Roman"/>
                <w:color w:val="000000"/>
              </w:rPr>
              <w:t>220030, г. Минск, ул. Мясникова, д.70</w:t>
            </w:r>
            <w:r w:rsidRPr="00F00B18">
              <w:rPr>
                <w:rFonts w:ascii="Times New Roman" w:hAnsi="Times New Roman"/>
                <w:color w:val="000000"/>
              </w:rPr>
              <w:br/>
              <w:t>тел. +375 44 455 94 61</w:t>
            </w:r>
          </w:p>
        </w:tc>
      </w:tr>
    </w:tbl>
    <w:p w:rsidR="002037CC" w:rsidRDefault="002037CC">
      <w:pPr>
        <w:spacing w:after="0" w:line="240" w:lineRule="auto"/>
        <w:rPr>
          <w:rFonts w:ascii="Times New Roman" w:hAnsi="Times New Roman"/>
          <w:b/>
          <w:bCs/>
          <w:sz w:val="26"/>
          <w:szCs w:val="26"/>
        </w:rPr>
      </w:pPr>
      <w:r>
        <w:rPr>
          <w:rFonts w:ascii="Times New Roman" w:hAnsi="Times New Roman"/>
          <w:b/>
          <w:bCs/>
          <w:sz w:val="26"/>
          <w:szCs w:val="26"/>
        </w:rPr>
        <w:br w:type="page"/>
      </w:r>
    </w:p>
    <w:p w:rsidR="00D321CF" w:rsidRPr="00B80F76" w:rsidRDefault="00304933" w:rsidP="00D321CF">
      <w:pPr>
        <w:spacing w:after="0"/>
        <w:ind w:firstLine="709"/>
        <w:rPr>
          <w:rFonts w:ascii="Times New Roman" w:hAnsi="Times New Roman"/>
          <w:b/>
          <w:bCs/>
          <w:sz w:val="26"/>
          <w:szCs w:val="26"/>
        </w:rPr>
      </w:pPr>
      <w:r>
        <w:rPr>
          <w:rFonts w:ascii="Times New Roman" w:hAnsi="Times New Roman"/>
          <w:b/>
          <w:bCs/>
          <w:sz w:val="26"/>
          <w:szCs w:val="26"/>
        </w:rPr>
        <w:t>5</w:t>
      </w:r>
      <w:r w:rsidR="00B213D1">
        <w:rPr>
          <w:rFonts w:ascii="Times New Roman" w:hAnsi="Times New Roman"/>
          <w:b/>
          <w:bCs/>
          <w:sz w:val="26"/>
          <w:szCs w:val="26"/>
        </w:rPr>
        <w:t>.</w:t>
      </w:r>
      <w:r w:rsidR="00D321CF" w:rsidRPr="00B80F76">
        <w:rPr>
          <w:rFonts w:ascii="Times New Roman" w:hAnsi="Times New Roman"/>
          <w:b/>
          <w:bCs/>
          <w:sz w:val="26"/>
          <w:szCs w:val="26"/>
        </w:rPr>
        <w:t xml:space="preserve"> Валютное регулирование</w:t>
      </w:r>
      <w:r w:rsidR="00C42967">
        <w:rPr>
          <w:rFonts w:ascii="Times New Roman" w:hAnsi="Times New Roman"/>
          <w:b/>
          <w:bCs/>
          <w:sz w:val="26"/>
          <w:szCs w:val="26"/>
        </w:rPr>
        <w:t xml:space="preserve"> и контроль внешнеторговых операций</w:t>
      </w:r>
    </w:p>
    <w:p w:rsidR="00B213D1" w:rsidRPr="00924259" w:rsidRDefault="00304933" w:rsidP="00D321CF">
      <w:pPr>
        <w:autoSpaceDE w:val="0"/>
        <w:autoSpaceDN w:val="0"/>
        <w:adjustRightInd w:val="0"/>
        <w:spacing w:after="0"/>
        <w:ind w:firstLine="709"/>
        <w:jc w:val="both"/>
        <w:rPr>
          <w:rFonts w:ascii="Times New Roman" w:hAnsi="Times New Roman"/>
          <w:b/>
          <w:sz w:val="26"/>
          <w:szCs w:val="26"/>
        </w:rPr>
      </w:pPr>
      <w:r w:rsidRPr="00924259">
        <w:rPr>
          <w:rFonts w:ascii="Times New Roman" w:hAnsi="Times New Roman"/>
          <w:b/>
          <w:sz w:val="26"/>
          <w:szCs w:val="26"/>
        </w:rPr>
        <w:t>5</w:t>
      </w:r>
      <w:r w:rsidR="007E7ADC" w:rsidRPr="00924259">
        <w:rPr>
          <w:rFonts w:ascii="Times New Roman" w:hAnsi="Times New Roman"/>
          <w:b/>
          <w:sz w:val="26"/>
          <w:szCs w:val="26"/>
        </w:rPr>
        <w:t>.1. Валютн</w:t>
      </w:r>
      <w:r w:rsidR="00C42967" w:rsidRPr="00924259">
        <w:rPr>
          <w:rFonts w:ascii="Times New Roman" w:hAnsi="Times New Roman"/>
          <w:b/>
          <w:sz w:val="26"/>
          <w:szCs w:val="26"/>
        </w:rPr>
        <w:t>ое регулирование и валютный</w:t>
      </w:r>
      <w:r w:rsidR="00170153" w:rsidRPr="00924259">
        <w:rPr>
          <w:rFonts w:ascii="Times New Roman" w:hAnsi="Times New Roman"/>
          <w:b/>
          <w:sz w:val="26"/>
          <w:szCs w:val="26"/>
        </w:rPr>
        <w:t xml:space="preserve"> контроль</w:t>
      </w:r>
    </w:p>
    <w:p w:rsidR="0017312F" w:rsidRPr="0017312F" w:rsidRDefault="0017312F" w:rsidP="0017312F">
      <w:pPr>
        <w:autoSpaceDE w:val="0"/>
        <w:autoSpaceDN w:val="0"/>
        <w:adjustRightInd w:val="0"/>
        <w:spacing w:after="0"/>
        <w:ind w:firstLine="709"/>
        <w:jc w:val="both"/>
        <w:rPr>
          <w:rFonts w:ascii="Times New Roman" w:hAnsi="Times New Roman"/>
          <w:sz w:val="26"/>
          <w:szCs w:val="26"/>
        </w:rPr>
      </w:pPr>
      <w:r w:rsidRPr="0017312F">
        <w:rPr>
          <w:rFonts w:ascii="Times New Roman" w:hAnsi="Times New Roman"/>
          <w:sz w:val="26"/>
          <w:szCs w:val="26"/>
        </w:rPr>
        <w:t>Основу нормативного регулирования в сфере валютного контроля и</w:t>
      </w:r>
      <w:r w:rsidR="002037CC">
        <w:rPr>
          <w:rFonts w:ascii="Times New Roman" w:hAnsi="Times New Roman"/>
          <w:sz w:val="26"/>
          <w:szCs w:val="26"/>
        </w:rPr>
        <w:t> </w:t>
      </w:r>
      <w:r w:rsidRPr="0017312F">
        <w:rPr>
          <w:rFonts w:ascii="Times New Roman" w:hAnsi="Times New Roman"/>
          <w:sz w:val="26"/>
          <w:szCs w:val="26"/>
        </w:rPr>
        <w:t>внешнеторговых операций составляют:</w:t>
      </w:r>
    </w:p>
    <w:p w:rsidR="0017312F" w:rsidRDefault="0017312F" w:rsidP="0017312F">
      <w:pPr>
        <w:pStyle w:val="newncpi"/>
        <w:shd w:val="clear" w:color="auto" w:fill="FFFFFF"/>
        <w:spacing w:line="276" w:lineRule="auto"/>
        <w:ind w:firstLine="709"/>
        <w:rPr>
          <w:sz w:val="26"/>
          <w:szCs w:val="26"/>
        </w:rPr>
      </w:pPr>
      <w:r>
        <w:rPr>
          <w:sz w:val="26"/>
          <w:szCs w:val="26"/>
        </w:rPr>
        <w:t>-</w:t>
      </w:r>
      <w:r>
        <w:t> </w:t>
      </w:r>
      <w:r w:rsidR="00D321CF" w:rsidRPr="00B80F76">
        <w:rPr>
          <w:sz w:val="26"/>
          <w:szCs w:val="26"/>
        </w:rPr>
        <w:t>Закон Республики Беларусь от 22.07.2003 № 226-З «О валютном регулировании и валютном контроле»</w:t>
      </w:r>
      <w:r>
        <w:rPr>
          <w:sz w:val="26"/>
          <w:szCs w:val="26"/>
        </w:rPr>
        <w:t>;</w:t>
      </w:r>
    </w:p>
    <w:p w:rsidR="0017312F" w:rsidRDefault="0017312F" w:rsidP="0017312F">
      <w:pPr>
        <w:autoSpaceDE w:val="0"/>
        <w:autoSpaceDN w:val="0"/>
        <w:adjustRightInd w:val="0"/>
        <w:spacing w:after="0"/>
        <w:ind w:firstLine="709"/>
        <w:jc w:val="both"/>
        <w:rPr>
          <w:rFonts w:ascii="Times New Roman" w:hAnsi="Times New Roman"/>
          <w:sz w:val="26"/>
          <w:szCs w:val="26"/>
        </w:rPr>
      </w:pPr>
      <w:r w:rsidRPr="0017312F">
        <w:rPr>
          <w:rFonts w:ascii="Times New Roman" w:hAnsi="Times New Roman"/>
          <w:sz w:val="26"/>
          <w:szCs w:val="26"/>
        </w:rPr>
        <w:t>- Указ Президента Республики Беларусь 27.03.2008 № 178 «О порядке проведения и контроля внешнеторговых операций»</w:t>
      </w:r>
      <w:r w:rsidR="00F93C42">
        <w:rPr>
          <w:rFonts w:ascii="Times New Roman" w:hAnsi="Times New Roman"/>
          <w:sz w:val="26"/>
          <w:szCs w:val="26"/>
        </w:rPr>
        <w:t>;</w:t>
      </w:r>
    </w:p>
    <w:p w:rsidR="00F93C42" w:rsidRPr="0017312F" w:rsidRDefault="00F93C42" w:rsidP="0017312F">
      <w:pPr>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 Указ П</w:t>
      </w:r>
      <w:r w:rsidRPr="00F93C42">
        <w:rPr>
          <w:rFonts w:ascii="Times New Roman" w:hAnsi="Times New Roman"/>
          <w:sz w:val="26"/>
          <w:szCs w:val="26"/>
        </w:rPr>
        <w:t xml:space="preserve">резидента </w:t>
      </w:r>
      <w:r>
        <w:rPr>
          <w:rFonts w:ascii="Times New Roman" w:hAnsi="Times New Roman"/>
          <w:sz w:val="26"/>
          <w:szCs w:val="26"/>
        </w:rPr>
        <w:t>Р</w:t>
      </w:r>
      <w:r w:rsidRPr="00F93C42">
        <w:rPr>
          <w:rFonts w:ascii="Times New Roman" w:hAnsi="Times New Roman"/>
          <w:sz w:val="26"/>
          <w:szCs w:val="26"/>
        </w:rPr>
        <w:t xml:space="preserve">еспублики </w:t>
      </w:r>
      <w:r>
        <w:rPr>
          <w:rFonts w:ascii="Times New Roman" w:hAnsi="Times New Roman"/>
          <w:sz w:val="26"/>
          <w:szCs w:val="26"/>
        </w:rPr>
        <w:t>Б</w:t>
      </w:r>
      <w:r w:rsidRPr="00F93C42">
        <w:rPr>
          <w:rFonts w:ascii="Times New Roman" w:hAnsi="Times New Roman"/>
          <w:sz w:val="26"/>
          <w:szCs w:val="26"/>
        </w:rPr>
        <w:t xml:space="preserve">еларусь </w:t>
      </w:r>
      <w:r>
        <w:rPr>
          <w:rFonts w:ascii="Times New Roman" w:hAnsi="Times New Roman"/>
          <w:sz w:val="26"/>
          <w:szCs w:val="26"/>
        </w:rPr>
        <w:t xml:space="preserve">31.07.2018 </w:t>
      </w:r>
      <w:r w:rsidRPr="00F93C42">
        <w:rPr>
          <w:rFonts w:ascii="Times New Roman" w:hAnsi="Times New Roman"/>
          <w:sz w:val="26"/>
          <w:szCs w:val="26"/>
        </w:rPr>
        <w:t xml:space="preserve">№ 301 </w:t>
      </w:r>
      <w:r>
        <w:rPr>
          <w:rFonts w:ascii="Times New Roman" w:hAnsi="Times New Roman"/>
          <w:sz w:val="26"/>
          <w:szCs w:val="26"/>
        </w:rPr>
        <w:t>«</w:t>
      </w:r>
      <w:r w:rsidRPr="00F93C42">
        <w:rPr>
          <w:rFonts w:ascii="Times New Roman" w:hAnsi="Times New Roman"/>
          <w:sz w:val="26"/>
          <w:szCs w:val="26"/>
        </w:rPr>
        <w:t>Об отмене обязательной продажи иностранной валюты</w:t>
      </w:r>
      <w:r>
        <w:rPr>
          <w:rFonts w:ascii="Times New Roman" w:hAnsi="Times New Roman"/>
          <w:sz w:val="26"/>
          <w:szCs w:val="26"/>
        </w:rPr>
        <w:t>»;</w:t>
      </w:r>
    </w:p>
    <w:p w:rsidR="0017312F" w:rsidRPr="00F93C42" w:rsidRDefault="0017312F" w:rsidP="00F93C42">
      <w:pPr>
        <w:autoSpaceDE w:val="0"/>
        <w:autoSpaceDN w:val="0"/>
        <w:adjustRightInd w:val="0"/>
        <w:spacing w:after="0"/>
        <w:ind w:firstLine="709"/>
        <w:jc w:val="both"/>
        <w:rPr>
          <w:rFonts w:ascii="Times New Roman" w:hAnsi="Times New Roman"/>
          <w:sz w:val="26"/>
          <w:szCs w:val="26"/>
        </w:rPr>
      </w:pPr>
      <w:r w:rsidRPr="00F93C42">
        <w:rPr>
          <w:rFonts w:ascii="Times New Roman" w:hAnsi="Times New Roman"/>
          <w:sz w:val="26"/>
          <w:szCs w:val="26"/>
        </w:rPr>
        <w:t xml:space="preserve">- Постановление Правления Национального банка Республики Беларусь 30.04.2004 </w:t>
      </w:r>
      <w:r w:rsidRPr="0017312F">
        <w:rPr>
          <w:rFonts w:ascii="Times New Roman" w:hAnsi="Times New Roman"/>
          <w:sz w:val="26"/>
          <w:szCs w:val="26"/>
        </w:rPr>
        <w:t>№ 72</w:t>
      </w:r>
      <w:r w:rsidRPr="00F93C42">
        <w:rPr>
          <w:rFonts w:ascii="Times New Roman" w:hAnsi="Times New Roman"/>
          <w:sz w:val="26"/>
          <w:szCs w:val="26"/>
        </w:rPr>
        <w:t xml:space="preserve"> «</w:t>
      </w:r>
      <w:r w:rsidRPr="0017312F">
        <w:rPr>
          <w:rFonts w:ascii="Times New Roman" w:hAnsi="Times New Roman"/>
          <w:sz w:val="26"/>
          <w:szCs w:val="26"/>
        </w:rPr>
        <w:t>Об утверждении Правил проведения валютных операций»</w:t>
      </w:r>
      <w:r w:rsidR="00F93C42" w:rsidRPr="00F93C42">
        <w:rPr>
          <w:rFonts w:ascii="Times New Roman" w:hAnsi="Times New Roman"/>
          <w:sz w:val="26"/>
          <w:szCs w:val="26"/>
        </w:rPr>
        <w:t>;</w:t>
      </w:r>
    </w:p>
    <w:p w:rsidR="00F93C42" w:rsidRDefault="00F93C42" w:rsidP="00F93C42">
      <w:pPr>
        <w:autoSpaceDE w:val="0"/>
        <w:autoSpaceDN w:val="0"/>
        <w:adjustRightInd w:val="0"/>
        <w:spacing w:after="0"/>
        <w:ind w:firstLine="709"/>
        <w:jc w:val="both"/>
        <w:rPr>
          <w:rFonts w:ascii="Times New Roman" w:hAnsi="Times New Roman"/>
          <w:sz w:val="26"/>
          <w:szCs w:val="26"/>
        </w:rPr>
      </w:pPr>
      <w:r w:rsidRPr="00F93C42">
        <w:rPr>
          <w:rFonts w:ascii="Times New Roman" w:hAnsi="Times New Roman"/>
          <w:sz w:val="26"/>
          <w:szCs w:val="26"/>
        </w:rPr>
        <w:t>- Постановление Правления Национального банка Республики Беларусь 28.07.2005 № 112 «Об утверждении Инструкции о порядке совершения валютно-обменных операций»</w:t>
      </w:r>
      <w:r>
        <w:rPr>
          <w:rFonts w:ascii="Times New Roman" w:hAnsi="Times New Roman"/>
          <w:sz w:val="26"/>
          <w:szCs w:val="26"/>
        </w:rPr>
        <w:t>;</w:t>
      </w:r>
    </w:p>
    <w:p w:rsidR="00F93C42" w:rsidRDefault="00F93C42" w:rsidP="00F93C42">
      <w:pPr>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 </w:t>
      </w:r>
      <w:r w:rsidRPr="00F93C42">
        <w:rPr>
          <w:rFonts w:ascii="Times New Roman" w:hAnsi="Times New Roman"/>
          <w:sz w:val="26"/>
          <w:szCs w:val="26"/>
        </w:rPr>
        <w:t>Постановление Правления Национального банка Республики Беларусь 28.</w:t>
      </w:r>
      <w:r>
        <w:rPr>
          <w:rFonts w:ascii="Times New Roman" w:hAnsi="Times New Roman"/>
          <w:sz w:val="26"/>
          <w:szCs w:val="26"/>
        </w:rPr>
        <w:t>12</w:t>
      </w:r>
      <w:r w:rsidRPr="00F93C42">
        <w:rPr>
          <w:rFonts w:ascii="Times New Roman" w:hAnsi="Times New Roman"/>
          <w:sz w:val="26"/>
          <w:szCs w:val="26"/>
        </w:rPr>
        <w:t>.20</w:t>
      </w:r>
      <w:r>
        <w:rPr>
          <w:rFonts w:ascii="Times New Roman" w:hAnsi="Times New Roman"/>
          <w:sz w:val="26"/>
          <w:szCs w:val="26"/>
        </w:rPr>
        <w:t>17</w:t>
      </w:r>
      <w:r w:rsidRPr="00F93C42">
        <w:rPr>
          <w:rFonts w:ascii="Times New Roman" w:hAnsi="Times New Roman"/>
          <w:sz w:val="26"/>
          <w:szCs w:val="26"/>
        </w:rPr>
        <w:t xml:space="preserve"> № </w:t>
      </w:r>
      <w:r>
        <w:rPr>
          <w:rFonts w:ascii="Times New Roman" w:hAnsi="Times New Roman"/>
          <w:sz w:val="26"/>
          <w:szCs w:val="26"/>
        </w:rPr>
        <w:t>538</w:t>
      </w:r>
      <w:r w:rsidRPr="00F93C42">
        <w:rPr>
          <w:rFonts w:ascii="Times New Roman" w:hAnsi="Times New Roman"/>
          <w:sz w:val="26"/>
          <w:szCs w:val="26"/>
        </w:rPr>
        <w:t xml:space="preserve"> «О некоторых вопросах валютного регулирования и валютного контроля»</w:t>
      </w:r>
      <w:r>
        <w:rPr>
          <w:rFonts w:ascii="Times New Roman" w:hAnsi="Times New Roman"/>
          <w:sz w:val="26"/>
          <w:szCs w:val="26"/>
        </w:rPr>
        <w:t>;</w:t>
      </w:r>
    </w:p>
    <w:p w:rsidR="00F93C42" w:rsidRPr="00924259" w:rsidRDefault="00F93C42" w:rsidP="00F93C42">
      <w:pPr>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w:t>
      </w:r>
      <w:r>
        <w:t> </w:t>
      </w:r>
      <w:r w:rsidRPr="00F93C42">
        <w:rPr>
          <w:rFonts w:ascii="Times New Roman" w:hAnsi="Times New Roman"/>
          <w:sz w:val="26"/>
          <w:szCs w:val="26"/>
        </w:rPr>
        <w:t xml:space="preserve">Постановление Правления Национального банка Республики Беларусь </w:t>
      </w:r>
      <w:r>
        <w:rPr>
          <w:rFonts w:ascii="Times New Roman" w:hAnsi="Times New Roman"/>
          <w:sz w:val="26"/>
          <w:szCs w:val="26"/>
        </w:rPr>
        <w:t>16</w:t>
      </w:r>
      <w:r w:rsidRPr="00F93C42">
        <w:rPr>
          <w:rFonts w:ascii="Times New Roman" w:hAnsi="Times New Roman"/>
          <w:sz w:val="26"/>
          <w:szCs w:val="26"/>
        </w:rPr>
        <w:t>.</w:t>
      </w:r>
      <w:r>
        <w:rPr>
          <w:rFonts w:ascii="Times New Roman" w:hAnsi="Times New Roman"/>
          <w:sz w:val="26"/>
          <w:szCs w:val="26"/>
        </w:rPr>
        <w:t>04</w:t>
      </w:r>
      <w:r w:rsidRPr="00F93C42">
        <w:rPr>
          <w:rFonts w:ascii="Times New Roman" w:hAnsi="Times New Roman"/>
          <w:sz w:val="26"/>
          <w:szCs w:val="26"/>
        </w:rPr>
        <w:t>.20</w:t>
      </w:r>
      <w:r>
        <w:rPr>
          <w:rFonts w:ascii="Times New Roman" w:hAnsi="Times New Roman"/>
          <w:sz w:val="26"/>
          <w:szCs w:val="26"/>
        </w:rPr>
        <w:t>09</w:t>
      </w:r>
      <w:r w:rsidRPr="00F93C42">
        <w:rPr>
          <w:rFonts w:ascii="Times New Roman" w:hAnsi="Times New Roman"/>
          <w:sz w:val="26"/>
          <w:szCs w:val="26"/>
        </w:rPr>
        <w:t xml:space="preserve"> № </w:t>
      </w:r>
      <w:r>
        <w:rPr>
          <w:rFonts w:ascii="Times New Roman" w:hAnsi="Times New Roman"/>
          <w:sz w:val="26"/>
          <w:szCs w:val="26"/>
        </w:rPr>
        <w:t>46</w:t>
      </w:r>
      <w:r w:rsidRPr="00F93C42">
        <w:rPr>
          <w:rFonts w:ascii="Times New Roman" w:hAnsi="Times New Roman"/>
          <w:sz w:val="26"/>
          <w:szCs w:val="26"/>
        </w:rPr>
        <w:t xml:space="preserve"> «Об </w:t>
      </w:r>
      <w:r w:rsidRPr="00924259">
        <w:rPr>
          <w:rFonts w:ascii="Times New Roman" w:hAnsi="Times New Roman"/>
          <w:sz w:val="26"/>
          <w:szCs w:val="26"/>
        </w:rPr>
        <w:t>утверждении Инструкции о порядке регистрации сделки и выполнении банками и небанковскими кредитно</w:t>
      </w:r>
      <w:r w:rsidR="00A31EF3" w:rsidRPr="00924259">
        <w:rPr>
          <w:rFonts w:ascii="Times New Roman" w:hAnsi="Times New Roman"/>
          <w:sz w:val="26"/>
          <w:szCs w:val="26"/>
        </w:rPr>
        <w:t>-</w:t>
      </w:r>
      <w:r w:rsidRPr="00924259">
        <w:rPr>
          <w:rFonts w:ascii="Times New Roman" w:hAnsi="Times New Roman"/>
          <w:sz w:val="26"/>
          <w:szCs w:val="26"/>
        </w:rPr>
        <w:t>финансовыми организациями функций агентов валютного контроля».</w:t>
      </w:r>
    </w:p>
    <w:p w:rsidR="00D321CF" w:rsidRPr="00924259" w:rsidRDefault="00D321CF" w:rsidP="00D321CF">
      <w:pPr>
        <w:spacing w:after="0"/>
        <w:ind w:firstLine="709"/>
        <w:jc w:val="both"/>
        <w:rPr>
          <w:rFonts w:ascii="Times New Roman" w:hAnsi="Times New Roman"/>
          <w:sz w:val="26"/>
          <w:szCs w:val="26"/>
        </w:rPr>
      </w:pPr>
      <w:r w:rsidRPr="00924259">
        <w:rPr>
          <w:rFonts w:ascii="Times New Roman" w:hAnsi="Times New Roman"/>
          <w:bCs/>
          <w:sz w:val="26"/>
          <w:szCs w:val="26"/>
        </w:rPr>
        <w:t>Порядок проведения валютных операций между резидентами и</w:t>
      </w:r>
      <w:r w:rsidR="00157CA9" w:rsidRPr="00924259">
        <w:rPr>
          <w:rFonts w:ascii="Times New Roman" w:hAnsi="Times New Roman"/>
          <w:bCs/>
          <w:sz w:val="26"/>
          <w:szCs w:val="26"/>
        </w:rPr>
        <w:t> </w:t>
      </w:r>
      <w:r w:rsidRPr="00924259">
        <w:rPr>
          <w:rFonts w:ascii="Times New Roman" w:hAnsi="Times New Roman"/>
          <w:bCs/>
          <w:sz w:val="26"/>
          <w:szCs w:val="26"/>
        </w:rPr>
        <w:t>нерезидентами.</w:t>
      </w:r>
    </w:p>
    <w:p w:rsidR="00FE0856" w:rsidRPr="00924259" w:rsidRDefault="00FE0856" w:rsidP="00D321CF">
      <w:pPr>
        <w:spacing w:after="0"/>
        <w:ind w:firstLine="709"/>
        <w:jc w:val="both"/>
        <w:rPr>
          <w:rFonts w:ascii="Times New Roman" w:hAnsi="Times New Roman"/>
          <w:sz w:val="26"/>
          <w:szCs w:val="26"/>
        </w:rPr>
      </w:pPr>
      <w:r w:rsidRPr="00924259">
        <w:rPr>
          <w:rFonts w:ascii="Times New Roman" w:hAnsi="Times New Roman"/>
          <w:sz w:val="26"/>
          <w:szCs w:val="26"/>
        </w:rPr>
        <w:t>Резиденты и нерезиденты совершают валютно-обменные операции на</w:t>
      </w:r>
      <w:r w:rsidR="00A33573" w:rsidRPr="00924259">
        <w:rPr>
          <w:rFonts w:ascii="Times New Roman" w:hAnsi="Times New Roman"/>
          <w:sz w:val="26"/>
          <w:szCs w:val="26"/>
        </w:rPr>
        <w:t> </w:t>
      </w:r>
      <w:r w:rsidRPr="00924259">
        <w:rPr>
          <w:rFonts w:ascii="Times New Roman" w:hAnsi="Times New Roman"/>
          <w:sz w:val="26"/>
          <w:szCs w:val="26"/>
        </w:rPr>
        <w:t>территории Республики Беларусь через банки в соответствии с требованиями нормативных правовых актов Национального банка.</w:t>
      </w:r>
    </w:p>
    <w:p w:rsidR="00D321CF" w:rsidRPr="00924259" w:rsidRDefault="00D321CF" w:rsidP="007E7ADC">
      <w:pPr>
        <w:spacing w:after="0"/>
        <w:ind w:firstLine="709"/>
        <w:jc w:val="both"/>
        <w:rPr>
          <w:rFonts w:ascii="Times New Roman" w:hAnsi="Times New Roman"/>
          <w:sz w:val="26"/>
          <w:szCs w:val="26"/>
        </w:rPr>
      </w:pPr>
      <w:r w:rsidRPr="00924259">
        <w:rPr>
          <w:rFonts w:ascii="Times New Roman" w:hAnsi="Times New Roman"/>
          <w:sz w:val="26"/>
          <w:szCs w:val="26"/>
        </w:rPr>
        <w:t>Валютные операции, проводимые между резидентами и нерезидентами, п</w:t>
      </w:r>
      <w:r w:rsidR="007E7ADC" w:rsidRPr="00924259">
        <w:rPr>
          <w:rFonts w:ascii="Times New Roman" w:hAnsi="Times New Roman"/>
          <w:sz w:val="26"/>
          <w:szCs w:val="26"/>
        </w:rPr>
        <w:t xml:space="preserve">одразделяются на текущие валютные операции и </w:t>
      </w:r>
      <w:r w:rsidRPr="00924259">
        <w:rPr>
          <w:rFonts w:ascii="Times New Roman" w:hAnsi="Times New Roman"/>
          <w:sz w:val="26"/>
          <w:szCs w:val="26"/>
        </w:rPr>
        <w:t>валютные операции, связанные с</w:t>
      </w:r>
      <w:r w:rsidR="00A33573" w:rsidRPr="00924259">
        <w:rPr>
          <w:rFonts w:ascii="Times New Roman" w:hAnsi="Times New Roman"/>
          <w:sz w:val="26"/>
          <w:szCs w:val="26"/>
        </w:rPr>
        <w:t> </w:t>
      </w:r>
      <w:r w:rsidRPr="00924259">
        <w:rPr>
          <w:rFonts w:ascii="Times New Roman" w:hAnsi="Times New Roman"/>
          <w:sz w:val="26"/>
          <w:szCs w:val="26"/>
        </w:rPr>
        <w:t>движением капитала.</w:t>
      </w:r>
    </w:p>
    <w:p w:rsidR="007E7ADC" w:rsidRPr="00924259" w:rsidRDefault="007E7ADC" w:rsidP="007E7ADC">
      <w:pPr>
        <w:spacing w:after="0"/>
        <w:ind w:firstLine="709"/>
        <w:jc w:val="both"/>
        <w:rPr>
          <w:rFonts w:ascii="Times New Roman" w:hAnsi="Times New Roman"/>
          <w:sz w:val="26"/>
          <w:szCs w:val="26"/>
        </w:rPr>
      </w:pPr>
      <w:r w:rsidRPr="00924259">
        <w:rPr>
          <w:rFonts w:ascii="Times New Roman" w:hAnsi="Times New Roman"/>
          <w:sz w:val="26"/>
          <w:szCs w:val="26"/>
        </w:rPr>
        <w:t>Текущие валютные операции осуществляются между резидентами и</w:t>
      </w:r>
      <w:r w:rsidR="00A33573" w:rsidRPr="00924259">
        <w:rPr>
          <w:rFonts w:ascii="Times New Roman" w:hAnsi="Times New Roman"/>
          <w:sz w:val="26"/>
          <w:szCs w:val="26"/>
        </w:rPr>
        <w:t> </w:t>
      </w:r>
      <w:r w:rsidRPr="00924259">
        <w:rPr>
          <w:rFonts w:ascii="Times New Roman" w:hAnsi="Times New Roman"/>
          <w:sz w:val="26"/>
          <w:szCs w:val="26"/>
        </w:rPr>
        <w:t>нерезидентами без ограничений, если иное не установлено Президентом Республики Беларусь.</w:t>
      </w:r>
    </w:p>
    <w:p w:rsidR="00FE0856" w:rsidRPr="00924259" w:rsidRDefault="00FE0856" w:rsidP="00FE0856">
      <w:pPr>
        <w:spacing w:after="0"/>
        <w:ind w:firstLine="709"/>
        <w:jc w:val="both"/>
        <w:rPr>
          <w:rFonts w:ascii="Times New Roman" w:hAnsi="Times New Roman"/>
          <w:sz w:val="26"/>
          <w:szCs w:val="26"/>
        </w:rPr>
      </w:pPr>
      <w:r w:rsidRPr="00924259">
        <w:rPr>
          <w:rFonts w:ascii="Times New Roman" w:hAnsi="Times New Roman"/>
          <w:sz w:val="26"/>
          <w:szCs w:val="26"/>
        </w:rPr>
        <w:t>Текущими валютными операциями являются валютные операции, проводимые между резидентами и нерезидентами и предусматривающие:</w:t>
      </w:r>
    </w:p>
    <w:p w:rsidR="00FE0856" w:rsidRPr="00924259" w:rsidRDefault="00FE0856" w:rsidP="00FE0856">
      <w:pPr>
        <w:spacing w:after="0"/>
        <w:ind w:firstLine="709"/>
        <w:jc w:val="both"/>
        <w:rPr>
          <w:rFonts w:ascii="Times New Roman" w:hAnsi="Times New Roman"/>
          <w:sz w:val="26"/>
          <w:szCs w:val="26"/>
        </w:rPr>
      </w:pPr>
      <w:r w:rsidRPr="00924259">
        <w:rPr>
          <w:rFonts w:ascii="Times New Roman" w:hAnsi="Times New Roman"/>
          <w:sz w:val="26"/>
          <w:szCs w:val="26"/>
        </w:rPr>
        <w:t>- осуществление расчетов по сделкам, предусматривающим экспорт и (или) импорт товаров (за исключением денежных средств, ценных бумаг и недвижимого имущества), охраняемой информации, исключительных прав на результаты интеллектуальной деятельности, работ, услуг;</w:t>
      </w:r>
    </w:p>
    <w:p w:rsidR="00FE0856" w:rsidRPr="00924259" w:rsidRDefault="00FE0856" w:rsidP="00FE0856">
      <w:pPr>
        <w:spacing w:after="0"/>
        <w:ind w:firstLine="709"/>
        <w:jc w:val="both"/>
        <w:rPr>
          <w:rFonts w:ascii="Times New Roman" w:hAnsi="Times New Roman"/>
          <w:sz w:val="26"/>
          <w:szCs w:val="26"/>
        </w:rPr>
      </w:pPr>
      <w:r w:rsidRPr="00924259">
        <w:rPr>
          <w:rFonts w:ascii="Times New Roman" w:hAnsi="Times New Roman"/>
          <w:sz w:val="26"/>
          <w:szCs w:val="26"/>
        </w:rPr>
        <w:t>- осуществление расчетов по сделкам, предусматривающим передачу и (или) получение имущества в аренду (лизинг);</w:t>
      </w:r>
    </w:p>
    <w:p w:rsidR="00FE0856" w:rsidRPr="00924259" w:rsidRDefault="00FE0856" w:rsidP="00FE0856">
      <w:pPr>
        <w:spacing w:after="0"/>
        <w:ind w:firstLine="709"/>
        <w:jc w:val="both"/>
        <w:rPr>
          <w:rFonts w:ascii="Times New Roman" w:hAnsi="Times New Roman"/>
          <w:sz w:val="26"/>
          <w:szCs w:val="26"/>
        </w:rPr>
      </w:pPr>
      <w:r w:rsidRPr="00924259">
        <w:rPr>
          <w:rFonts w:ascii="Times New Roman" w:hAnsi="Times New Roman"/>
          <w:sz w:val="26"/>
          <w:szCs w:val="26"/>
        </w:rPr>
        <w:t>- перевод и получение дивидендов и иных доходов по инвестициям;</w:t>
      </w:r>
    </w:p>
    <w:p w:rsidR="00FE0856" w:rsidRPr="00924259" w:rsidRDefault="00FE0856" w:rsidP="00FE0856">
      <w:pPr>
        <w:spacing w:after="0"/>
        <w:ind w:firstLine="709"/>
        <w:jc w:val="both"/>
        <w:rPr>
          <w:rFonts w:ascii="Times New Roman" w:hAnsi="Times New Roman"/>
          <w:sz w:val="26"/>
          <w:szCs w:val="26"/>
        </w:rPr>
      </w:pPr>
      <w:r w:rsidRPr="00924259">
        <w:rPr>
          <w:rFonts w:ascii="Times New Roman" w:hAnsi="Times New Roman"/>
          <w:sz w:val="26"/>
          <w:szCs w:val="26"/>
        </w:rPr>
        <w:t xml:space="preserve">- операции неторгового характера (перечень операций неторгового характера </w:t>
      </w:r>
      <w:r w:rsidR="00EC4C61" w:rsidRPr="00924259">
        <w:rPr>
          <w:rFonts w:ascii="Times New Roman" w:hAnsi="Times New Roman"/>
          <w:sz w:val="26"/>
          <w:szCs w:val="26"/>
        </w:rPr>
        <w:t>определён</w:t>
      </w:r>
      <w:r w:rsidRPr="00924259">
        <w:rPr>
          <w:rFonts w:ascii="Times New Roman" w:hAnsi="Times New Roman"/>
          <w:sz w:val="26"/>
          <w:szCs w:val="26"/>
        </w:rPr>
        <w:t xml:space="preserve"> ст. 6 Закона Республики Беларусь от 22.07.2003 № 226-З «О валютном регулировании и валютном контроле»).</w:t>
      </w:r>
    </w:p>
    <w:p w:rsidR="00D321CF" w:rsidRPr="00924259" w:rsidRDefault="00D321CF" w:rsidP="00F73168">
      <w:pPr>
        <w:spacing w:after="0" w:line="271" w:lineRule="auto"/>
        <w:ind w:firstLine="709"/>
        <w:jc w:val="both"/>
        <w:rPr>
          <w:rFonts w:ascii="Times New Roman" w:hAnsi="Times New Roman"/>
          <w:sz w:val="26"/>
          <w:szCs w:val="26"/>
        </w:rPr>
      </w:pPr>
      <w:r w:rsidRPr="00924259">
        <w:rPr>
          <w:rFonts w:ascii="Times New Roman" w:hAnsi="Times New Roman"/>
          <w:sz w:val="26"/>
          <w:szCs w:val="26"/>
        </w:rPr>
        <w:t>К валютным операциям, связанным с движением капитала, относятся операции, проводимые между резидентами и нерезидентами, не относимые к</w:t>
      </w:r>
      <w:r w:rsidR="00400DAB" w:rsidRPr="00924259">
        <w:rPr>
          <w:rFonts w:ascii="Times New Roman" w:hAnsi="Times New Roman"/>
          <w:sz w:val="26"/>
          <w:szCs w:val="26"/>
        </w:rPr>
        <w:t> </w:t>
      </w:r>
      <w:r w:rsidRPr="00924259">
        <w:rPr>
          <w:rFonts w:ascii="Times New Roman" w:hAnsi="Times New Roman"/>
          <w:sz w:val="26"/>
          <w:szCs w:val="26"/>
        </w:rPr>
        <w:t xml:space="preserve"> текущим.</w:t>
      </w:r>
    </w:p>
    <w:p w:rsidR="00615971" w:rsidRPr="00924259" w:rsidRDefault="00615971" w:rsidP="00F73168">
      <w:pPr>
        <w:spacing w:after="0" w:line="271" w:lineRule="auto"/>
        <w:ind w:firstLine="709"/>
        <w:jc w:val="both"/>
        <w:rPr>
          <w:rFonts w:ascii="Times New Roman" w:hAnsi="Times New Roman"/>
          <w:sz w:val="26"/>
          <w:szCs w:val="26"/>
        </w:rPr>
      </w:pPr>
      <w:r w:rsidRPr="00924259">
        <w:rPr>
          <w:rFonts w:ascii="Times New Roman" w:hAnsi="Times New Roman"/>
          <w:sz w:val="26"/>
          <w:szCs w:val="26"/>
        </w:rPr>
        <w:t>Законодательством предусмотрено несколько режимов осуществления валютных операций, связанных с движением капитала. Так, организации и</w:t>
      </w:r>
      <w:r w:rsidR="00400DAB" w:rsidRPr="00924259">
        <w:rPr>
          <w:rFonts w:ascii="Times New Roman" w:hAnsi="Times New Roman"/>
          <w:sz w:val="26"/>
          <w:szCs w:val="26"/>
        </w:rPr>
        <w:t> </w:t>
      </w:r>
      <w:r w:rsidRPr="00924259">
        <w:rPr>
          <w:rFonts w:ascii="Times New Roman" w:hAnsi="Times New Roman"/>
          <w:sz w:val="26"/>
          <w:szCs w:val="26"/>
        </w:rPr>
        <w:t>индивидуальные предприниматели осуществляют валютные операции, связанные с</w:t>
      </w:r>
      <w:r w:rsidR="00400DAB" w:rsidRPr="00924259">
        <w:rPr>
          <w:rFonts w:ascii="Times New Roman" w:hAnsi="Times New Roman"/>
          <w:sz w:val="26"/>
          <w:szCs w:val="26"/>
        </w:rPr>
        <w:t> </w:t>
      </w:r>
      <w:r w:rsidRPr="00924259">
        <w:rPr>
          <w:rFonts w:ascii="Times New Roman" w:hAnsi="Times New Roman"/>
          <w:sz w:val="26"/>
          <w:szCs w:val="26"/>
        </w:rPr>
        <w:t xml:space="preserve">движением капитала: </w:t>
      </w:r>
    </w:p>
    <w:p w:rsidR="00615971" w:rsidRPr="00924259" w:rsidRDefault="00615971" w:rsidP="00F73168">
      <w:pPr>
        <w:spacing w:after="0" w:line="271" w:lineRule="auto"/>
        <w:ind w:firstLine="709"/>
        <w:jc w:val="both"/>
        <w:rPr>
          <w:rFonts w:ascii="Times New Roman" w:hAnsi="Times New Roman"/>
          <w:sz w:val="26"/>
          <w:szCs w:val="26"/>
        </w:rPr>
      </w:pPr>
      <w:r w:rsidRPr="00924259">
        <w:rPr>
          <w:rFonts w:ascii="Times New Roman" w:hAnsi="Times New Roman"/>
          <w:sz w:val="26"/>
          <w:szCs w:val="26"/>
        </w:rPr>
        <w:t xml:space="preserve">- с разрешения Национального банка; </w:t>
      </w:r>
    </w:p>
    <w:p w:rsidR="00615971" w:rsidRPr="00924259" w:rsidRDefault="00615971" w:rsidP="00F73168">
      <w:pPr>
        <w:spacing w:after="0" w:line="271" w:lineRule="auto"/>
        <w:ind w:firstLine="709"/>
        <w:jc w:val="both"/>
        <w:rPr>
          <w:rFonts w:ascii="Times New Roman" w:hAnsi="Times New Roman"/>
          <w:sz w:val="26"/>
          <w:szCs w:val="26"/>
        </w:rPr>
      </w:pPr>
      <w:r w:rsidRPr="00924259">
        <w:rPr>
          <w:rFonts w:ascii="Times New Roman" w:hAnsi="Times New Roman"/>
          <w:sz w:val="26"/>
          <w:szCs w:val="26"/>
        </w:rPr>
        <w:t xml:space="preserve">- без ограничений; </w:t>
      </w:r>
    </w:p>
    <w:p w:rsidR="00615971" w:rsidRPr="00924259" w:rsidRDefault="00615971" w:rsidP="00F73168">
      <w:pPr>
        <w:spacing w:after="0" w:line="271" w:lineRule="auto"/>
        <w:ind w:firstLine="709"/>
        <w:jc w:val="both"/>
        <w:rPr>
          <w:rFonts w:ascii="Times New Roman" w:hAnsi="Times New Roman"/>
          <w:sz w:val="26"/>
          <w:szCs w:val="26"/>
        </w:rPr>
      </w:pPr>
      <w:r w:rsidRPr="00924259">
        <w:rPr>
          <w:rFonts w:ascii="Times New Roman" w:hAnsi="Times New Roman"/>
          <w:sz w:val="26"/>
          <w:szCs w:val="26"/>
        </w:rPr>
        <w:t xml:space="preserve">- с уведомлением Национального банка. </w:t>
      </w:r>
    </w:p>
    <w:p w:rsidR="00615971" w:rsidRPr="00924259" w:rsidRDefault="00615971" w:rsidP="00F73168">
      <w:pPr>
        <w:spacing w:after="0" w:line="271" w:lineRule="auto"/>
        <w:ind w:firstLine="709"/>
        <w:jc w:val="both"/>
        <w:rPr>
          <w:rFonts w:ascii="Times New Roman" w:hAnsi="Times New Roman"/>
          <w:sz w:val="26"/>
          <w:szCs w:val="26"/>
        </w:rPr>
      </w:pPr>
      <w:r w:rsidRPr="00924259">
        <w:rPr>
          <w:rFonts w:ascii="Times New Roman" w:hAnsi="Times New Roman"/>
          <w:sz w:val="26"/>
          <w:szCs w:val="26"/>
        </w:rPr>
        <w:t xml:space="preserve">К примеру, разрешение Национального банка необходимо для проведения валютных операций, связанных с движением капитала, предусматривающих приобретение в собственность имущества, находящегося за пределами Республики Беларусь и относимого по законодательству Республики Беларусь к недвижимому имуществу, в т.ч. на основании договоров, предусматривающих создание объектов долевого строительства. </w:t>
      </w:r>
    </w:p>
    <w:p w:rsidR="00615971" w:rsidRPr="00924259" w:rsidRDefault="00615971" w:rsidP="00F73168">
      <w:pPr>
        <w:spacing w:after="0" w:line="271" w:lineRule="auto"/>
        <w:ind w:firstLine="709"/>
        <w:jc w:val="both"/>
        <w:rPr>
          <w:rFonts w:ascii="Times New Roman" w:hAnsi="Times New Roman"/>
          <w:sz w:val="26"/>
          <w:szCs w:val="26"/>
        </w:rPr>
      </w:pPr>
      <w:r w:rsidRPr="00924259">
        <w:rPr>
          <w:rFonts w:ascii="Times New Roman" w:hAnsi="Times New Roman"/>
          <w:sz w:val="26"/>
          <w:szCs w:val="26"/>
        </w:rPr>
        <w:t xml:space="preserve">Без ограничений могут осуществляться, в частности, такие валютные операции, связанные с движением капитала, как продажа нерезиденту доли в уставном фонде или пая в имуществе резидента. </w:t>
      </w:r>
    </w:p>
    <w:p w:rsidR="00615971" w:rsidRPr="00924259" w:rsidRDefault="00615971" w:rsidP="00F73168">
      <w:pPr>
        <w:spacing w:after="0" w:line="271" w:lineRule="auto"/>
        <w:ind w:firstLine="709"/>
        <w:jc w:val="both"/>
        <w:rPr>
          <w:rFonts w:ascii="Times New Roman" w:hAnsi="Times New Roman"/>
          <w:sz w:val="26"/>
          <w:szCs w:val="26"/>
        </w:rPr>
      </w:pPr>
      <w:r w:rsidRPr="00924259">
        <w:rPr>
          <w:rFonts w:ascii="Times New Roman" w:hAnsi="Times New Roman"/>
          <w:sz w:val="26"/>
          <w:szCs w:val="26"/>
        </w:rPr>
        <w:t>Организации и индивидуальные предприниматели в уведомительном порядке осуществляют валютные операции, связанные с движением капитала, для которых не предусмотрена обязанность получения разрешения Национального банка и</w:t>
      </w:r>
      <w:r w:rsidR="00400DAB" w:rsidRPr="00924259">
        <w:rPr>
          <w:rFonts w:ascii="Times New Roman" w:hAnsi="Times New Roman"/>
          <w:sz w:val="26"/>
          <w:szCs w:val="26"/>
        </w:rPr>
        <w:t> </w:t>
      </w:r>
      <w:r w:rsidRPr="00924259">
        <w:rPr>
          <w:rFonts w:ascii="Times New Roman" w:hAnsi="Times New Roman"/>
          <w:sz w:val="26"/>
          <w:szCs w:val="26"/>
        </w:rPr>
        <w:t>законодательством не установлено, что их осуществление возможно без ограничений. Для осуществления указанных валютных операций нерезидентами получения разрешений Национального банка не требуется.</w:t>
      </w:r>
    </w:p>
    <w:p w:rsidR="007C12B6" w:rsidRPr="00924259" w:rsidRDefault="00EC4C61" w:rsidP="00F73168">
      <w:pPr>
        <w:shd w:val="clear" w:color="auto" w:fill="FFFFFF"/>
        <w:spacing w:after="0" w:line="271" w:lineRule="auto"/>
        <w:ind w:firstLine="709"/>
        <w:jc w:val="both"/>
        <w:rPr>
          <w:rFonts w:ascii="Times New Roman" w:hAnsi="Times New Roman"/>
          <w:sz w:val="26"/>
          <w:szCs w:val="26"/>
        </w:rPr>
      </w:pPr>
      <w:r w:rsidRPr="00924259">
        <w:rPr>
          <w:rFonts w:ascii="Times New Roman" w:hAnsi="Times New Roman"/>
          <w:sz w:val="26"/>
          <w:szCs w:val="26"/>
        </w:rPr>
        <w:t>Валютные операции между субъектами валютных операций – резидентом и</w:t>
      </w:r>
      <w:r w:rsidR="00400DAB" w:rsidRPr="00924259">
        <w:rPr>
          <w:rFonts w:ascii="Times New Roman" w:hAnsi="Times New Roman"/>
          <w:sz w:val="26"/>
          <w:szCs w:val="26"/>
        </w:rPr>
        <w:t> </w:t>
      </w:r>
      <w:r w:rsidRPr="00924259">
        <w:rPr>
          <w:rFonts w:ascii="Times New Roman" w:hAnsi="Times New Roman"/>
          <w:sz w:val="26"/>
          <w:szCs w:val="26"/>
        </w:rPr>
        <w:t xml:space="preserve">нерезидентом с использованием белорусских рублей осуществляются: </w:t>
      </w:r>
    </w:p>
    <w:p w:rsidR="007C12B6" w:rsidRPr="00924259" w:rsidRDefault="007C12B6" w:rsidP="00F73168">
      <w:pPr>
        <w:shd w:val="clear" w:color="auto" w:fill="FFFFFF"/>
        <w:spacing w:after="0" w:line="271" w:lineRule="auto"/>
        <w:ind w:firstLine="709"/>
        <w:jc w:val="both"/>
        <w:rPr>
          <w:rFonts w:ascii="Times New Roman" w:hAnsi="Times New Roman"/>
          <w:sz w:val="26"/>
          <w:szCs w:val="26"/>
        </w:rPr>
      </w:pPr>
      <w:r w:rsidRPr="00924259">
        <w:rPr>
          <w:rFonts w:ascii="Times New Roman" w:hAnsi="Times New Roman"/>
          <w:sz w:val="26"/>
          <w:szCs w:val="26"/>
        </w:rPr>
        <w:t>- в безналичной форме – при проведении всех валютных операций;</w:t>
      </w:r>
    </w:p>
    <w:p w:rsidR="007C12B6" w:rsidRPr="00924259" w:rsidRDefault="007C12B6" w:rsidP="00F73168">
      <w:pPr>
        <w:shd w:val="clear" w:color="auto" w:fill="FFFFFF"/>
        <w:spacing w:after="0" w:line="271" w:lineRule="auto"/>
        <w:ind w:firstLine="709"/>
        <w:jc w:val="both"/>
        <w:rPr>
          <w:rFonts w:ascii="Times New Roman" w:hAnsi="Times New Roman"/>
          <w:sz w:val="26"/>
          <w:szCs w:val="26"/>
        </w:rPr>
      </w:pPr>
      <w:r w:rsidRPr="00924259">
        <w:rPr>
          <w:rFonts w:ascii="Times New Roman" w:hAnsi="Times New Roman"/>
          <w:sz w:val="26"/>
          <w:szCs w:val="26"/>
        </w:rPr>
        <w:t>- в наличной форме – при проведении всех валютных операций при условии соблюдения размера расчетов наличными денежными средствами, определяемого законодательством.</w:t>
      </w:r>
    </w:p>
    <w:p w:rsidR="007C12B6" w:rsidRPr="00924259" w:rsidRDefault="007C12B6" w:rsidP="00F73168">
      <w:pPr>
        <w:shd w:val="clear" w:color="auto" w:fill="FFFFFF"/>
        <w:spacing w:after="0" w:line="271" w:lineRule="auto"/>
        <w:ind w:firstLine="709"/>
        <w:jc w:val="both"/>
        <w:rPr>
          <w:rFonts w:ascii="Times New Roman" w:hAnsi="Times New Roman"/>
          <w:sz w:val="26"/>
          <w:szCs w:val="26"/>
        </w:rPr>
      </w:pPr>
      <w:r w:rsidRPr="00924259">
        <w:rPr>
          <w:rFonts w:ascii="Times New Roman" w:hAnsi="Times New Roman"/>
          <w:sz w:val="26"/>
          <w:szCs w:val="26"/>
        </w:rPr>
        <w:t xml:space="preserve">При условии использования иностранной валюты при проведении валютных операций между резидентом и нерезидентом </w:t>
      </w:r>
      <w:r w:rsidR="00956651" w:rsidRPr="00924259">
        <w:rPr>
          <w:rFonts w:ascii="Times New Roman" w:hAnsi="Times New Roman"/>
          <w:sz w:val="26"/>
          <w:szCs w:val="26"/>
        </w:rPr>
        <w:t>используется иностранная валюта</w:t>
      </w:r>
      <w:r w:rsidRPr="00924259">
        <w:rPr>
          <w:rFonts w:ascii="Times New Roman" w:hAnsi="Times New Roman"/>
          <w:sz w:val="26"/>
          <w:szCs w:val="26"/>
        </w:rPr>
        <w:t>.</w:t>
      </w:r>
    </w:p>
    <w:p w:rsidR="007C12B6" w:rsidRPr="00924259" w:rsidRDefault="007C12B6" w:rsidP="00F73168">
      <w:pPr>
        <w:shd w:val="clear" w:color="auto" w:fill="FFFFFF"/>
        <w:spacing w:after="0" w:line="271" w:lineRule="auto"/>
        <w:ind w:firstLine="709"/>
        <w:jc w:val="both"/>
        <w:rPr>
          <w:rFonts w:ascii="Times New Roman" w:hAnsi="Times New Roman"/>
          <w:sz w:val="26"/>
          <w:szCs w:val="26"/>
        </w:rPr>
      </w:pPr>
      <w:r w:rsidRPr="00924259">
        <w:rPr>
          <w:rFonts w:ascii="Times New Roman" w:hAnsi="Times New Roman"/>
          <w:sz w:val="26"/>
          <w:szCs w:val="26"/>
        </w:rPr>
        <w:t>Валютные операции между субъектом валютных операций – резиденто</w:t>
      </w:r>
      <w:r w:rsidR="00A16F6B" w:rsidRPr="00924259">
        <w:rPr>
          <w:rFonts w:ascii="Times New Roman" w:hAnsi="Times New Roman"/>
          <w:sz w:val="26"/>
          <w:szCs w:val="26"/>
        </w:rPr>
        <w:t xml:space="preserve">м и субъектом валютных операций </w:t>
      </w:r>
      <w:r w:rsidRPr="00924259">
        <w:rPr>
          <w:rFonts w:ascii="Times New Roman" w:hAnsi="Times New Roman"/>
          <w:sz w:val="26"/>
          <w:szCs w:val="26"/>
        </w:rPr>
        <w:t>– нерезидентом с использованием иностранной валюты осуществляются в безналичной форме при проведении всех валютных операций (официальный курс белорусского рубля к иностранной валюте устанавливается НБ РБ).</w:t>
      </w:r>
    </w:p>
    <w:p w:rsidR="00D321CF" w:rsidRPr="00924259" w:rsidRDefault="00D321CF" w:rsidP="00F73168">
      <w:pPr>
        <w:spacing w:after="0" w:line="271" w:lineRule="auto"/>
        <w:ind w:firstLine="708"/>
        <w:jc w:val="both"/>
        <w:rPr>
          <w:rFonts w:ascii="Times New Roman" w:hAnsi="Times New Roman"/>
          <w:sz w:val="26"/>
          <w:szCs w:val="26"/>
        </w:rPr>
      </w:pPr>
      <w:r w:rsidRPr="00924259">
        <w:rPr>
          <w:rFonts w:ascii="Times New Roman" w:hAnsi="Times New Roman"/>
          <w:sz w:val="26"/>
          <w:szCs w:val="26"/>
        </w:rPr>
        <w:t>Значительная доля расчетов во взаим</w:t>
      </w:r>
      <w:r w:rsidR="00EC4C61" w:rsidRPr="00924259">
        <w:rPr>
          <w:rFonts w:ascii="Times New Roman" w:hAnsi="Times New Roman"/>
          <w:sz w:val="26"/>
          <w:szCs w:val="26"/>
        </w:rPr>
        <w:t>ной торговле России и Беларуси</w:t>
      </w:r>
      <w:r w:rsidRPr="00924259">
        <w:rPr>
          <w:rFonts w:ascii="Times New Roman" w:hAnsi="Times New Roman"/>
          <w:sz w:val="26"/>
          <w:szCs w:val="26"/>
        </w:rPr>
        <w:t xml:space="preserve"> производится в национальных валютах, способствуя снижению зависимости наших стран от иностранных валют</w:t>
      </w:r>
      <w:r w:rsidR="007C12B6" w:rsidRPr="00924259">
        <w:rPr>
          <w:rFonts w:ascii="Times New Roman" w:hAnsi="Times New Roman"/>
          <w:sz w:val="26"/>
          <w:szCs w:val="26"/>
        </w:rPr>
        <w:t xml:space="preserve">. </w:t>
      </w:r>
    </w:p>
    <w:p w:rsidR="002B0DEC" w:rsidRPr="00924259" w:rsidRDefault="002B0DEC" w:rsidP="00F73168">
      <w:pPr>
        <w:spacing w:after="0" w:line="271" w:lineRule="auto"/>
        <w:ind w:firstLine="708"/>
        <w:jc w:val="both"/>
        <w:rPr>
          <w:rFonts w:ascii="Times New Roman" w:hAnsi="Times New Roman"/>
          <w:sz w:val="26"/>
          <w:szCs w:val="26"/>
        </w:rPr>
      </w:pPr>
      <w:r w:rsidRPr="00924259">
        <w:rPr>
          <w:rFonts w:ascii="Times New Roman" w:hAnsi="Times New Roman"/>
          <w:sz w:val="26"/>
          <w:szCs w:val="26"/>
        </w:rPr>
        <w:t xml:space="preserve">Нерезиденты вправе открывать в банках и небанковских кредитно-финансовых организациях Республики Беларусь счета в белорусских рублях и любой иностранной валюте, официальный курс белорусского рубля к которой установлен </w:t>
      </w:r>
      <w:r w:rsidR="00B26EBD" w:rsidRPr="00924259">
        <w:rPr>
          <w:rFonts w:ascii="Times New Roman" w:hAnsi="Times New Roman"/>
          <w:sz w:val="26"/>
          <w:szCs w:val="26"/>
        </w:rPr>
        <w:t xml:space="preserve">Национальным банком </w:t>
      </w:r>
      <w:r w:rsidRPr="00924259">
        <w:rPr>
          <w:rFonts w:ascii="Times New Roman" w:hAnsi="Times New Roman"/>
          <w:sz w:val="26"/>
          <w:szCs w:val="26"/>
        </w:rPr>
        <w:t>РБ.</w:t>
      </w:r>
    </w:p>
    <w:p w:rsidR="00C42967" w:rsidRPr="00924259" w:rsidRDefault="00C42967" w:rsidP="00F73168">
      <w:pPr>
        <w:shd w:val="clear" w:color="auto" w:fill="FFFFFF"/>
        <w:spacing w:after="0" w:line="271" w:lineRule="auto"/>
        <w:ind w:firstLine="709"/>
        <w:jc w:val="both"/>
        <w:rPr>
          <w:rFonts w:ascii="Times New Roman" w:hAnsi="Times New Roman"/>
          <w:sz w:val="26"/>
          <w:szCs w:val="26"/>
        </w:rPr>
      </w:pPr>
      <w:r w:rsidRPr="00924259">
        <w:rPr>
          <w:rFonts w:ascii="Times New Roman" w:hAnsi="Times New Roman"/>
          <w:sz w:val="26"/>
          <w:szCs w:val="26"/>
        </w:rPr>
        <w:t>Валютный контроль.</w:t>
      </w:r>
    </w:p>
    <w:p w:rsidR="00C42967" w:rsidRPr="00C42967" w:rsidRDefault="00C42967" w:rsidP="00F73168">
      <w:pPr>
        <w:shd w:val="clear" w:color="auto" w:fill="FFFFFF"/>
        <w:spacing w:after="0" w:line="271" w:lineRule="auto"/>
        <w:ind w:firstLine="709"/>
        <w:jc w:val="both"/>
        <w:rPr>
          <w:rFonts w:ascii="Times New Roman" w:hAnsi="Times New Roman"/>
          <w:sz w:val="26"/>
          <w:szCs w:val="26"/>
        </w:rPr>
      </w:pPr>
      <w:r w:rsidRPr="00924259">
        <w:rPr>
          <w:rFonts w:ascii="Times New Roman" w:hAnsi="Times New Roman"/>
          <w:sz w:val="26"/>
          <w:szCs w:val="26"/>
        </w:rPr>
        <w:t>Органами валютного контроля в Республике Беларусь являются Совет Министров Республики Беларусь, Национальный банк, Комитет государственного контроля Республики Беларусь, Государственный таможенный комитет Республики Беларусь, если иное не определено Президентом</w:t>
      </w:r>
      <w:r w:rsidRPr="00C42967">
        <w:rPr>
          <w:rFonts w:ascii="Times New Roman" w:hAnsi="Times New Roman"/>
          <w:sz w:val="26"/>
          <w:szCs w:val="26"/>
        </w:rPr>
        <w:t xml:space="preserve"> Республики Беларусь.</w:t>
      </w:r>
    </w:p>
    <w:p w:rsidR="00C42967" w:rsidRPr="00C42967" w:rsidRDefault="00C42967" w:rsidP="00F73168">
      <w:pPr>
        <w:shd w:val="clear" w:color="auto" w:fill="FFFFFF"/>
        <w:spacing w:after="0" w:line="271" w:lineRule="auto"/>
        <w:ind w:firstLine="709"/>
        <w:jc w:val="both"/>
        <w:rPr>
          <w:rFonts w:ascii="Times New Roman" w:hAnsi="Times New Roman"/>
          <w:sz w:val="26"/>
          <w:szCs w:val="26"/>
        </w:rPr>
      </w:pPr>
      <w:r w:rsidRPr="00C42967">
        <w:rPr>
          <w:rFonts w:ascii="Times New Roman" w:hAnsi="Times New Roman"/>
          <w:sz w:val="26"/>
          <w:szCs w:val="26"/>
        </w:rPr>
        <w:t>Основными направлениями валютного контроля являются:</w:t>
      </w:r>
    </w:p>
    <w:p w:rsidR="00C42967" w:rsidRPr="00C42967" w:rsidRDefault="00C42967" w:rsidP="00F73168">
      <w:pPr>
        <w:shd w:val="clear" w:color="auto" w:fill="FFFFFF"/>
        <w:spacing w:after="0" w:line="271" w:lineRule="auto"/>
        <w:ind w:firstLine="709"/>
        <w:jc w:val="both"/>
        <w:rPr>
          <w:rFonts w:ascii="Times New Roman" w:hAnsi="Times New Roman"/>
          <w:sz w:val="26"/>
          <w:szCs w:val="26"/>
        </w:rPr>
      </w:pPr>
      <w:r w:rsidRPr="00C42967">
        <w:rPr>
          <w:rFonts w:ascii="Times New Roman" w:hAnsi="Times New Roman"/>
          <w:sz w:val="26"/>
          <w:szCs w:val="26"/>
        </w:rPr>
        <w:t>- определение соответствия проводимых валютных операций валютному законодательству;</w:t>
      </w:r>
    </w:p>
    <w:p w:rsidR="00C42967" w:rsidRPr="00C42967" w:rsidRDefault="00C42967" w:rsidP="00F73168">
      <w:pPr>
        <w:shd w:val="clear" w:color="auto" w:fill="FFFFFF"/>
        <w:spacing w:after="0" w:line="271" w:lineRule="auto"/>
        <w:ind w:firstLine="709"/>
        <w:jc w:val="both"/>
        <w:rPr>
          <w:rFonts w:ascii="Times New Roman" w:hAnsi="Times New Roman"/>
          <w:sz w:val="26"/>
          <w:szCs w:val="26"/>
        </w:rPr>
      </w:pPr>
      <w:r w:rsidRPr="00C42967">
        <w:rPr>
          <w:rFonts w:ascii="Times New Roman" w:hAnsi="Times New Roman"/>
          <w:sz w:val="26"/>
          <w:szCs w:val="26"/>
        </w:rPr>
        <w:t>- обеспечение контроля за перемещением иностранной валюты и иных валютных ценностей через таможенную границу Таможенного союза;</w:t>
      </w:r>
    </w:p>
    <w:p w:rsidR="00C42967" w:rsidRPr="00C42967" w:rsidRDefault="00C42967" w:rsidP="00F73168">
      <w:pPr>
        <w:shd w:val="clear" w:color="auto" w:fill="FFFFFF"/>
        <w:spacing w:after="0" w:line="271" w:lineRule="auto"/>
        <w:ind w:firstLine="709"/>
        <w:jc w:val="both"/>
        <w:rPr>
          <w:rFonts w:ascii="Times New Roman" w:hAnsi="Times New Roman"/>
          <w:sz w:val="26"/>
          <w:szCs w:val="26"/>
        </w:rPr>
      </w:pPr>
      <w:r w:rsidRPr="00C42967">
        <w:rPr>
          <w:rFonts w:ascii="Times New Roman" w:hAnsi="Times New Roman"/>
          <w:sz w:val="26"/>
          <w:szCs w:val="26"/>
        </w:rPr>
        <w:t>- предотвращение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финансирования иной экстремистской деятельности;</w:t>
      </w:r>
    </w:p>
    <w:p w:rsidR="00C42967" w:rsidRPr="00C42967" w:rsidRDefault="00C42967" w:rsidP="00F73168">
      <w:pPr>
        <w:shd w:val="clear" w:color="auto" w:fill="FFFFFF"/>
        <w:spacing w:after="0" w:line="271" w:lineRule="auto"/>
        <w:ind w:firstLine="709"/>
        <w:jc w:val="both"/>
        <w:rPr>
          <w:rFonts w:ascii="Times New Roman" w:hAnsi="Times New Roman"/>
          <w:sz w:val="26"/>
          <w:szCs w:val="26"/>
        </w:rPr>
      </w:pPr>
      <w:r w:rsidRPr="00C42967">
        <w:rPr>
          <w:rFonts w:ascii="Times New Roman" w:hAnsi="Times New Roman"/>
          <w:sz w:val="26"/>
          <w:szCs w:val="26"/>
        </w:rPr>
        <w:t>- проверка полноты и достоверности учета и отчетности по валютным операциям;</w:t>
      </w:r>
    </w:p>
    <w:p w:rsidR="00C42967" w:rsidRPr="00C42967" w:rsidRDefault="00C42967" w:rsidP="00F73168">
      <w:pPr>
        <w:shd w:val="clear" w:color="auto" w:fill="FFFFFF"/>
        <w:spacing w:after="0" w:line="271" w:lineRule="auto"/>
        <w:ind w:firstLine="709"/>
        <w:jc w:val="both"/>
        <w:rPr>
          <w:rFonts w:ascii="Times New Roman" w:hAnsi="Times New Roman"/>
          <w:sz w:val="26"/>
          <w:szCs w:val="26"/>
        </w:rPr>
      </w:pPr>
      <w:r w:rsidRPr="00C42967">
        <w:rPr>
          <w:rFonts w:ascii="Times New Roman" w:hAnsi="Times New Roman"/>
          <w:sz w:val="26"/>
          <w:szCs w:val="26"/>
        </w:rPr>
        <w:t>- анализ данных учета, отчетности и информации по валютным операциям.</w:t>
      </w:r>
    </w:p>
    <w:p w:rsidR="005C385B" w:rsidRPr="00C42967" w:rsidRDefault="00C42967" w:rsidP="00F73168">
      <w:pPr>
        <w:shd w:val="clear" w:color="auto" w:fill="FFFFFF"/>
        <w:spacing w:after="0" w:line="271" w:lineRule="auto"/>
        <w:ind w:firstLine="709"/>
        <w:jc w:val="both"/>
        <w:rPr>
          <w:rFonts w:ascii="Times New Roman" w:hAnsi="Times New Roman"/>
          <w:sz w:val="26"/>
          <w:szCs w:val="26"/>
        </w:rPr>
      </w:pPr>
      <w:r w:rsidRPr="00C42967">
        <w:rPr>
          <w:rFonts w:ascii="Times New Roman" w:hAnsi="Times New Roman"/>
          <w:sz w:val="26"/>
          <w:szCs w:val="26"/>
        </w:rPr>
        <w:t>Агентами валютного контроля в Республике Беларусь являются республиканские органы государственного управления и иные государственные организации, подчиненные Правительству Республики Беларусь, областные (Минский городской) исполнительные комитеты, таможни, банки и небанковские кредитно-финансовые организации, если иное не определено Президентом Республики Беларусь.</w:t>
      </w:r>
    </w:p>
    <w:p w:rsidR="00C42967" w:rsidRPr="00C42967" w:rsidRDefault="00C42967" w:rsidP="00F73168">
      <w:pPr>
        <w:shd w:val="clear" w:color="auto" w:fill="FFFFFF"/>
        <w:spacing w:after="0" w:line="271" w:lineRule="auto"/>
        <w:ind w:firstLine="709"/>
        <w:jc w:val="both"/>
        <w:rPr>
          <w:rFonts w:ascii="Times New Roman" w:hAnsi="Times New Roman"/>
          <w:sz w:val="26"/>
          <w:szCs w:val="26"/>
        </w:rPr>
      </w:pPr>
      <w:r w:rsidRPr="00C42967">
        <w:rPr>
          <w:rFonts w:ascii="Times New Roman" w:hAnsi="Times New Roman"/>
          <w:sz w:val="26"/>
          <w:szCs w:val="26"/>
        </w:rPr>
        <w:t>Банки и небанковские кредитно-финансовые организации как агенты валютного контроля вправе:</w:t>
      </w:r>
    </w:p>
    <w:p w:rsidR="00C42967" w:rsidRPr="00C42967" w:rsidRDefault="00C42967" w:rsidP="00F73168">
      <w:pPr>
        <w:shd w:val="clear" w:color="auto" w:fill="FFFFFF"/>
        <w:spacing w:after="0" w:line="271" w:lineRule="auto"/>
        <w:ind w:firstLine="709"/>
        <w:jc w:val="both"/>
        <w:rPr>
          <w:rFonts w:ascii="Times New Roman" w:hAnsi="Times New Roman"/>
          <w:sz w:val="26"/>
          <w:szCs w:val="26"/>
        </w:rPr>
      </w:pPr>
      <w:r>
        <w:rPr>
          <w:rFonts w:ascii="Times New Roman" w:hAnsi="Times New Roman"/>
          <w:sz w:val="26"/>
          <w:szCs w:val="26"/>
        </w:rPr>
        <w:t>- </w:t>
      </w:r>
      <w:r w:rsidRPr="00C42967">
        <w:rPr>
          <w:rFonts w:ascii="Times New Roman" w:hAnsi="Times New Roman"/>
          <w:sz w:val="26"/>
          <w:szCs w:val="26"/>
        </w:rPr>
        <w:t>осуществлять контроль за полнотой и своевременностью представления клиентами информации, относящейся к валютным операциям, и соответствием ее</w:t>
      </w:r>
      <w:r w:rsidR="0075005A">
        <w:rPr>
          <w:rFonts w:ascii="Times New Roman" w:hAnsi="Times New Roman"/>
          <w:sz w:val="26"/>
          <w:szCs w:val="26"/>
        </w:rPr>
        <w:t> </w:t>
      </w:r>
      <w:r w:rsidRPr="00C42967">
        <w:rPr>
          <w:rFonts w:ascii="Times New Roman" w:hAnsi="Times New Roman"/>
          <w:sz w:val="26"/>
          <w:szCs w:val="26"/>
        </w:rPr>
        <w:t>требованиям валютного законодательства;</w:t>
      </w:r>
    </w:p>
    <w:p w:rsidR="00C42967" w:rsidRPr="00C42967" w:rsidRDefault="00C42967" w:rsidP="00F73168">
      <w:pPr>
        <w:shd w:val="clear" w:color="auto" w:fill="FFFFFF"/>
        <w:spacing w:after="0" w:line="271" w:lineRule="auto"/>
        <w:ind w:firstLine="709"/>
        <w:jc w:val="both"/>
        <w:rPr>
          <w:rFonts w:ascii="Times New Roman" w:hAnsi="Times New Roman"/>
          <w:sz w:val="26"/>
          <w:szCs w:val="26"/>
        </w:rPr>
      </w:pPr>
      <w:r>
        <w:rPr>
          <w:rFonts w:ascii="Times New Roman" w:hAnsi="Times New Roman"/>
          <w:sz w:val="26"/>
          <w:szCs w:val="26"/>
        </w:rPr>
        <w:t>- </w:t>
      </w:r>
      <w:r w:rsidRPr="00C42967">
        <w:rPr>
          <w:rFonts w:ascii="Times New Roman" w:hAnsi="Times New Roman"/>
          <w:sz w:val="26"/>
          <w:szCs w:val="26"/>
        </w:rPr>
        <w:t>осуществлять контроль за соответствием проводимых клиентами валютных операций требованиям валютного законодательства;</w:t>
      </w:r>
    </w:p>
    <w:p w:rsidR="00C42967" w:rsidRPr="00C42967" w:rsidRDefault="00C42967" w:rsidP="00F73168">
      <w:pPr>
        <w:shd w:val="clear" w:color="auto" w:fill="FFFFFF"/>
        <w:spacing w:after="0" w:line="271" w:lineRule="auto"/>
        <w:ind w:firstLine="709"/>
        <w:jc w:val="both"/>
        <w:rPr>
          <w:rFonts w:ascii="Times New Roman" w:hAnsi="Times New Roman"/>
          <w:sz w:val="26"/>
          <w:szCs w:val="26"/>
        </w:rPr>
      </w:pPr>
      <w:r>
        <w:rPr>
          <w:rFonts w:ascii="Times New Roman" w:hAnsi="Times New Roman"/>
          <w:sz w:val="26"/>
          <w:szCs w:val="26"/>
        </w:rPr>
        <w:t>- </w:t>
      </w:r>
      <w:r w:rsidRPr="00C42967">
        <w:rPr>
          <w:rFonts w:ascii="Times New Roman" w:hAnsi="Times New Roman"/>
          <w:sz w:val="26"/>
          <w:szCs w:val="26"/>
        </w:rPr>
        <w:t>получать документы, объяснения, справки и сведения об осуществлении валютных операций;</w:t>
      </w:r>
    </w:p>
    <w:p w:rsidR="00C42967" w:rsidRPr="00C42967" w:rsidRDefault="00C42967" w:rsidP="00F73168">
      <w:pPr>
        <w:shd w:val="clear" w:color="auto" w:fill="FFFFFF"/>
        <w:spacing w:after="0" w:line="271" w:lineRule="auto"/>
        <w:ind w:firstLine="709"/>
        <w:jc w:val="both"/>
        <w:rPr>
          <w:rFonts w:ascii="Times New Roman" w:hAnsi="Times New Roman"/>
          <w:sz w:val="26"/>
          <w:szCs w:val="26"/>
        </w:rPr>
      </w:pPr>
      <w:r>
        <w:rPr>
          <w:rFonts w:ascii="Times New Roman" w:hAnsi="Times New Roman"/>
          <w:sz w:val="26"/>
          <w:szCs w:val="26"/>
        </w:rPr>
        <w:t>- </w:t>
      </w:r>
      <w:r w:rsidRPr="00C42967">
        <w:rPr>
          <w:rFonts w:ascii="Times New Roman" w:hAnsi="Times New Roman"/>
          <w:sz w:val="26"/>
          <w:szCs w:val="26"/>
        </w:rPr>
        <w:t>осуществлять иные функции, предусмотренные валютным законодательством.</w:t>
      </w:r>
    </w:p>
    <w:p w:rsidR="00C42967" w:rsidRPr="00C42967" w:rsidRDefault="00C42967" w:rsidP="00F73168">
      <w:pPr>
        <w:shd w:val="clear" w:color="auto" w:fill="FFFFFF"/>
        <w:spacing w:after="0" w:line="271" w:lineRule="auto"/>
        <w:ind w:firstLine="709"/>
        <w:jc w:val="both"/>
        <w:rPr>
          <w:rFonts w:ascii="Times New Roman" w:hAnsi="Times New Roman"/>
          <w:sz w:val="26"/>
          <w:szCs w:val="26"/>
        </w:rPr>
      </w:pPr>
      <w:r w:rsidRPr="00C42967">
        <w:rPr>
          <w:rFonts w:ascii="Times New Roman" w:hAnsi="Times New Roman"/>
          <w:sz w:val="26"/>
          <w:szCs w:val="26"/>
        </w:rPr>
        <w:t>Банк и небанковская кредитно-финансовая организация не вправе выполнять распоряжение резидента или нерезидента о перечислении с его счета денежных средств:</w:t>
      </w:r>
    </w:p>
    <w:p w:rsidR="00C42967" w:rsidRPr="00C42967" w:rsidRDefault="00C42967" w:rsidP="00F73168">
      <w:pPr>
        <w:shd w:val="clear" w:color="auto" w:fill="FFFFFF"/>
        <w:spacing w:after="0" w:line="271" w:lineRule="auto"/>
        <w:ind w:firstLine="709"/>
        <w:jc w:val="both"/>
        <w:rPr>
          <w:rFonts w:ascii="Times New Roman" w:hAnsi="Times New Roman"/>
          <w:sz w:val="26"/>
          <w:szCs w:val="26"/>
        </w:rPr>
      </w:pPr>
      <w:r>
        <w:rPr>
          <w:rFonts w:ascii="Times New Roman" w:hAnsi="Times New Roman"/>
          <w:sz w:val="26"/>
          <w:szCs w:val="26"/>
        </w:rPr>
        <w:t>- </w:t>
      </w:r>
      <w:r w:rsidRPr="00C42967">
        <w:rPr>
          <w:rFonts w:ascii="Times New Roman" w:hAnsi="Times New Roman"/>
          <w:sz w:val="26"/>
          <w:szCs w:val="26"/>
        </w:rPr>
        <w:t>если такое перечисление не соответствует режиму функционирования счета резидента или нерезидента;</w:t>
      </w:r>
    </w:p>
    <w:p w:rsidR="00C42967" w:rsidRPr="00C42967" w:rsidRDefault="00C42967" w:rsidP="00F73168">
      <w:pPr>
        <w:shd w:val="clear" w:color="auto" w:fill="FFFFFF"/>
        <w:spacing w:after="0" w:line="271" w:lineRule="auto"/>
        <w:ind w:firstLine="709"/>
        <w:jc w:val="both"/>
        <w:rPr>
          <w:rFonts w:ascii="Times New Roman" w:hAnsi="Times New Roman"/>
          <w:sz w:val="26"/>
          <w:szCs w:val="26"/>
        </w:rPr>
      </w:pPr>
      <w:r>
        <w:rPr>
          <w:rFonts w:ascii="Times New Roman" w:hAnsi="Times New Roman"/>
          <w:sz w:val="26"/>
          <w:szCs w:val="26"/>
        </w:rPr>
        <w:t>- </w:t>
      </w:r>
      <w:r w:rsidRPr="00C42967">
        <w:rPr>
          <w:rFonts w:ascii="Times New Roman" w:hAnsi="Times New Roman"/>
          <w:sz w:val="26"/>
          <w:szCs w:val="26"/>
        </w:rPr>
        <w:t>если проведение валютной операции допускается при наличии разрешения Национального банка, но такое разрешение резидентом или нерезидентом не</w:t>
      </w:r>
      <w:r w:rsidR="0075005A">
        <w:rPr>
          <w:rFonts w:ascii="Times New Roman" w:hAnsi="Times New Roman"/>
          <w:sz w:val="26"/>
          <w:szCs w:val="26"/>
        </w:rPr>
        <w:t> </w:t>
      </w:r>
      <w:r w:rsidRPr="00C42967">
        <w:rPr>
          <w:rFonts w:ascii="Times New Roman" w:hAnsi="Times New Roman"/>
          <w:sz w:val="26"/>
          <w:szCs w:val="26"/>
        </w:rPr>
        <w:t>представлено;</w:t>
      </w:r>
    </w:p>
    <w:p w:rsidR="00C42967" w:rsidRPr="00C42967" w:rsidRDefault="00C42967" w:rsidP="00F73168">
      <w:pPr>
        <w:shd w:val="clear" w:color="auto" w:fill="FFFFFF"/>
        <w:spacing w:after="0" w:line="271" w:lineRule="auto"/>
        <w:ind w:firstLine="709"/>
        <w:jc w:val="both"/>
        <w:rPr>
          <w:rFonts w:ascii="Times New Roman" w:hAnsi="Times New Roman"/>
          <w:sz w:val="26"/>
          <w:szCs w:val="26"/>
        </w:rPr>
      </w:pPr>
      <w:r>
        <w:rPr>
          <w:rFonts w:ascii="Times New Roman" w:hAnsi="Times New Roman"/>
          <w:sz w:val="26"/>
          <w:szCs w:val="26"/>
        </w:rPr>
        <w:t>- </w:t>
      </w:r>
      <w:r w:rsidRPr="00C42967">
        <w:rPr>
          <w:rFonts w:ascii="Times New Roman" w:hAnsi="Times New Roman"/>
          <w:sz w:val="26"/>
          <w:szCs w:val="26"/>
        </w:rPr>
        <w:t>если резидентом или нерезидентом не представлены документы, предусмотренные требованиями нормативных правовых актов Президента Республики Беларусь и (или) нормативных правовых актов Национального банка, либо представленные документы не соответствуют таким требованиям;</w:t>
      </w:r>
    </w:p>
    <w:p w:rsidR="00C42967" w:rsidRPr="00C42967" w:rsidRDefault="00C42967" w:rsidP="00F73168">
      <w:pPr>
        <w:shd w:val="clear" w:color="auto" w:fill="FFFFFF"/>
        <w:spacing w:after="0" w:line="271" w:lineRule="auto"/>
        <w:ind w:firstLine="709"/>
        <w:jc w:val="both"/>
        <w:rPr>
          <w:rFonts w:ascii="Times New Roman" w:hAnsi="Times New Roman"/>
          <w:sz w:val="26"/>
          <w:szCs w:val="26"/>
        </w:rPr>
      </w:pPr>
      <w:r>
        <w:rPr>
          <w:rFonts w:ascii="Times New Roman" w:hAnsi="Times New Roman"/>
          <w:sz w:val="26"/>
          <w:szCs w:val="26"/>
        </w:rPr>
        <w:t>- </w:t>
      </w:r>
      <w:r w:rsidRPr="00C42967">
        <w:rPr>
          <w:rFonts w:ascii="Times New Roman" w:hAnsi="Times New Roman"/>
          <w:sz w:val="26"/>
          <w:szCs w:val="26"/>
        </w:rPr>
        <w:t>в иных случаях, установленных законодательными актами Республики Беларусь и (или) нормативными правовыми актами Национального банка.</w:t>
      </w:r>
    </w:p>
    <w:p w:rsidR="00C42967" w:rsidRDefault="00C42967" w:rsidP="00F73168">
      <w:pPr>
        <w:shd w:val="clear" w:color="auto" w:fill="FFFFFF"/>
        <w:spacing w:after="0" w:line="271" w:lineRule="auto"/>
        <w:ind w:firstLine="709"/>
        <w:jc w:val="both"/>
        <w:rPr>
          <w:rFonts w:ascii="Times New Roman" w:hAnsi="Times New Roman"/>
          <w:sz w:val="26"/>
          <w:szCs w:val="26"/>
        </w:rPr>
      </w:pPr>
      <w:r w:rsidRPr="00C42967">
        <w:rPr>
          <w:rFonts w:ascii="Times New Roman" w:hAnsi="Times New Roman"/>
          <w:sz w:val="26"/>
          <w:szCs w:val="26"/>
        </w:rPr>
        <w:t>При поступлении резиденту или нерезиденту денежных средств по валютной операции, проводимой с нарушением законодательства Республики Беларусь, банки и небанковские кредитно-финансовые организации, если иное не установлено законодательными актами Республики Беларусь, обязаны зачислять данные денежные средства на счет этого резидента или нерезидента с уведомлением соответствующих органов валютного контроля.</w:t>
      </w:r>
    </w:p>
    <w:p w:rsidR="002B0DEC" w:rsidRPr="002B0DEC" w:rsidRDefault="002B0DEC" w:rsidP="00F73168">
      <w:pPr>
        <w:shd w:val="clear" w:color="auto" w:fill="FFFFFF"/>
        <w:spacing w:after="0" w:line="271" w:lineRule="auto"/>
        <w:ind w:firstLine="709"/>
        <w:jc w:val="both"/>
        <w:rPr>
          <w:rFonts w:ascii="Times New Roman" w:hAnsi="Times New Roman"/>
          <w:sz w:val="26"/>
          <w:szCs w:val="26"/>
        </w:rPr>
      </w:pPr>
      <w:r w:rsidRPr="002B0DEC">
        <w:rPr>
          <w:rFonts w:ascii="Times New Roman" w:hAnsi="Times New Roman"/>
          <w:sz w:val="26"/>
          <w:szCs w:val="26"/>
        </w:rPr>
        <w:t>Таможни как агенты валютного контроля:</w:t>
      </w:r>
    </w:p>
    <w:p w:rsidR="002B0DEC" w:rsidRPr="002B0DEC" w:rsidRDefault="002B0DEC" w:rsidP="00F73168">
      <w:pPr>
        <w:shd w:val="clear" w:color="auto" w:fill="FFFFFF"/>
        <w:spacing w:after="0" w:line="271" w:lineRule="auto"/>
        <w:ind w:firstLine="709"/>
        <w:jc w:val="both"/>
        <w:rPr>
          <w:rFonts w:ascii="Times New Roman" w:hAnsi="Times New Roman"/>
          <w:sz w:val="26"/>
          <w:szCs w:val="26"/>
        </w:rPr>
      </w:pPr>
      <w:r>
        <w:rPr>
          <w:rFonts w:ascii="Times New Roman" w:hAnsi="Times New Roman"/>
          <w:sz w:val="26"/>
          <w:szCs w:val="26"/>
        </w:rPr>
        <w:t>-</w:t>
      </w:r>
      <w:r>
        <w:t> </w:t>
      </w:r>
      <w:r w:rsidRPr="002B0DEC">
        <w:rPr>
          <w:rFonts w:ascii="Times New Roman" w:hAnsi="Times New Roman"/>
          <w:sz w:val="26"/>
          <w:szCs w:val="26"/>
        </w:rPr>
        <w:t>проводят таможенный контроль экспортируемых (импортируемых) товаров и осуществляют их выпуск в порядке, определенном законодательством;</w:t>
      </w:r>
    </w:p>
    <w:p w:rsidR="002B0DEC" w:rsidRPr="002B0DEC" w:rsidRDefault="002B0DEC" w:rsidP="00F73168">
      <w:pPr>
        <w:shd w:val="clear" w:color="auto" w:fill="FFFFFF"/>
        <w:spacing w:after="0" w:line="271" w:lineRule="auto"/>
        <w:ind w:firstLine="709"/>
        <w:jc w:val="both"/>
        <w:rPr>
          <w:rFonts w:ascii="Times New Roman" w:hAnsi="Times New Roman"/>
          <w:sz w:val="26"/>
          <w:szCs w:val="26"/>
        </w:rPr>
      </w:pPr>
      <w:r>
        <w:rPr>
          <w:rFonts w:ascii="Times New Roman" w:hAnsi="Times New Roman"/>
          <w:sz w:val="26"/>
          <w:szCs w:val="26"/>
        </w:rPr>
        <w:t>- </w:t>
      </w:r>
      <w:r w:rsidRPr="002B0DEC">
        <w:rPr>
          <w:rFonts w:ascii="Times New Roman" w:hAnsi="Times New Roman"/>
          <w:sz w:val="26"/>
          <w:szCs w:val="26"/>
        </w:rPr>
        <w:t>контролируют правильность оформления документов при экспорте (импорте) товаров;</w:t>
      </w:r>
    </w:p>
    <w:p w:rsidR="002B0DEC" w:rsidRPr="002B0DEC" w:rsidRDefault="002B0DEC" w:rsidP="00F73168">
      <w:pPr>
        <w:shd w:val="clear" w:color="auto" w:fill="FFFFFF"/>
        <w:spacing w:after="0" w:line="271" w:lineRule="auto"/>
        <w:ind w:firstLine="709"/>
        <w:jc w:val="both"/>
        <w:rPr>
          <w:rFonts w:ascii="Times New Roman" w:hAnsi="Times New Roman"/>
          <w:sz w:val="26"/>
          <w:szCs w:val="26"/>
        </w:rPr>
      </w:pPr>
      <w:r>
        <w:rPr>
          <w:rFonts w:ascii="Times New Roman" w:hAnsi="Times New Roman"/>
          <w:sz w:val="26"/>
          <w:szCs w:val="26"/>
        </w:rPr>
        <w:t>- </w:t>
      </w:r>
      <w:r w:rsidRPr="002B0DEC">
        <w:rPr>
          <w:rFonts w:ascii="Times New Roman" w:hAnsi="Times New Roman"/>
          <w:sz w:val="26"/>
          <w:szCs w:val="26"/>
        </w:rPr>
        <w:t>осуществляют контроль за соблюдением законодательства, регламентирующего порядок ввоза и вывоза валютных ценностей;</w:t>
      </w:r>
    </w:p>
    <w:p w:rsidR="00821EB2" w:rsidRDefault="002B0DEC" w:rsidP="00F73168">
      <w:pPr>
        <w:shd w:val="clear" w:color="auto" w:fill="FFFFFF"/>
        <w:spacing w:after="0" w:line="271" w:lineRule="auto"/>
        <w:ind w:firstLine="709"/>
        <w:jc w:val="both"/>
        <w:rPr>
          <w:rFonts w:ascii="Times New Roman" w:hAnsi="Times New Roman"/>
          <w:sz w:val="26"/>
          <w:szCs w:val="26"/>
        </w:rPr>
      </w:pPr>
      <w:r>
        <w:rPr>
          <w:rFonts w:ascii="Times New Roman" w:hAnsi="Times New Roman"/>
          <w:sz w:val="26"/>
          <w:szCs w:val="26"/>
        </w:rPr>
        <w:t>- </w:t>
      </w:r>
      <w:r w:rsidRPr="002B0DEC">
        <w:rPr>
          <w:rFonts w:ascii="Times New Roman" w:hAnsi="Times New Roman"/>
          <w:sz w:val="26"/>
          <w:szCs w:val="26"/>
        </w:rPr>
        <w:t>осуществляют иные функции, предусмотренные валютным законодательством.</w:t>
      </w:r>
    </w:p>
    <w:p w:rsidR="00627878" w:rsidRDefault="00627878" w:rsidP="00F73168">
      <w:pPr>
        <w:spacing w:after="0" w:line="271" w:lineRule="auto"/>
        <w:rPr>
          <w:rFonts w:ascii="Times New Roman" w:hAnsi="Times New Roman"/>
          <w:b/>
          <w:bCs/>
          <w:i/>
          <w:sz w:val="26"/>
          <w:szCs w:val="26"/>
        </w:rPr>
      </w:pPr>
    </w:p>
    <w:p w:rsidR="00D321CF" w:rsidRPr="00924259" w:rsidRDefault="00304933" w:rsidP="00F73168">
      <w:pPr>
        <w:spacing w:after="0" w:line="271" w:lineRule="auto"/>
        <w:ind w:firstLine="709"/>
        <w:rPr>
          <w:rFonts w:ascii="Times New Roman" w:hAnsi="Times New Roman"/>
          <w:b/>
          <w:sz w:val="26"/>
          <w:szCs w:val="26"/>
        </w:rPr>
      </w:pPr>
      <w:r w:rsidRPr="00924259">
        <w:rPr>
          <w:rFonts w:ascii="Times New Roman" w:hAnsi="Times New Roman"/>
          <w:b/>
          <w:bCs/>
          <w:sz w:val="26"/>
          <w:szCs w:val="26"/>
        </w:rPr>
        <w:t>5</w:t>
      </w:r>
      <w:r w:rsidR="007E7ADC" w:rsidRPr="00924259">
        <w:rPr>
          <w:rFonts w:ascii="Times New Roman" w:hAnsi="Times New Roman"/>
          <w:b/>
          <w:bCs/>
          <w:sz w:val="26"/>
          <w:szCs w:val="26"/>
        </w:rPr>
        <w:t>.2. </w:t>
      </w:r>
      <w:r w:rsidR="00D321CF" w:rsidRPr="00924259">
        <w:rPr>
          <w:rFonts w:ascii="Times New Roman" w:hAnsi="Times New Roman"/>
          <w:b/>
          <w:bCs/>
          <w:sz w:val="26"/>
          <w:szCs w:val="26"/>
        </w:rPr>
        <w:t>Порядок про</w:t>
      </w:r>
      <w:r w:rsidR="00170153" w:rsidRPr="00924259">
        <w:rPr>
          <w:rFonts w:ascii="Times New Roman" w:hAnsi="Times New Roman"/>
          <w:b/>
          <w:bCs/>
          <w:sz w:val="26"/>
          <w:szCs w:val="26"/>
        </w:rPr>
        <w:t>ведения внешнеторговых операций</w:t>
      </w:r>
    </w:p>
    <w:p w:rsidR="00AC5FDA" w:rsidRPr="0028636F" w:rsidRDefault="00AC5FDA" w:rsidP="00F73168">
      <w:pPr>
        <w:spacing w:after="0" w:line="271" w:lineRule="auto"/>
        <w:ind w:firstLine="709"/>
        <w:jc w:val="both"/>
        <w:rPr>
          <w:rFonts w:ascii="Times New Roman" w:hAnsi="Times New Roman"/>
          <w:sz w:val="26"/>
          <w:szCs w:val="26"/>
        </w:rPr>
      </w:pPr>
      <w:r w:rsidRPr="0028636F">
        <w:rPr>
          <w:rFonts w:ascii="Times New Roman" w:hAnsi="Times New Roman"/>
          <w:sz w:val="26"/>
          <w:szCs w:val="26"/>
        </w:rPr>
        <w:t>Операции по экспорту и импорту традиционно подлежат особому контролю со</w:t>
      </w:r>
      <w:r w:rsidR="0075005A">
        <w:rPr>
          <w:rFonts w:ascii="Times New Roman" w:hAnsi="Times New Roman"/>
          <w:sz w:val="26"/>
          <w:szCs w:val="26"/>
        </w:rPr>
        <w:t> </w:t>
      </w:r>
      <w:r w:rsidRPr="0028636F">
        <w:rPr>
          <w:rFonts w:ascii="Times New Roman" w:hAnsi="Times New Roman"/>
          <w:sz w:val="26"/>
          <w:szCs w:val="26"/>
        </w:rPr>
        <w:t xml:space="preserve">стороны государственных органов. </w:t>
      </w:r>
    </w:p>
    <w:p w:rsidR="00482BB2" w:rsidRPr="00B65774" w:rsidRDefault="00D321CF" w:rsidP="00F73168">
      <w:pPr>
        <w:spacing w:after="0" w:line="271" w:lineRule="auto"/>
        <w:ind w:firstLine="709"/>
        <w:jc w:val="both"/>
        <w:rPr>
          <w:rFonts w:ascii="Times New Roman" w:hAnsi="Times New Roman"/>
          <w:sz w:val="26"/>
          <w:szCs w:val="26"/>
        </w:rPr>
      </w:pPr>
      <w:r w:rsidRPr="00B65774">
        <w:rPr>
          <w:rFonts w:ascii="Times New Roman" w:hAnsi="Times New Roman"/>
          <w:sz w:val="26"/>
          <w:szCs w:val="26"/>
        </w:rPr>
        <w:t>Основным</w:t>
      </w:r>
      <w:r w:rsidR="002906D8" w:rsidRPr="00B65774">
        <w:rPr>
          <w:rFonts w:ascii="Times New Roman" w:hAnsi="Times New Roman"/>
          <w:sz w:val="26"/>
          <w:szCs w:val="26"/>
        </w:rPr>
        <w:t>и</w:t>
      </w:r>
      <w:r w:rsidRPr="00B65774">
        <w:rPr>
          <w:rFonts w:ascii="Times New Roman" w:hAnsi="Times New Roman"/>
          <w:sz w:val="26"/>
          <w:szCs w:val="26"/>
        </w:rPr>
        <w:t xml:space="preserve"> нормативным</w:t>
      </w:r>
      <w:r w:rsidR="002906D8" w:rsidRPr="00B65774">
        <w:rPr>
          <w:rFonts w:ascii="Times New Roman" w:hAnsi="Times New Roman"/>
          <w:sz w:val="26"/>
          <w:szCs w:val="26"/>
        </w:rPr>
        <w:t>и</w:t>
      </w:r>
      <w:r w:rsidRPr="00B65774">
        <w:rPr>
          <w:rFonts w:ascii="Times New Roman" w:hAnsi="Times New Roman"/>
          <w:sz w:val="26"/>
          <w:szCs w:val="26"/>
        </w:rPr>
        <w:t xml:space="preserve"> правовым</w:t>
      </w:r>
      <w:r w:rsidR="002906D8" w:rsidRPr="00B65774">
        <w:rPr>
          <w:rFonts w:ascii="Times New Roman" w:hAnsi="Times New Roman"/>
          <w:sz w:val="26"/>
          <w:szCs w:val="26"/>
        </w:rPr>
        <w:t>и акта</w:t>
      </w:r>
      <w:r w:rsidRPr="00B65774">
        <w:rPr>
          <w:rFonts w:ascii="Times New Roman" w:hAnsi="Times New Roman"/>
          <w:sz w:val="26"/>
          <w:szCs w:val="26"/>
        </w:rPr>
        <w:t>м</w:t>
      </w:r>
      <w:r w:rsidR="002906D8" w:rsidRPr="00B65774">
        <w:rPr>
          <w:rFonts w:ascii="Times New Roman" w:hAnsi="Times New Roman"/>
          <w:sz w:val="26"/>
          <w:szCs w:val="26"/>
        </w:rPr>
        <w:t>и</w:t>
      </w:r>
      <w:r w:rsidRPr="00B65774">
        <w:rPr>
          <w:rFonts w:ascii="Times New Roman" w:hAnsi="Times New Roman"/>
          <w:sz w:val="26"/>
          <w:szCs w:val="26"/>
        </w:rPr>
        <w:t>, регулирующим</w:t>
      </w:r>
      <w:r w:rsidR="002906D8" w:rsidRPr="00B65774">
        <w:rPr>
          <w:rFonts w:ascii="Times New Roman" w:hAnsi="Times New Roman"/>
          <w:sz w:val="26"/>
          <w:szCs w:val="26"/>
        </w:rPr>
        <w:t>и</w:t>
      </w:r>
      <w:r w:rsidRPr="00B65774">
        <w:rPr>
          <w:rFonts w:ascii="Times New Roman" w:hAnsi="Times New Roman"/>
          <w:sz w:val="26"/>
          <w:szCs w:val="26"/>
        </w:rPr>
        <w:t xml:space="preserve"> внешнеторговую деятельность в части про</w:t>
      </w:r>
      <w:r w:rsidR="002906D8" w:rsidRPr="00B65774">
        <w:rPr>
          <w:rFonts w:ascii="Times New Roman" w:hAnsi="Times New Roman"/>
          <w:sz w:val="26"/>
          <w:szCs w:val="26"/>
        </w:rPr>
        <w:t>ведения валютных операций, являю</w:t>
      </w:r>
      <w:r w:rsidRPr="00B65774">
        <w:rPr>
          <w:rFonts w:ascii="Times New Roman" w:hAnsi="Times New Roman"/>
          <w:sz w:val="26"/>
          <w:szCs w:val="26"/>
        </w:rPr>
        <w:t>тся</w:t>
      </w:r>
      <w:r w:rsidR="00482BB2" w:rsidRPr="00B65774">
        <w:rPr>
          <w:rFonts w:ascii="Times New Roman" w:hAnsi="Times New Roman"/>
          <w:sz w:val="26"/>
          <w:szCs w:val="26"/>
        </w:rPr>
        <w:t>:</w:t>
      </w:r>
    </w:p>
    <w:p w:rsidR="00482BB2" w:rsidRPr="00B65774" w:rsidRDefault="00482BB2" w:rsidP="00F73168">
      <w:pPr>
        <w:spacing w:after="0" w:line="271" w:lineRule="auto"/>
        <w:ind w:firstLine="709"/>
        <w:jc w:val="both"/>
        <w:rPr>
          <w:rFonts w:ascii="Times New Roman" w:hAnsi="Times New Roman"/>
          <w:sz w:val="26"/>
          <w:szCs w:val="26"/>
        </w:rPr>
      </w:pPr>
      <w:r w:rsidRPr="00B65774">
        <w:rPr>
          <w:rFonts w:ascii="Times New Roman" w:hAnsi="Times New Roman"/>
          <w:sz w:val="26"/>
          <w:szCs w:val="26"/>
        </w:rPr>
        <w:t>- </w:t>
      </w:r>
      <w:r w:rsidR="00D321CF" w:rsidRPr="00B65774">
        <w:rPr>
          <w:rFonts w:ascii="Times New Roman" w:hAnsi="Times New Roman"/>
          <w:sz w:val="26"/>
          <w:szCs w:val="26"/>
        </w:rPr>
        <w:t>Указ Президента Республики Беларусь от 27.03.2008 г. № 178 «О порядке проведения и контроля внешнеторговых операций»</w:t>
      </w:r>
      <w:r w:rsidR="00B65774" w:rsidRPr="00B65774">
        <w:rPr>
          <w:rFonts w:ascii="Times New Roman" w:hAnsi="Times New Roman"/>
          <w:sz w:val="26"/>
          <w:szCs w:val="26"/>
        </w:rPr>
        <w:t>;</w:t>
      </w:r>
    </w:p>
    <w:p w:rsidR="00D321CF" w:rsidRPr="002D363B" w:rsidRDefault="00482BB2" w:rsidP="00F73168">
      <w:pPr>
        <w:spacing w:after="0" w:line="271" w:lineRule="auto"/>
        <w:ind w:firstLine="709"/>
        <w:jc w:val="both"/>
        <w:rPr>
          <w:rFonts w:ascii="Times New Roman" w:hAnsi="Times New Roman"/>
          <w:sz w:val="26"/>
          <w:szCs w:val="26"/>
        </w:rPr>
      </w:pPr>
      <w:r w:rsidRPr="002D363B">
        <w:rPr>
          <w:rFonts w:ascii="Times New Roman" w:hAnsi="Times New Roman"/>
          <w:sz w:val="26"/>
          <w:szCs w:val="26"/>
        </w:rPr>
        <w:t>- Постановление Правления Национального банка Республики Беларусь от</w:t>
      </w:r>
      <w:r w:rsidR="0075005A">
        <w:rPr>
          <w:rFonts w:ascii="Times New Roman" w:hAnsi="Times New Roman"/>
          <w:sz w:val="26"/>
          <w:szCs w:val="26"/>
        </w:rPr>
        <w:t> </w:t>
      </w:r>
      <w:r w:rsidRPr="002D363B">
        <w:rPr>
          <w:rFonts w:ascii="Times New Roman" w:hAnsi="Times New Roman"/>
          <w:sz w:val="26"/>
          <w:szCs w:val="26"/>
        </w:rPr>
        <w:t>09.07.2009 г. № 101 «О проведении внешнеторговых операций»;</w:t>
      </w:r>
    </w:p>
    <w:p w:rsidR="00482BB2" w:rsidRPr="002D363B" w:rsidRDefault="00482BB2" w:rsidP="00F73168">
      <w:pPr>
        <w:spacing w:after="0" w:line="271" w:lineRule="auto"/>
        <w:ind w:firstLine="709"/>
        <w:jc w:val="both"/>
        <w:rPr>
          <w:rFonts w:ascii="Times" w:hAnsi="Times" w:cs="Times"/>
          <w:sz w:val="26"/>
          <w:szCs w:val="26"/>
          <w:shd w:val="clear" w:color="auto" w:fill="FFFFFF"/>
        </w:rPr>
      </w:pPr>
      <w:r w:rsidRPr="002D363B">
        <w:rPr>
          <w:rFonts w:ascii="Times" w:hAnsi="Times" w:cs="Times"/>
          <w:sz w:val="26"/>
          <w:szCs w:val="26"/>
          <w:shd w:val="clear" w:color="auto" w:fill="FFFFFF"/>
        </w:rPr>
        <w:t>- </w:t>
      </w:r>
      <w:r w:rsidRPr="002D363B">
        <w:rPr>
          <w:rFonts w:ascii="Times" w:hAnsi="Times" w:cs="Times"/>
          <w:sz w:val="26"/>
          <w:szCs w:val="26"/>
          <w:bdr w:val="none" w:sz="0" w:space="0" w:color="auto" w:frame="1"/>
          <w:shd w:val="clear" w:color="auto" w:fill="FFFFFF"/>
        </w:rPr>
        <w:t>Постановление</w:t>
      </w:r>
      <w:r w:rsidRPr="002D363B">
        <w:rPr>
          <w:rFonts w:ascii="Times" w:hAnsi="Times" w:cs="Times"/>
          <w:sz w:val="26"/>
          <w:szCs w:val="26"/>
          <w:shd w:val="clear" w:color="auto" w:fill="FFFFFF"/>
        </w:rPr>
        <w:t xml:space="preserve"> Совета Министров Республики Беларусь и Национального банка Республики Беларусь от 05.11.2011 г. № 1483/22 «Об установлении сроков завершения внешнеторговых операций по отдельным видам внешнеторговых договоров и условиях продления сроков завершения внешнеторговых операций»</w:t>
      </w:r>
      <w:r w:rsidR="0037566C" w:rsidRPr="002D363B">
        <w:rPr>
          <w:rFonts w:ascii="Times" w:hAnsi="Times" w:cs="Times"/>
          <w:sz w:val="26"/>
          <w:szCs w:val="26"/>
          <w:shd w:val="clear" w:color="auto" w:fill="FFFFFF"/>
        </w:rPr>
        <w:t>;</w:t>
      </w:r>
    </w:p>
    <w:p w:rsidR="0037566C" w:rsidRPr="002D363B" w:rsidRDefault="0037566C" w:rsidP="00F73168">
      <w:pPr>
        <w:spacing w:after="0" w:line="271" w:lineRule="auto"/>
        <w:ind w:firstLine="709"/>
        <w:jc w:val="both"/>
        <w:rPr>
          <w:rFonts w:ascii="Times" w:hAnsi="Times" w:cs="Times"/>
          <w:sz w:val="26"/>
          <w:szCs w:val="26"/>
          <w:shd w:val="clear" w:color="auto" w:fill="FFFFFF"/>
        </w:rPr>
      </w:pPr>
      <w:r w:rsidRPr="002D363B">
        <w:rPr>
          <w:rFonts w:ascii="Times" w:hAnsi="Times" w:cs="Times"/>
          <w:sz w:val="26"/>
          <w:szCs w:val="26"/>
          <w:shd w:val="clear" w:color="auto" w:fill="FFFFFF"/>
        </w:rPr>
        <w:t>- Постановление Совета Министров Республики Беларусь и Национального банка Республики Беларусь от 30 апреля 2009 г. № 548/8 «</w:t>
      </w:r>
      <w:hyperlink r:id="rId31" w:tgtFrame="_blank" w:tooltip="PDF, 85 KB" w:history="1">
        <w:r w:rsidRPr="002D363B">
          <w:rPr>
            <w:rFonts w:ascii="Times" w:hAnsi="Times" w:cs="Times"/>
            <w:sz w:val="26"/>
            <w:szCs w:val="26"/>
          </w:rPr>
          <w:t>О некоторых вопросах прекращения обязательств по внешнето</w:t>
        </w:r>
        <w:r w:rsidR="0075005A">
          <w:rPr>
            <w:rFonts w:ascii="Times" w:hAnsi="Times" w:cs="Times"/>
            <w:sz w:val="26"/>
            <w:szCs w:val="26"/>
          </w:rPr>
          <w:t>рговым операциям при экспорте и </w:t>
        </w:r>
        <w:r w:rsidRPr="002D363B">
          <w:rPr>
            <w:rFonts w:ascii="Times" w:hAnsi="Times" w:cs="Times"/>
            <w:sz w:val="26"/>
            <w:szCs w:val="26"/>
          </w:rPr>
          <w:t>внешнеторговым договорам при выкупе предмета лизинга</w:t>
        </w:r>
      </w:hyperlink>
      <w:r w:rsidRPr="002D363B">
        <w:rPr>
          <w:rFonts w:ascii="Times" w:hAnsi="Times" w:cs="Times"/>
          <w:sz w:val="26"/>
          <w:szCs w:val="26"/>
          <w:shd w:val="clear" w:color="auto" w:fill="FFFFFF"/>
        </w:rPr>
        <w:t>»</w:t>
      </w:r>
      <w:r w:rsidR="002D363B">
        <w:rPr>
          <w:rFonts w:ascii="Times" w:hAnsi="Times" w:cs="Times"/>
          <w:sz w:val="26"/>
          <w:szCs w:val="26"/>
          <w:shd w:val="clear" w:color="auto" w:fill="FFFFFF"/>
        </w:rPr>
        <w:t>.</w:t>
      </w:r>
    </w:p>
    <w:p w:rsidR="0037566C" w:rsidRPr="0037566C" w:rsidRDefault="0037566C" w:rsidP="00F73168">
      <w:pPr>
        <w:pStyle w:val="ad"/>
        <w:shd w:val="clear" w:color="auto" w:fill="FFFFFF"/>
        <w:spacing w:before="0" w:beforeAutospacing="0" w:after="0" w:afterAutospacing="0" w:line="271" w:lineRule="auto"/>
        <w:ind w:firstLine="709"/>
        <w:jc w:val="both"/>
        <w:rPr>
          <w:sz w:val="26"/>
          <w:szCs w:val="26"/>
        </w:rPr>
      </w:pPr>
      <w:r w:rsidRPr="0037566C">
        <w:rPr>
          <w:sz w:val="26"/>
          <w:szCs w:val="26"/>
        </w:rPr>
        <w:t>Правовой формой осуществления внешнеэкономической деятельности, направленной на получение прибыли является внешнеэкономическая сделка в форме внешнеэкономического договора (посредством внешнеторгового договора оформляется только часть внешнеэкономических сделок, которые заключаются именно в сфере торгового оборота).</w:t>
      </w:r>
    </w:p>
    <w:p w:rsidR="00482BB2" w:rsidRPr="0037566C" w:rsidRDefault="0037566C" w:rsidP="00F73168">
      <w:pPr>
        <w:pStyle w:val="ad"/>
        <w:spacing w:before="0" w:beforeAutospacing="0" w:after="0" w:afterAutospacing="0" w:line="271" w:lineRule="auto"/>
        <w:ind w:firstLine="709"/>
        <w:jc w:val="both"/>
        <w:rPr>
          <w:sz w:val="26"/>
          <w:szCs w:val="26"/>
        </w:rPr>
      </w:pPr>
      <w:r w:rsidRPr="0037566C">
        <w:rPr>
          <w:sz w:val="26"/>
          <w:szCs w:val="26"/>
        </w:rPr>
        <w:t>Внешнеторговый договор – договор между резидентом и нерезидентом, предусматривающий возмездную передачу товаров, охраняемой информации, исключительных прав на результаты интеллектуальной деятельности, выполнение работ, оказание услуг.</w:t>
      </w:r>
    </w:p>
    <w:p w:rsidR="00D321CF" w:rsidRPr="00765A44" w:rsidRDefault="00D321CF" w:rsidP="00F73168">
      <w:pPr>
        <w:pStyle w:val="ad"/>
        <w:spacing w:before="0" w:beforeAutospacing="0" w:after="0" w:afterAutospacing="0" w:line="271" w:lineRule="auto"/>
        <w:ind w:firstLine="709"/>
        <w:jc w:val="both"/>
        <w:rPr>
          <w:sz w:val="26"/>
          <w:szCs w:val="26"/>
        </w:rPr>
      </w:pPr>
      <w:r w:rsidRPr="00765A44">
        <w:rPr>
          <w:sz w:val="26"/>
          <w:szCs w:val="26"/>
        </w:rPr>
        <w:t>Физические и юридические лица (резиденты и нерезиденты) могут открывать в банках и небанковских кредитно-финансовых учреждениях счета в белорусских рублях и любой иностранной валюте, официальный курс которой установлен Национальным банком республики.</w:t>
      </w:r>
    </w:p>
    <w:p w:rsidR="004E3E4C" w:rsidRDefault="00D321CF" w:rsidP="00F73168">
      <w:pPr>
        <w:pStyle w:val="ad"/>
        <w:spacing w:before="0" w:beforeAutospacing="0" w:after="0" w:afterAutospacing="0" w:line="271" w:lineRule="auto"/>
        <w:ind w:firstLine="709"/>
        <w:jc w:val="both"/>
        <w:rPr>
          <w:sz w:val="26"/>
          <w:szCs w:val="26"/>
        </w:rPr>
      </w:pPr>
      <w:r w:rsidRPr="00765A44">
        <w:rPr>
          <w:sz w:val="26"/>
          <w:szCs w:val="26"/>
        </w:rPr>
        <w:t>Валютные средства предприятий, предпринимателей хранятся на валютном счете в уполномоченных банках Республики Беларусь. При этом предприятия, предприниматели, а также физические лица самостоятельно выбирают банк для валютного расчетно-кассового обслуживания.</w:t>
      </w:r>
    </w:p>
    <w:p w:rsidR="00765A44" w:rsidRPr="00765A44" w:rsidRDefault="00056F8D" w:rsidP="00F73168">
      <w:pPr>
        <w:pStyle w:val="ad"/>
        <w:spacing w:before="0" w:beforeAutospacing="0" w:after="0" w:afterAutospacing="0" w:line="271" w:lineRule="auto"/>
        <w:ind w:firstLine="709"/>
        <w:jc w:val="both"/>
        <w:rPr>
          <w:sz w:val="26"/>
          <w:szCs w:val="26"/>
        </w:rPr>
      </w:pPr>
      <w:r>
        <w:rPr>
          <w:sz w:val="26"/>
          <w:szCs w:val="26"/>
        </w:rPr>
        <w:t>Резиденты Республики Бел</w:t>
      </w:r>
      <w:r w:rsidR="00765A44" w:rsidRPr="00765A44">
        <w:rPr>
          <w:sz w:val="26"/>
          <w:szCs w:val="26"/>
        </w:rPr>
        <w:t>арусь обязаны обеспечить завершение каждой внешнеторговой операции в полном объеме по общему правилу в следующие сроки:</w:t>
      </w:r>
    </w:p>
    <w:p w:rsidR="00765A44" w:rsidRPr="00765A44" w:rsidRDefault="00765A44" w:rsidP="00F73168">
      <w:pPr>
        <w:shd w:val="clear" w:color="auto" w:fill="FFFFFF"/>
        <w:spacing w:after="0" w:line="271" w:lineRule="auto"/>
        <w:ind w:firstLine="709"/>
        <w:jc w:val="both"/>
        <w:rPr>
          <w:rFonts w:ascii="Times New Roman" w:hAnsi="Times New Roman"/>
          <w:sz w:val="26"/>
          <w:szCs w:val="26"/>
        </w:rPr>
      </w:pPr>
      <w:r w:rsidRPr="00765A44">
        <w:rPr>
          <w:rFonts w:ascii="Times New Roman" w:hAnsi="Times New Roman"/>
          <w:sz w:val="26"/>
          <w:szCs w:val="26"/>
        </w:rPr>
        <w:t>- при экспорте, в т.ч. по договорам комиссии – не позднее 180 календарных дней с даты отгрузки товаров (передачи охраняемой информации, исключительных прав на результаты интеллектуальной деятельности), выполнения работ, оказания услуг;</w:t>
      </w:r>
    </w:p>
    <w:p w:rsidR="00765A44" w:rsidRPr="00765A44" w:rsidRDefault="00765A44" w:rsidP="00F73168">
      <w:pPr>
        <w:shd w:val="clear" w:color="auto" w:fill="FFFFFF"/>
        <w:spacing w:after="0" w:line="271" w:lineRule="auto"/>
        <w:ind w:firstLine="709"/>
        <w:jc w:val="both"/>
        <w:rPr>
          <w:rFonts w:ascii="Times New Roman" w:hAnsi="Times New Roman"/>
          <w:sz w:val="26"/>
          <w:szCs w:val="26"/>
        </w:rPr>
      </w:pPr>
      <w:r w:rsidRPr="00765A44">
        <w:rPr>
          <w:rFonts w:ascii="Times New Roman" w:hAnsi="Times New Roman"/>
          <w:sz w:val="26"/>
          <w:szCs w:val="26"/>
        </w:rPr>
        <w:t>- при выполнении строительных, специальных, монтажных работ и (или) оказании услуг в строительстве (далее – выполнение (оказание) строительных работ (услуг) на территории Российской Федерации по внешнеторговым договорам, связанным с реализацией договоров создания объекта долевого строительства, – не</w:t>
      </w:r>
      <w:r w:rsidR="00A33979">
        <w:rPr>
          <w:rFonts w:ascii="Times New Roman" w:hAnsi="Times New Roman"/>
          <w:sz w:val="26"/>
          <w:szCs w:val="26"/>
        </w:rPr>
        <w:t> </w:t>
      </w:r>
      <w:r w:rsidRPr="00765A44">
        <w:rPr>
          <w:rFonts w:ascii="Times New Roman" w:hAnsi="Times New Roman"/>
          <w:sz w:val="26"/>
          <w:szCs w:val="26"/>
        </w:rPr>
        <w:t>позднее даты завершения нормативного срока строительства объекта;</w:t>
      </w:r>
    </w:p>
    <w:p w:rsidR="00765A44" w:rsidRPr="00765A44" w:rsidRDefault="00765A44" w:rsidP="00F73168">
      <w:pPr>
        <w:shd w:val="clear" w:color="auto" w:fill="FFFFFF"/>
        <w:spacing w:after="0" w:line="271" w:lineRule="auto"/>
        <w:ind w:firstLine="709"/>
        <w:jc w:val="both"/>
        <w:rPr>
          <w:rFonts w:ascii="Times New Roman" w:hAnsi="Times New Roman"/>
          <w:sz w:val="26"/>
          <w:szCs w:val="26"/>
        </w:rPr>
      </w:pPr>
      <w:r w:rsidRPr="00765A44">
        <w:rPr>
          <w:rFonts w:ascii="Times New Roman" w:hAnsi="Times New Roman"/>
          <w:sz w:val="26"/>
          <w:szCs w:val="26"/>
        </w:rPr>
        <w:t>- при выполнении (оказании) строительных работ (услуг) на территории иностранных государств в размере зарезервированных заказчиком до 10% от общей стоимости соответствующего договора – не позднее 30 календарных дней с даты завершения гарантийного периода на выполненные (оказанные) строительные работы (услуги);</w:t>
      </w:r>
    </w:p>
    <w:p w:rsidR="00765A44" w:rsidRPr="00765A44" w:rsidRDefault="00765A44" w:rsidP="00F73168">
      <w:pPr>
        <w:shd w:val="clear" w:color="auto" w:fill="FFFFFF"/>
        <w:spacing w:after="0" w:line="271" w:lineRule="auto"/>
        <w:ind w:firstLine="709"/>
        <w:jc w:val="both"/>
        <w:rPr>
          <w:rFonts w:ascii="Times New Roman" w:hAnsi="Times New Roman"/>
          <w:sz w:val="26"/>
          <w:szCs w:val="26"/>
        </w:rPr>
      </w:pPr>
      <w:r w:rsidRPr="00765A44">
        <w:rPr>
          <w:rFonts w:ascii="Times New Roman" w:hAnsi="Times New Roman"/>
          <w:sz w:val="26"/>
          <w:szCs w:val="26"/>
        </w:rPr>
        <w:t>- при импорте – не позднее 90 календарных дней с даты проведения платежа.</w:t>
      </w:r>
    </w:p>
    <w:p w:rsidR="00D321CF" w:rsidRPr="0037566C" w:rsidRDefault="00E3270D" w:rsidP="00F73168">
      <w:pPr>
        <w:shd w:val="clear" w:color="auto" w:fill="FFFFFF"/>
        <w:spacing w:after="0" w:line="271" w:lineRule="auto"/>
        <w:ind w:firstLine="709"/>
        <w:jc w:val="both"/>
        <w:rPr>
          <w:rFonts w:ascii="Times New Roman" w:hAnsi="Times New Roman"/>
          <w:sz w:val="26"/>
          <w:szCs w:val="26"/>
        </w:rPr>
      </w:pPr>
      <w:r w:rsidRPr="00E3270D">
        <w:rPr>
          <w:rFonts w:ascii="Times New Roman" w:hAnsi="Times New Roman"/>
          <w:sz w:val="26"/>
          <w:szCs w:val="26"/>
        </w:rPr>
        <w:t>Сроки завершения внешнеторговых операций по заявлению резидента могут быть продлены Национальным банком (его главными управлениями по областям) при соблюдении условий, определенных Советом Министров Республики Беларусь и</w:t>
      </w:r>
      <w:r w:rsidR="00A33979">
        <w:rPr>
          <w:rFonts w:ascii="Times New Roman" w:hAnsi="Times New Roman"/>
          <w:sz w:val="26"/>
          <w:szCs w:val="26"/>
        </w:rPr>
        <w:t> </w:t>
      </w:r>
      <w:r w:rsidRPr="00E3270D">
        <w:rPr>
          <w:rFonts w:ascii="Times New Roman" w:hAnsi="Times New Roman"/>
          <w:sz w:val="26"/>
          <w:szCs w:val="26"/>
        </w:rPr>
        <w:t xml:space="preserve">Национальным банком. </w:t>
      </w:r>
      <w:r w:rsidR="00D321CF" w:rsidRPr="0037566C">
        <w:rPr>
          <w:rFonts w:ascii="Times New Roman" w:hAnsi="Times New Roman"/>
          <w:sz w:val="26"/>
          <w:szCs w:val="26"/>
        </w:rPr>
        <w:t xml:space="preserve">Порядок выдачи разрешений на продление сроков внешнеторговых операций установлен Инструкцией, утвержденной постановлением Правления </w:t>
      </w:r>
      <w:r w:rsidR="0037566C" w:rsidRPr="0037566C">
        <w:rPr>
          <w:rFonts w:ascii="Times New Roman" w:hAnsi="Times New Roman"/>
          <w:sz w:val="26"/>
          <w:szCs w:val="26"/>
        </w:rPr>
        <w:t xml:space="preserve">НБ </w:t>
      </w:r>
      <w:r w:rsidR="00EC4C61" w:rsidRPr="0037566C">
        <w:rPr>
          <w:rFonts w:ascii="Times New Roman" w:hAnsi="Times New Roman"/>
          <w:sz w:val="26"/>
          <w:szCs w:val="26"/>
        </w:rPr>
        <w:t>РБ</w:t>
      </w:r>
      <w:r w:rsidR="00EC4C61">
        <w:rPr>
          <w:rFonts w:ascii="Times New Roman" w:hAnsi="Times New Roman"/>
          <w:sz w:val="26"/>
          <w:szCs w:val="26"/>
        </w:rPr>
        <w:t xml:space="preserve"> </w:t>
      </w:r>
      <w:r w:rsidR="00EC4C61" w:rsidRPr="0037566C">
        <w:rPr>
          <w:rFonts w:ascii="Times New Roman" w:hAnsi="Times New Roman"/>
          <w:sz w:val="26"/>
          <w:szCs w:val="26"/>
        </w:rPr>
        <w:t>от</w:t>
      </w:r>
      <w:r w:rsidR="00D321CF" w:rsidRPr="0037566C">
        <w:rPr>
          <w:rFonts w:ascii="Times New Roman" w:hAnsi="Times New Roman"/>
          <w:sz w:val="26"/>
          <w:szCs w:val="26"/>
        </w:rPr>
        <w:t xml:space="preserve"> 22.04.2009 № 52. </w:t>
      </w:r>
    </w:p>
    <w:p w:rsidR="001A78FA" w:rsidRPr="00F73168" w:rsidRDefault="00765A44" w:rsidP="00F73168">
      <w:pPr>
        <w:pStyle w:val="ad"/>
        <w:spacing w:before="0" w:beforeAutospacing="0" w:after="0" w:afterAutospacing="0" w:line="271" w:lineRule="auto"/>
        <w:ind w:firstLine="709"/>
        <w:jc w:val="both"/>
        <w:rPr>
          <w:sz w:val="26"/>
          <w:szCs w:val="26"/>
        </w:rPr>
      </w:pPr>
      <w:r w:rsidRPr="00765A44">
        <w:rPr>
          <w:sz w:val="26"/>
          <w:szCs w:val="26"/>
        </w:rPr>
        <w:t>По каждому внешнеторговому договору, предусматривающему возмездную передачу товаров, общая стоимость которых с учетом приложений и дополнений к</w:t>
      </w:r>
      <w:r w:rsidR="00A33979">
        <w:rPr>
          <w:sz w:val="26"/>
          <w:szCs w:val="26"/>
        </w:rPr>
        <w:t> </w:t>
      </w:r>
      <w:r w:rsidRPr="00765A44">
        <w:rPr>
          <w:sz w:val="26"/>
          <w:szCs w:val="26"/>
        </w:rPr>
        <w:t>этому договору составляет 3</w:t>
      </w:r>
      <w:r>
        <w:rPr>
          <w:sz w:val="26"/>
          <w:szCs w:val="26"/>
        </w:rPr>
        <w:t xml:space="preserve"> тыс.</w:t>
      </w:r>
      <w:r w:rsidRPr="00765A44">
        <w:rPr>
          <w:sz w:val="26"/>
          <w:szCs w:val="26"/>
        </w:rPr>
        <w:t xml:space="preserve"> евро в эквиваленте и более, экспортер (импортер) обязан до даты отгрузки (поступления) товаров либо проведения (поступления) платежей зарегистрировать сделку в банке, обслуживающем счет экспортера (импортера), в порядке, установленном Национальным банком. Регистрация сделки – проставление на документе (документах), посредством которого оформлено заключение внешнеторгового договора, оттиска штампа банка с указанием регистрационного номера сделки и заверением его подписью уполномоченного работника банка (при электронном документообороте – указание регистрационного номера сделки и заверение его электронной цифровой подписью).</w:t>
      </w:r>
      <w:r w:rsidR="001A78FA">
        <w:rPr>
          <w:b/>
          <w:bCs/>
          <w:color w:val="000000"/>
          <w:sz w:val="26"/>
          <w:szCs w:val="26"/>
        </w:rPr>
        <w:br w:type="page"/>
      </w:r>
    </w:p>
    <w:p w:rsidR="002F1E8E" w:rsidRPr="00653574" w:rsidRDefault="002F1E8E" w:rsidP="00653574">
      <w:pPr>
        <w:tabs>
          <w:tab w:val="right" w:leader="dot" w:pos="9923"/>
        </w:tabs>
        <w:autoSpaceDE w:val="0"/>
        <w:autoSpaceDN w:val="0"/>
        <w:adjustRightInd w:val="0"/>
        <w:spacing w:after="0" w:line="283" w:lineRule="auto"/>
        <w:ind w:right="-143" w:firstLine="709"/>
        <w:jc w:val="both"/>
        <w:outlineLvl w:val="1"/>
        <w:rPr>
          <w:rFonts w:ascii="Times New Roman" w:hAnsi="Times New Roman"/>
          <w:b/>
          <w:sz w:val="26"/>
          <w:szCs w:val="26"/>
        </w:rPr>
      </w:pPr>
      <w:r w:rsidRPr="00653574">
        <w:rPr>
          <w:rFonts w:ascii="Times New Roman" w:hAnsi="Times New Roman"/>
          <w:b/>
          <w:sz w:val="26"/>
          <w:szCs w:val="26"/>
        </w:rPr>
        <w:t xml:space="preserve">6. </w:t>
      </w:r>
      <w:r w:rsidR="00924259" w:rsidRPr="00924259">
        <w:rPr>
          <w:rFonts w:ascii="Times New Roman" w:hAnsi="Times New Roman"/>
          <w:b/>
          <w:sz w:val="26"/>
          <w:szCs w:val="26"/>
        </w:rPr>
        <w:t>Ведение бизнеса хозяйствующими субъектами на территории Республики</w:t>
      </w:r>
      <w:r w:rsidR="00924259">
        <w:rPr>
          <w:rFonts w:ascii="Times New Roman" w:hAnsi="Times New Roman"/>
          <w:b/>
          <w:sz w:val="26"/>
          <w:szCs w:val="26"/>
          <w:lang w:val="en-US"/>
        </w:rPr>
        <w:t> </w:t>
      </w:r>
      <w:r w:rsidR="00924259" w:rsidRPr="00924259">
        <w:rPr>
          <w:rFonts w:ascii="Times New Roman" w:hAnsi="Times New Roman"/>
          <w:b/>
          <w:sz w:val="26"/>
          <w:szCs w:val="26"/>
        </w:rPr>
        <w:t>Беларусь</w:t>
      </w:r>
    </w:p>
    <w:p w:rsidR="00653574" w:rsidRPr="00653574" w:rsidRDefault="00653574" w:rsidP="00653574">
      <w:pPr>
        <w:tabs>
          <w:tab w:val="left" w:pos="9497"/>
          <w:tab w:val="right" w:leader="dot" w:pos="9923"/>
        </w:tabs>
        <w:autoSpaceDE w:val="0"/>
        <w:autoSpaceDN w:val="0"/>
        <w:adjustRightInd w:val="0"/>
        <w:spacing w:after="0" w:line="283" w:lineRule="auto"/>
        <w:ind w:right="-1" w:firstLine="709"/>
        <w:jc w:val="both"/>
        <w:outlineLvl w:val="1"/>
        <w:rPr>
          <w:rFonts w:ascii="Times New Roman" w:hAnsi="Times New Roman"/>
          <w:b/>
          <w:sz w:val="26"/>
          <w:szCs w:val="26"/>
        </w:rPr>
      </w:pPr>
      <w:r w:rsidRPr="00653574">
        <w:rPr>
          <w:rFonts w:ascii="Times New Roman" w:hAnsi="Times New Roman"/>
          <w:b/>
          <w:sz w:val="26"/>
          <w:szCs w:val="26"/>
        </w:rPr>
        <w:t>6.1. Организационно-правовые формы юридических лиц:</w:t>
      </w:r>
    </w:p>
    <w:p w:rsidR="00F25821" w:rsidRPr="00653574" w:rsidRDefault="00F25821" w:rsidP="00653574">
      <w:pPr>
        <w:tabs>
          <w:tab w:val="left" w:pos="9497"/>
          <w:tab w:val="right" w:leader="dot" w:pos="9923"/>
        </w:tabs>
        <w:autoSpaceDE w:val="0"/>
        <w:autoSpaceDN w:val="0"/>
        <w:adjustRightInd w:val="0"/>
        <w:spacing w:after="0" w:line="283" w:lineRule="auto"/>
        <w:ind w:right="-1" w:firstLine="709"/>
        <w:jc w:val="both"/>
        <w:outlineLvl w:val="1"/>
        <w:rPr>
          <w:rFonts w:ascii="Times New Roman" w:hAnsi="Times New Roman"/>
          <w:sz w:val="26"/>
          <w:szCs w:val="26"/>
        </w:rPr>
      </w:pPr>
      <w:r w:rsidRPr="00653574">
        <w:rPr>
          <w:rFonts w:ascii="Times New Roman" w:hAnsi="Times New Roman"/>
          <w:sz w:val="26"/>
          <w:szCs w:val="26"/>
        </w:rPr>
        <w:t>– индивидуальный предприниматель (аббревиатура ИП);</w:t>
      </w:r>
    </w:p>
    <w:p w:rsidR="00F25821" w:rsidRPr="00183DBC" w:rsidRDefault="00F25821" w:rsidP="00653574">
      <w:pPr>
        <w:tabs>
          <w:tab w:val="left" w:pos="9497"/>
          <w:tab w:val="right" w:leader="dot" w:pos="9923"/>
        </w:tabs>
        <w:autoSpaceDE w:val="0"/>
        <w:autoSpaceDN w:val="0"/>
        <w:adjustRightInd w:val="0"/>
        <w:spacing w:after="0" w:line="283" w:lineRule="auto"/>
        <w:ind w:right="-1" w:firstLine="709"/>
        <w:jc w:val="both"/>
        <w:outlineLvl w:val="1"/>
        <w:rPr>
          <w:rFonts w:ascii="Times New Roman" w:hAnsi="Times New Roman"/>
          <w:sz w:val="26"/>
          <w:szCs w:val="26"/>
        </w:rPr>
      </w:pPr>
      <w:r>
        <w:rPr>
          <w:rFonts w:ascii="Times New Roman" w:hAnsi="Times New Roman"/>
          <w:sz w:val="26"/>
          <w:szCs w:val="26"/>
        </w:rPr>
        <w:t>– к</w:t>
      </w:r>
      <w:r w:rsidRPr="00183DBC">
        <w:rPr>
          <w:rFonts w:ascii="Times New Roman" w:hAnsi="Times New Roman"/>
          <w:sz w:val="26"/>
          <w:szCs w:val="26"/>
        </w:rPr>
        <w:t>рестьянское (фермерское) хозяйство (КФХ);</w:t>
      </w:r>
    </w:p>
    <w:p w:rsidR="00F25821" w:rsidRPr="00183DBC" w:rsidRDefault="00F25821" w:rsidP="00653574">
      <w:pPr>
        <w:tabs>
          <w:tab w:val="left" w:pos="9497"/>
          <w:tab w:val="right" w:leader="dot" w:pos="9923"/>
        </w:tabs>
        <w:autoSpaceDE w:val="0"/>
        <w:autoSpaceDN w:val="0"/>
        <w:adjustRightInd w:val="0"/>
        <w:spacing w:after="0" w:line="283" w:lineRule="auto"/>
        <w:ind w:right="-1" w:firstLine="709"/>
        <w:jc w:val="both"/>
        <w:outlineLvl w:val="1"/>
        <w:rPr>
          <w:rFonts w:ascii="Times New Roman" w:hAnsi="Times New Roman"/>
          <w:sz w:val="26"/>
          <w:szCs w:val="26"/>
        </w:rPr>
      </w:pPr>
      <w:r>
        <w:rPr>
          <w:rFonts w:ascii="Times New Roman" w:hAnsi="Times New Roman"/>
          <w:sz w:val="26"/>
          <w:szCs w:val="26"/>
        </w:rPr>
        <w:t>– у</w:t>
      </w:r>
      <w:r w:rsidRPr="00183DBC">
        <w:rPr>
          <w:rFonts w:ascii="Times New Roman" w:hAnsi="Times New Roman"/>
          <w:sz w:val="26"/>
          <w:szCs w:val="26"/>
        </w:rPr>
        <w:t>нитарное предприятие (УП);</w:t>
      </w:r>
    </w:p>
    <w:p w:rsidR="00F25821" w:rsidRPr="00183DBC" w:rsidRDefault="00F25821" w:rsidP="00653574">
      <w:pPr>
        <w:tabs>
          <w:tab w:val="left" w:pos="9497"/>
          <w:tab w:val="right" w:leader="dot" w:pos="9923"/>
        </w:tabs>
        <w:autoSpaceDE w:val="0"/>
        <w:autoSpaceDN w:val="0"/>
        <w:adjustRightInd w:val="0"/>
        <w:spacing w:after="0" w:line="283" w:lineRule="auto"/>
        <w:ind w:right="-1" w:firstLine="709"/>
        <w:jc w:val="both"/>
        <w:outlineLvl w:val="1"/>
        <w:rPr>
          <w:rFonts w:ascii="Times New Roman" w:hAnsi="Times New Roman"/>
          <w:sz w:val="26"/>
          <w:szCs w:val="26"/>
        </w:rPr>
      </w:pPr>
      <w:r>
        <w:rPr>
          <w:rFonts w:ascii="Times New Roman" w:hAnsi="Times New Roman"/>
          <w:sz w:val="26"/>
          <w:szCs w:val="26"/>
        </w:rPr>
        <w:t>– п</w:t>
      </w:r>
      <w:r w:rsidRPr="00183DBC">
        <w:rPr>
          <w:rFonts w:ascii="Times New Roman" w:hAnsi="Times New Roman"/>
          <w:sz w:val="26"/>
          <w:szCs w:val="26"/>
        </w:rPr>
        <w:t>роизводственный кооператив (ПК);</w:t>
      </w:r>
    </w:p>
    <w:p w:rsidR="00F25821" w:rsidRPr="00183DBC" w:rsidRDefault="00F25821" w:rsidP="00653574">
      <w:pPr>
        <w:tabs>
          <w:tab w:val="left" w:pos="9497"/>
          <w:tab w:val="right" w:leader="dot" w:pos="9923"/>
        </w:tabs>
        <w:autoSpaceDE w:val="0"/>
        <w:autoSpaceDN w:val="0"/>
        <w:adjustRightInd w:val="0"/>
        <w:spacing w:after="0" w:line="283" w:lineRule="auto"/>
        <w:ind w:right="-1" w:firstLine="709"/>
        <w:jc w:val="both"/>
        <w:outlineLvl w:val="1"/>
        <w:rPr>
          <w:rFonts w:ascii="Times New Roman" w:hAnsi="Times New Roman"/>
          <w:sz w:val="26"/>
          <w:szCs w:val="26"/>
        </w:rPr>
      </w:pPr>
      <w:r>
        <w:rPr>
          <w:rFonts w:ascii="Times New Roman" w:hAnsi="Times New Roman"/>
          <w:sz w:val="26"/>
          <w:szCs w:val="26"/>
        </w:rPr>
        <w:t>– п</w:t>
      </w:r>
      <w:r w:rsidRPr="00183DBC">
        <w:rPr>
          <w:rFonts w:ascii="Times New Roman" w:hAnsi="Times New Roman"/>
          <w:sz w:val="26"/>
          <w:szCs w:val="26"/>
        </w:rPr>
        <w:t>олное товарищество (ПТ);</w:t>
      </w:r>
    </w:p>
    <w:p w:rsidR="00F25821" w:rsidRPr="00183DBC" w:rsidRDefault="00F25821" w:rsidP="00653574">
      <w:pPr>
        <w:tabs>
          <w:tab w:val="left" w:pos="9497"/>
          <w:tab w:val="right" w:leader="dot" w:pos="9923"/>
        </w:tabs>
        <w:autoSpaceDE w:val="0"/>
        <w:autoSpaceDN w:val="0"/>
        <w:adjustRightInd w:val="0"/>
        <w:spacing w:after="0" w:line="283" w:lineRule="auto"/>
        <w:ind w:right="-1" w:firstLine="709"/>
        <w:jc w:val="both"/>
        <w:outlineLvl w:val="1"/>
        <w:rPr>
          <w:rFonts w:ascii="Times New Roman" w:hAnsi="Times New Roman"/>
          <w:sz w:val="26"/>
          <w:szCs w:val="26"/>
        </w:rPr>
      </w:pPr>
      <w:r w:rsidRPr="00183DBC">
        <w:rPr>
          <w:rFonts w:ascii="Times New Roman" w:hAnsi="Times New Roman"/>
          <w:sz w:val="26"/>
          <w:szCs w:val="26"/>
        </w:rPr>
        <w:t>– </w:t>
      </w:r>
      <w:r>
        <w:rPr>
          <w:rFonts w:ascii="Times New Roman" w:hAnsi="Times New Roman"/>
          <w:sz w:val="26"/>
          <w:szCs w:val="26"/>
        </w:rPr>
        <w:t>к</w:t>
      </w:r>
      <w:r w:rsidRPr="00183DBC">
        <w:rPr>
          <w:rFonts w:ascii="Times New Roman" w:hAnsi="Times New Roman"/>
          <w:sz w:val="26"/>
          <w:szCs w:val="26"/>
        </w:rPr>
        <w:t>оммандитное товарищество (КТ);</w:t>
      </w:r>
    </w:p>
    <w:p w:rsidR="00F25821" w:rsidRPr="00183DBC" w:rsidRDefault="00F25821" w:rsidP="00653574">
      <w:pPr>
        <w:tabs>
          <w:tab w:val="left" w:pos="9497"/>
          <w:tab w:val="right" w:leader="dot" w:pos="9923"/>
        </w:tabs>
        <w:autoSpaceDE w:val="0"/>
        <w:autoSpaceDN w:val="0"/>
        <w:adjustRightInd w:val="0"/>
        <w:spacing w:after="0" w:line="283" w:lineRule="auto"/>
        <w:ind w:right="-1" w:firstLine="709"/>
        <w:jc w:val="both"/>
        <w:outlineLvl w:val="1"/>
        <w:rPr>
          <w:rFonts w:ascii="Times New Roman" w:hAnsi="Times New Roman"/>
          <w:sz w:val="26"/>
          <w:szCs w:val="26"/>
        </w:rPr>
      </w:pPr>
      <w:r>
        <w:rPr>
          <w:rFonts w:ascii="Times New Roman" w:hAnsi="Times New Roman"/>
          <w:sz w:val="26"/>
          <w:szCs w:val="26"/>
        </w:rPr>
        <w:t>– о</w:t>
      </w:r>
      <w:r w:rsidRPr="00183DBC">
        <w:rPr>
          <w:rFonts w:ascii="Times New Roman" w:hAnsi="Times New Roman"/>
          <w:sz w:val="26"/>
          <w:szCs w:val="26"/>
        </w:rPr>
        <w:t>бщество с дополнительной ответственностью (ОДО);</w:t>
      </w:r>
    </w:p>
    <w:p w:rsidR="00F25821" w:rsidRPr="00183DBC" w:rsidRDefault="00F25821" w:rsidP="00653574">
      <w:pPr>
        <w:tabs>
          <w:tab w:val="left" w:pos="9497"/>
          <w:tab w:val="right" w:leader="dot" w:pos="9923"/>
        </w:tabs>
        <w:autoSpaceDE w:val="0"/>
        <w:autoSpaceDN w:val="0"/>
        <w:adjustRightInd w:val="0"/>
        <w:spacing w:after="0" w:line="283" w:lineRule="auto"/>
        <w:ind w:right="-1" w:firstLine="709"/>
        <w:jc w:val="both"/>
        <w:outlineLvl w:val="1"/>
        <w:rPr>
          <w:rFonts w:ascii="Times New Roman" w:hAnsi="Times New Roman"/>
          <w:sz w:val="26"/>
          <w:szCs w:val="26"/>
        </w:rPr>
      </w:pPr>
      <w:r>
        <w:rPr>
          <w:rFonts w:ascii="Times New Roman" w:hAnsi="Times New Roman"/>
          <w:sz w:val="26"/>
          <w:szCs w:val="26"/>
        </w:rPr>
        <w:t>– о</w:t>
      </w:r>
      <w:r w:rsidRPr="00183DBC">
        <w:rPr>
          <w:rFonts w:ascii="Times New Roman" w:hAnsi="Times New Roman"/>
          <w:sz w:val="26"/>
          <w:szCs w:val="26"/>
        </w:rPr>
        <w:t>бщество с ограниченной ответственностью (ООО);</w:t>
      </w:r>
    </w:p>
    <w:p w:rsidR="00F25821" w:rsidRPr="00183DBC" w:rsidRDefault="00F25821" w:rsidP="00653574">
      <w:pPr>
        <w:tabs>
          <w:tab w:val="left" w:pos="9497"/>
          <w:tab w:val="right" w:leader="dot" w:pos="9923"/>
        </w:tabs>
        <w:autoSpaceDE w:val="0"/>
        <w:autoSpaceDN w:val="0"/>
        <w:adjustRightInd w:val="0"/>
        <w:spacing w:after="0" w:line="283" w:lineRule="auto"/>
        <w:ind w:right="-1" w:firstLine="709"/>
        <w:jc w:val="both"/>
        <w:outlineLvl w:val="1"/>
        <w:rPr>
          <w:rFonts w:ascii="Times New Roman" w:hAnsi="Times New Roman"/>
          <w:sz w:val="26"/>
          <w:szCs w:val="26"/>
        </w:rPr>
      </w:pPr>
      <w:r>
        <w:rPr>
          <w:rFonts w:ascii="Times New Roman" w:hAnsi="Times New Roman"/>
          <w:sz w:val="26"/>
          <w:szCs w:val="26"/>
        </w:rPr>
        <w:t>– о</w:t>
      </w:r>
      <w:r w:rsidRPr="00183DBC">
        <w:rPr>
          <w:rFonts w:ascii="Times New Roman" w:hAnsi="Times New Roman"/>
          <w:sz w:val="26"/>
          <w:szCs w:val="26"/>
        </w:rPr>
        <w:t>ткрытое акционерное общество (ОАО);</w:t>
      </w:r>
    </w:p>
    <w:p w:rsidR="00F25821" w:rsidRPr="00183DBC" w:rsidRDefault="00F25821" w:rsidP="00653574">
      <w:pPr>
        <w:tabs>
          <w:tab w:val="left" w:pos="9497"/>
          <w:tab w:val="right" w:leader="dot" w:pos="9923"/>
        </w:tabs>
        <w:autoSpaceDE w:val="0"/>
        <w:autoSpaceDN w:val="0"/>
        <w:adjustRightInd w:val="0"/>
        <w:spacing w:after="0" w:line="283" w:lineRule="auto"/>
        <w:ind w:right="-1" w:firstLine="709"/>
        <w:jc w:val="both"/>
        <w:outlineLvl w:val="1"/>
        <w:rPr>
          <w:rFonts w:ascii="Times New Roman" w:hAnsi="Times New Roman"/>
          <w:sz w:val="26"/>
          <w:szCs w:val="26"/>
        </w:rPr>
      </w:pPr>
      <w:r>
        <w:rPr>
          <w:rFonts w:ascii="Times New Roman" w:hAnsi="Times New Roman"/>
          <w:sz w:val="26"/>
          <w:szCs w:val="26"/>
        </w:rPr>
        <w:t>– з</w:t>
      </w:r>
      <w:r w:rsidRPr="00183DBC">
        <w:rPr>
          <w:rFonts w:ascii="Times New Roman" w:hAnsi="Times New Roman"/>
          <w:sz w:val="26"/>
          <w:szCs w:val="26"/>
        </w:rPr>
        <w:t>акрытое акционерное общество (ЗАО).</w:t>
      </w:r>
    </w:p>
    <w:p w:rsidR="00F25821" w:rsidRPr="00183DBC" w:rsidRDefault="00F25821" w:rsidP="00653574">
      <w:pPr>
        <w:tabs>
          <w:tab w:val="left" w:pos="9497"/>
          <w:tab w:val="right" w:leader="dot" w:pos="9923"/>
        </w:tabs>
        <w:autoSpaceDE w:val="0"/>
        <w:autoSpaceDN w:val="0"/>
        <w:adjustRightInd w:val="0"/>
        <w:spacing w:after="0" w:line="283" w:lineRule="auto"/>
        <w:ind w:right="-1" w:firstLine="709"/>
        <w:jc w:val="both"/>
        <w:outlineLvl w:val="1"/>
        <w:rPr>
          <w:rFonts w:ascii="Times New Roman" w:hAnsi="Times New Roman"/>
          <w:sz w:val="26"/>
          <w:szCs w:val="26"/>
        </w:rPr>
      </w:pPr>
      <w:r w:rsidRPr="00183DBC">
        <w:rPr>
          <w:rFonts w:ascii="Times New Roman" w:hAnsi="Times New Roman"/>
          <w:sz w:val="26"/>
          <w:szCs w:val="26"/>
        </w:rPr>
        <w:t>Большинство юридических лиц в Республике Беларусь осуществляют свою деятельность в форме УП, ООО, ОДО, ЗАО и ОАО как наиболее удобных формах для осуществления хозяйственной деятельности.</w:t>
      </w:r>
    </w:p>
    <w:p w:rsidR="002F1E8E" w:rsidRPr="002F1E8E" w:rsidRDefault="002F1E8E" w:rsidP="00653574">
      <w:pPr>
        <w:tabs>
          <w:tab w:val="right" w:leader="dot" w:pos="9923"/>
        </w:tabs>
        <w:autoSpaceDE w:val="0"/>
        <w:autoSpaceDN w:val="0"/>
        <w:adjustRightInd w:val="0"/>
        <w:spacing w:after="0" w:line="283" w:lineRule="auto"/>
        <w:ind w:right="-143" w:firstLine="709"/>
        <w:jc w:val="both"/>
        <w:outlineLvl w:val="1"/>
        <w:rPr>
          <w:rFonts w:ascii="Times New Roman" w:hAnsi="Times New Roman"/>
          <w:b/>
          <w:i/>
          <w:sz w:val="26"/>
          <w:szCs w:val="26"/>
        </w:rPr>
      </w:pPr>
      <w:r w:rsidRPr="002F1E8E">
        <w:rPr>
          <w:rFonts w:ascii="Times New Roman" w:hAnsi="Times New Roman"/>
          <w:b/>
          <w:i/>
          <w:sz w:val="26"/>
          <w:szCs w:val="26"/>
        </w:rPr>
        <w:t>Унитарное предприятие</w:t>
      </w:r>
    </w:p>
    <w:p w:rsidR="002F1E8E" w:rsidRPr="002F1E8E" w:rsidRDefault="002F1E8E" w:rsidP="00653574">
      <w:pPr>
        <w:tabs>
          <w:tab w:val="right" w:leader="dot" w:pos="9923"/>
        </w:tabs>
        <w:autoSpaceDE w:val="0"/>
        <w:autoSpaceDN w:val="0"/>
        <w:adjustRightInd w:val="0"/>
        <w:spacing w:after="0" w:line="283" w:lineRule="auto"/>
        <w:ind w:right="-143" w:firstLine="709"/>
        <w:jc w:val="both"/>
        <w:outlineLvl w:val="1"/>
        <w:rPr>
          <w:rFonts w:ascii="Times New Roman" w:hAnsi="Times New Roman"/>
          <w:sz w:val="26"/>
          <w:szCs w:val="26"/>
        </w:rPr>
      </w:pPr>
      <w:r w:rsidRPr="002F1E8E">
        <w:rPr>
          <w:rFonts w:ascii="Times New Roman" w:hAnsi="Times New Roman"/>
          <w:sz w:val="26"/>
          <w:szCs w:val="26"/>
        </w:rPr>
        <w:t>Унитарным предприятием является коммерческая организации, не наделенная правом собственности на закрепленное за ней имущество. Собственником имущества унитарного предприятия является ее учредитель. Учредителем унитарного предприятия может быть одно физическое либо одно юридическое лицо. Наименование унитарного предприятия, созданного физическим лицом, должно содержать слово «частное».</w:t>
      </w:r>
    </w:p>
    <w:p w:rsidR="002F1E8E" w:rsidRPr="002F1E8E" w:rsidRDefault="002F1E8E" w:rsidP="00653574">
      <w:pPr>
        <w:autoSpaceDE w:val="0"/>
        <w:autoSpaceDN w:val="0"/>
        <w:adjustRightInd w:val="0"/>
        <w:spacing w:after="0" w:line="283" w:lineRule="auto"/>
        <w:ind w:right="-143" w:firstLine="709"/>
        <w:jc w:val="both"/>
        <w:rPr>
          <w:rFonts w:ascii="Times New Roman" w:eastAsia="Calibri" w:hAnsi="Times New Roman"/>
          <w:bCs/>
          <w:sz w:val="26"/>
          <w:szCs w:val="26"/>
          <w:lang w:eastAsia="en-US"/>
        </w:rPr>
      </w:pPr>
      <w:r w:rsidRPr="002F1E8E">
        <w:rPr>
          <w:rFonts w:ascii="Times New Roman" w:eastAsia="Calibri" w:hAnsi="Times New Roman"/>
          <w:bCs/>
          <w:sz w:val="26"/>
          <w:szCs w:val="26"/>
          <w:lang w:eastAsia="en-US"/>
        </w:rPr>
        <w:t>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2F1E8E" w:rsidRPr="002F1E8E" w:rsidRDefault="002F1E8E" w:rsidP="00653574">
      <w:pPr>
        <w:tabs>
          <w:tab w:val="right" w:leader="dot" w:pos="9923"/>
        </w:tabs>
        <w:autoSpaceDE w:val="0"/>
        <w:autoSpaceDN w:val="0"/>
        <w:adjustRightInd w:val="0"/>
        <w:spacing w:after="0" w:line="283" w:lineRule="auto"/>
        <w:ind w:right="-143" w:firstLine="709"/>
        <w:jc w:val="both"/>
        <w:outlineLvl w:val="1"/>
        <w:rPr>
          <w:rFonts w:ascii="Times New Roman" w:hAnsi="Times New Roman"/>
          <w:sz w:val="26"/>
          <w:szCs w:val="26"/>
        </w:rPr>
      </w:pPr>
      <w:r w:rsidRPr="002F1E8E">
        <w:rPr>
          <w:rFonts w:ascii="Times New Roman" w:hAnsi="Times New Roman"/>
          <w:sz w:val="26"/>
          <w:szCs w:val="26"/>
        </w:rPr>
        <w:t>Учредительным документом унитарного предприятия является его Устав. Органом унитарного предприятия является руководитель (директор), который назначается собственником. Собственник и директор унитарного предприятия могут совпадать в одном лице.</w:t>
      </w:r>
    </w:p>
    <w:p w:rsidR="002F1E8E" w:rsidRPr="002F1E8E" w:rsidRDefault="002F1E8E" w:rsidP="00653574">
      <w:pPr>
        <w:tabs>
          <w:tab w:val="right" w:leader="dot" w:pos="9923"/>
        </w:tabs>
        <w:autoSpaceDE w:val="0"/>
        <w:autoSpaceDN w:val="0"/>
        <w:adjustRightInd w:val="0"/>
        <w:spacing w:after="0" w:line="283" w:lineRule="auto"/>
        <w:ind w:right="-143" w:firstLine="709"/>
        <w:jc w:val="both"/>
        <w:outlineLvl w:val="1"/>
        <w:rPr>
          <w:rFonts w:ascii="Times New Roman" w:hAnsi="Times New Roman"/>
          <w:sz w:val="26"/>
          <w:szCs w:val="26"/>
        </w:rPr>
      </w:pPr>
      <w:r w:rsidRPr="002F1E8E">
        <w:rPr>
          <w:rFonts w:ascii="Times New Roman" w:hAnsi="Times New Roman"/>
          <w:sz w:val="26"/>
          <w:szCs w:val="26"/>
        </w:rPr>
        <w:t>Полномочия руководителя унитарного предприятия по решению собственника могут быть переданы по договору другой коммерческой организации (управляющей организации) либо индивидуальному предпринимателю (управляющему).</w:t>
      </w:r>
    </w:p>
    <w:p w:rsidR="002F1E8E" w:rsidRPr="002F1E8E" w:rsidRDefault="002F1E8E" w:rsidP="00653574">
      <w:pPr>
        <w:tabs>
          <w:tab w:val="right" w:leader="dot" w:pos="9923"/>
        </w:tabs>
        <w:autoSpaceDE w:val="0"/>
        <w:autoSpaceDN w:val="0"/>
        <w:adjustRightInd w:val="0"/>
        <w:spacing w:after="0" w:line="283" w:lineRule="auto"/>
        <w:ind w:right="-143" w:firstLine="709"/>
        <w:jc w:val="both"/>
        <w:outlineLvl w:val="1"/>
        <w:rPr>
          <w:rFonts w:ascii="Times New Roman" w:hAnsi="Times New Roman"/>
          <w:sz w:val="26"/>
          <w:szCs w:val="26"/>
        </w:rPr>
      </w:pPr>
      <w:r w:rsidRPr="002F1E8E">
        <w:rPr>
          <w:rFonts w:ascii="Times New Roman" w:hAnsi="Times New Roman"/>
          <w:sz w:val="26"/>
          <w:szCs w:val="26"/>
        </w:rPr>
        <w:t>Законодательством не предусмотрен минимальный размер уставного фонда для унитарных предприятий. Размер уставного фонда определяется собственником самостоятельно.</w:t>
      </w:r>
    </w:p>
    <w:p w:rsidR="002F1E8E" w:rsidRPr="002F1E8E" w:rsidRDefault="002F1E8E" w:rsidP="00653574">
      <w:pPr>
        <w:tabs>
          <w:tab w:val="right" w:leader="dot" w:pos="9923"/>
        </w:tabs>
        <w:autoSpaceDE w:val="0"/>
        <w:autoSpaceDN w:val="0"/>
        <w:adjustRightInd w:val="0"/>
        <w:spacing w:after="0" w:line="283" w:lineRule="auto"/>
        <w:ind w:right="-143" w:firstLine="709"/>
        <w:jc w:val="both"/>
        <w:outlineLvl w:val="1"/>
        <w:rPr>
          <w:rFonts w:ascii="Times New Roman" w:hAnsi="Times New Roman"/>
          <w:sz w:val="26"/>
          <w:szCs w:val="26"/>
        </w:rPr>
      </w:pPr>
      <w:r w:rsidRPr="002F1E8E">
        <w:rPr>
          <w:rFonts w:ascii="Times New Roman" w:hAnsi="Times New Roman"/>
          <w:sz w:val="26"/>
          <w:szCs w:val="26"/>
        </w:rPr>
        <w:t>Унитарное предприятие отвечает по своим обязательствам всем принадлежащим ему имуществом и не несет ответственности по обязательствам его учредителя. На</w:t>
      </w:r>
      <w:r w:rsidR="00A33979">
        <w:rPr>
          <w:rFonts w:ascii="Times New Roman" w:hAnsi="Times New Roman"/>
          <w:sz w:val="26"/>
          <w:szCs w:val="26"/>
        </w:rPr>
        <w:t> </w:t>
      </w:r>
      <w:r w:rsidRPr="002F1E8E">
        <w:rPr>
          <w:rFonts w:ascii="Times New Roman" w:hAnsi="Times New Roman"/>
          <w:sz w:val="26"/>
          <w:szCs w:val="26"/>
        </w:rPr>
        <w:t>собственника унитарного предприятия возлагается субсидиарная ответственность по обязательствам предприятия только в том случае, если его действиями вызвана экономическая несостоятельность (банкротство) предприятия.</w:t>
      </w:r>
    </w:p>
    <w:p w:rsidR="002F1E8E" w:rsidRPr="002F1E8E" w:rsidRDefault="002F1E8E" w:rsidP="00653574">
      <w:pPr>
        <w:tabs>
          <w:tab w:val="right" w:leader="dot" w:pos="9923"/>
        </w:tabs>
        <w:autoSpaceDE w:val="0"/>
        <w:autoSpaceDN w:val="0"/>
        <w:adjustRightInd w:val="0"/>
        <w:spacing w:after="0" w:line="283" w:lineRule="auto"/>
        <w:ind w:right="-143" w:firstLine="709"/>
        <w:jc w:val="both"/>
        <w:rPr>
          <w:rFonts w:ascii="Times New Roman" w:hAnsi="Times New Roman"/>
          <w:b/>
          <w:i/>
          <w:sz w:val="26"/>
          <w:szCs w:val="26"/>
        </w:rPr>
      </w:pPr>
      <w:r w:rsidRPr="002F1E8E">
        <w:rPr>
          <w:rFonts w:ascii="Times New Roman" w:hAnsi="Times New Roman"/>
          <w:b/>
          <w:i/>
          <w:sz w:val="26"/>
          <w:szCs w:val="26"/>
        </w:rPr>
        <w:t>Общество с ограниченной ответственностью</w:t>
      </w:r>
    </w:p>
    <w:p w:rsidR="002F1E8E" w:rsidRPr="002F1E8E" w:rsidRDefault="002F1E8E" w:rsidP="00653574">
      <w:pPr>
        <w:tabs>
          <w:tab w:val="right" w:leader="dot" w:pos="9923"/>
        </w:tabs>
        <w:autoSpaceDE w:val="0"/>
        <w:autoSpaceDN w:val="0"/>
        <w:adjustRightInd w:val="0"/>
        <w:spacing w:after="0" w:line="283" w:lineRule="auto"/>
        <w:ind w:right="-143" w:firstLine="709"/>
        <w:jc w:val="both"/>
        <w:rPr>
          <w:rFonts w:ascii="Times New Roman" w:hAnsi="Times New Roman"/>
          <w:sz w:val="26"/>
          <w:szCs w:val="26"/>
        </w:rPr>
      </w:pPr>
      <w:r w:rsidRPr="002F1E8E">
        <w:rPr>
          <w:rFonts w:ascii="Times New Roman" w:hAnsi="Times New Roman"/>
          <w:sz w:val="26"/>
          <w:szCs w:val="26"/>
        </w:rPr>
        <w:t>Обществом с ограниченной ответственностью признается хозяйственное общество с числом участников не более пятидесяти, уставный фонд которого разделен на доли определенных уставом размеров. Учредителем общества с ограниченной ответственностью может быть и один участник - как физическое, так и юридическое лицо.</w:t>
      </w:r>
    </w:p>
    <w:p w:rsidR="002F1E8E" w:rsidRPr="002F1E8E" w:rsidRDefault="002F1E8E" w:rsidP="00653574">
      <w:pPr>
        <w:tabs>
          <w:tab w:val="right" w:leader="dot" w:pos="9923"/>
        </w:tabs>
        <w:autoSpaceDE w:val="0"/>
        <w:autoSpaceDN w:val="0"/>
        <w:adjustRightInd w:val="0"/>
        <w:spacing w:after="0" w:line="283" w:lineRule="auto"/>
        <w:ind w:right="-143" w:firstLine="709"/>
        <w:jc w:val="both"/>
        <w:rPr>
          <w:rFonts w:ascii="Times New Roman" w:hAnsi="Times New Roman"/>
          <w:sz w:val="26"/>
          <w:szCs w:val="26"/>
        </w:rPr>
      </w:pPr>
      <w:r w:rsidRPr="002F1E8E">
        <w:rPr>
          <w:rFonts w:ascii="Times New Roman" w:hAnsi="Times New Roman"/>
          <w:sz w:val="26"/>
          <w:szCs w:val="26"/>
        </w:rPr>
        <w:t>Законодательством не предусмотрен минимальный размер уставного фонда для ООО. Размер уставного фонда определяется учредителями самостоятельно.</w:t>
      </w:r>
    </w:p>
    <w:p w:rsidR="002F1E8E" w:rsidRPr="002F1E8E" w:rsidRDefault="002F1E8E" w:rsidP="00653574">
      <w:pPr>
        <w:tabs>
          <w:tab w:val="right" w:leader="dot" w:pos="9923"/>
        </w:tabs>
        <w:autoSpaceDE w:val="0"/>
        <w:autoSpaceDN w:val="0"/>
        <w:adjustRightInd w:val="0"/>
        <w:spacing w:after="0" w:line="283" w:lineRule="auto"/>
        <w:ind w:right="-143" w:firstLine="709"/>
        <w:jc w:val="both"/>
        <w:rPr>
          <w:rFonts w:ascii="Times New Roman" w:hAnsi="Times New Roman"/>
          <w:sz w:val="26"/>
          <w:szCs w:val="26"/>
        </w:rPr>
      </w:pPr>
      <w:r w:rsidRPr="002F1E8E">
        <w:rPr>
          <w:rFonts w:ascii="Times New Roman" w:hAnsi="Times New Roman"/>
          <w:sz w:val="26"/>
          <w:szCs w:val="26"/>
        </w:rPr>
        <w:t>Учредительным документом общества с ограниченной ответственностью является Устав, утвержденный учредителями.</w:t>
      </w:r>
    </w:p>
    <w:p w:rsidR="002F1E8E" w:rsidRPr="002F1E8E" w:rsidRDefault="002F1E8E" w:rsidP="00653574">
      <w:pPr>
        <w:tabs>
          <w:tab w:val="right" w:leader="dot" w:pos="9923"/>
        </w:tabs>
        <w:autoSpaceDE w:val="0"/>
        <w:autoSpaceDN w:val="0"/>
        <w:adjustRightInd w:val="0"/>
        <w:spacing w:after="0" w:line="283" w:lineRule="auto"/>
        <w:ind w:right="-143" w:firstLine="709"/>
        <w:jc w:val="both"/>
        <w:rPr>
          <w:rFonts w:ascii="Times New Roman" w:hAnsi="Times New Roman"/>
          <w:sz w:val="26"/>
          <w:szCs w:val="26"/>
        </w:rPr>
      </w:pPr>
      <w:r w:rsidRPr="002F1E8E">
        <w:rPr>
          <w:rFonts w:ascii="Times New Roman" w:hAnsi="Times New Roman"/>
          <w:sz w:val="26"/>
          <w:szCs w:val="26"/>
        </w:rPr>
        <w:t>Общество с ограниченной ответственностью отвечает по своим обязательствам всем своим имуществом.</w:t>
      </w:r>
    </w:p>
    <w:p w:rsidR="002F1E8E" w:rsidRPr="002F1E8E" w:rsidRDefault="002F1E8E" w:rsidP="00653574">
      <w:pPr>
        <w:autoSpaceDE w:val="0"/>
        <w:autoSpaceDN w:val="0"/>
        <w:adjustRightInd w:val="0"/>
        <w:spacing w:after="0" w:line="283" w:lineRule="auto"/>
        <w:ind w:right="-143" w:firstLine="709"/>
        <w:jc w:val="both"/>
        <w:outlineLvl w:val="1"/>
        <w:rPr>
          <w:rFonts w:ascii="Times New Roman" w:hAnsi="Times New Roman"/>
          <w:sz w:val="26"/>
          <w:szCs w:val="26"/>
        </w:rPr>
      </w:pPr>
      <w:r w:rsidRPr="002F1E8E">
        <w:rPr>
          <w:rFonts w:ascii="Times New Roman" w:hAnsi="Times New Roman"/>
          <w:sz w:val="26"/>
          <w:szCs w:val="26"/>
        </w:rPr>
        <w:t>Общество с ограниченной ответственностью не отвечает по обязательствам участников, за исключением случаев, предусмотренных законодательными актами либо его уставом.</w:t>
      </w:r>
    </w:p>
    <w:p w:rsidR="002F1E8E" w:rsidRPr="002F1E8E" w:rsidRDefault="002F1E8E" w:rsidP="00653574">
      <w:pPr>
        <w:autoSpaceDE w:val="0"/>
        <w:autoSpaceDN w:val="0"/>
        <w:adjustRightInd w:val="0"/>
        <w:spacing w:after="0" w:line="283" w:lineRule="auto"/>
        <w:ind w:right="-143" w:firstLine="709"/>
        <w:jc w:val="both"/>
        <w:rPr>
          <w:rFonts w:ascii="Times New Roman" w:eastAsia="Calibri" w:hAnsi="Times New Roman"/>
          <w:sz w:val="26"/>
          <w:szCs w:val="26"/>
          <w:lang w:eastAsia="en-US"/>
        </w:rPr>
      </w:pPr>
      <w:r w:rsidRPr="002F1E8E">
        <w:rPr>
          <w:rFonts w:ascii="Times New Roman" w:eastAsia="Calibri" w:hAnsi="Times New Roman"/>
          <w:sz w:val="26"/>
          <w:szCs w:val="26"/>
          <w:lang w:eastAsia="en-US"/>
        </w:rPr>
        <w:t>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внесенных ими вкладов в уставный фонд этого общества.</w:t>
      </w:r>
    </w:p>
    <w:p w:rsidR="002F1E8E" w:rsidRPr="002F1E8E" w:rsidRDefault="002F1E8E" w:rsidP="00653574">
      <w:pPr>
        <w:autoSpaceDE w:val="0"/>
        <w:autoSpaceDN w:val="0"/>
        <w:adjustRightInd w:val="0"/>
        <w:spacing w:after="0" w:line="283" w:lineRule="auto"/>
        <w:ind w:right="-143" w:firstLine="709"/>
        <w:jc w:val="both"/>
        <w:rPr>
          <w:rFonts w:ascii="Times New Roman" w:eastAsia="Calibri" w:hAnsi="Times New Roman"/>
          <w:sz w:val="26"/>
          <w:szCs w:val="26"/>
          <w:lang w:eastAsia="en-US"/>
        </w:rPr>
      </w:pPr>
      <w:r w:rsidRPr="002F1E8E">
        <w:rPr>
          <w:rFonts w:ascii="Times New Roman" w:eastAsia="Calibri" w:hAnsi="Times New Roman"/>
          <w:sz w:val="26"/>
          <w:szCs w:val="26"/>
          <w:lang w:eastAsia="en-US"/>
        </w:rPr>
        <w:t>Участники общества с ограниченной ответственностью, внесшие вклады не</w:t>
      </w:r>
      <w:r w:rsidR="00A33979">
        <w:rPr>
          <w:rFonts w:ascii="Times New Roman" w:eastAsia="Calibri" w:hAnsi="Times New Roman"/>
          <w:sz w:val="26"/>
          <w:szCs w:val="26"/>
          <w:lang w:eastAsia="en-US"/>
        </w:rPr>
        <w:t> </w:t>
      </w:r>
      <w:r w:rsidRPr="002F1E8E">
        <w:rPr>
          <w:rFonts w:ascii="Times New Roman" w:eastAsia="Calibri" w:hAnsi="Times New Roman"/>
          <w:sz w:val="26"/>
          <w:szCs w:val="26"/>
          <w:lang w:eastAsia="en-US"/>
        </w:rPr>
        <w:t>полностью, несут солидарную ответственность по его обязательствам в пределах стоимости неоплаченной части вклада каждого из участников общества.</w:t>
      </w:r>
    </w:p>
    <w:p w:rsidR="002F1E8E" w:rsidRPr="002F1E8E" w:rsidRDefault="002F1E8E" w:rsidP="00653574">
      <w:pPr>
        <w:tabs>
          <w:tab w:val="right" w:leader="dot" w:pos="9923"/>
        </w:tabs>
        <w:spacing w:after="0" w:line="283" w:lineRule="auto"/>
        <w:ind w:right="-143" w:firstLine="709"/>
        <w:jc w:val="both"/>
        <w:rPr>
          <w:rFonts w:ascii="Times New Roman" w:hAnsi="Times New Roman"/>
          <w:sz w:val="26"/>
          <w:szCs w:val="26"/>
        </w:rPr>
      </w:pPr>
      <w:r w:rsidRPr="002F1E8E">
        <w:rPr>
          <w:rFonts w:ascii="Times New Roman" w:hAnsi="Times New Roman"/>
          <w:sz w:val="26"/>
          <w:szCs w:val="26"/>
        </w:rPr>
        <w:t>Организационная структура общества с ограниченной ответственностью включает:</w:t>
      </w:r>
    </w:p>
    <w:p w:rsidR="002F1E8E" w:rsidRPr="002F1E8E" w:rsidRDefault="002F1E8E" w:rsidP="00653574">
      <w:pPr>
        <w:tabs>
          <w:tab w:val="right" w:leader="dot" w:pos="9923"/>
        </w:tabs>
        <w:spacing w:after="0" w:line="283" w:lineRule="auto"/>
        <w:ind w:right="-143" w:firstLine="709"/>
        <w:jc w:val="both"/>
        <w:rPr>
          <w:rFonts w:ascii="Times New Roman" w:hAnsi="Times New Roman"/>
          <w:sz w:val="26"/>
          <w:szCs w:val="26"/>
        </w:rPr>
      </w:pPr>
      <w:r w:rsidRPr="002F1E8E">
        <w:rPr>
          <w:rFonts w:ascii="Times New Roman" w:hAnsi="Times New Roman"/>
          <w:sz w:val="26"/>
          <w:szCs w:val="26"/>
        </w:rPr>
        <w:t>1. Общее собрание участников.</w:t>
      </w:r>
    </w:p>
    <w:p w:rsidR="002F1E8E" w:rsidRPr="002F1E8E" w:rsidRDefault="002F1E8E" w:rsidP="00653574">
      <w:pPr>
        <w:tabs>
          <w:tab w:val="right" w:leader="dot" w:pos="9923"/>
        </w:tabs>
        <w:autoSpaceDE w:val="0"/>
        <w:autoSpaceDN w:val="0"/>
        <w:adjustRightInd w:val="0"/>
        <w:spacing w:after="0" w:line="283" w:lineRule="auto"/>
        <w:ind w:right="-143" w:firstLine="709"/>
        <w:jc w:val="both"/>
        <w:rPr>
          <w:rFonts w:ascii="Times New Roman" w:hAnsi="Times New Roman"/>
          <w:sz w:val="26"/>
          <w:szCs w:val="26"/>
        </w:rPr>
      </w:pPr>
      <w:r w:rsidRPr="002F1E8E">
        <w:rPr>
          <w:rFonts w:ascii="Times New Roman" w:hAnsi="Times New Roman"/>
          <w:sz w:val="26"/>
          <w:szCs w:val="26"/>
        </w:rPr>
        <w:t>Общее собрание участников является высшим органом общества с ограниченной ответственностью, который принимает решения по наиболее существенным вопросам его деятельности. В обществе с ограниченной ответственностью, состоящем из одного участника, общее собрание участников не созывается и не проводится. Полномочия общего собрания участников осуществляет участник.</w:t>
      </w:r>
    </w:p>
    <w:p w:rsidR="002F1E8E" w:rsidRPr="002F1E8E" w:rsidRDefault="002F1E8E" w:rsidP="00653574">
      <w:pPr>
        <w:tabs>
          <w:tab w:val="right" w:leader="dot" w:pos="9923"/>
        </w:tabs>
        <w:spacing w:after="0" w:line="283" w:lineRule="auto"/>
        <w:ind w:right="-143" w:firstLine="709"/>
        <w:jc w:val="both"/>
        <w:rPr>
          <w:rFonts w:ascii="Times New Roman" w:hAnsi="Times New Roman"/>
          <w:sz w:val="26"/>
          <w:szCs w:val="26"/>
        </w:rPr>
      </w:pPr>
      <w:r w:rsidRPr="002F1E8E">
        <w:rPr>
          <w:rFonts w:ascii="Times New Roman" w:hAnsi="Times New Roman"/>
          <w:sz w:val="26"/>
          <w:szCs w:val="26"/>
        </w:rPr>
        <w:t>2. Совет директоров либо наблюдательный совет.</w:t>
      </w:r>
    </w:p>
    <w:p w:rsidR="002F1E8E" w:rsidRPr="002F1E8E" w:rsidRDefault="002F1E8E" w:rsidP="00653574">
      <w:pPr>
        <w:tabs>
          <w:tab w:val="right" w:leader="dot" w:pos="9923"/>
        </w:tabs>
        <w:autoSpaceDE w:val="0"/>
        <w:autoSpaceDN w:val="0"/>
        <w:adjustRightInd w:val="0"/>
        <w:spacing w:after="0" w:line="283" w:lineRule="auto"/>
        <w:ind w:right="-143" w:firstLine="709"/>
        <w:jc w:val="both"/>
        <w:rPr>
          <w:rFonts w:ascii="Times New Roman" w:hAnsi="Times New Roman"/>
          <w:sz w:val="26"/>
          <w:szCs w:val="26"/>
        </w:rPr>
      </w:pPr>
      <w:r w:rsidRPr="002F1E8E">
        <w:rPr>
          <w:rFonts w:ascii="Times New Roman" w:hAnsi="Times New Roman"/>
          <w:sz w:val="26"/>
          <w:szCs w:val="26"/>
        </w:rPr>
        <w:t>Совет директоров (наблюдательный совет) образуется в том случае, если его образование предусмотрено уставом общества.</w:t>
      </w:r>
    </w:p>
    <w:p w:rsidR="002F1E8E" w:rsidRPr="002F1E8E" w:rsidRDefault="002F1E8E" w:rsidP="00653574">
      <w:pPr>
        <w:tabs>
          <w:tab w:val="right" w:leader="dot" w:pos="9923"/>
        </w:tabs>
        <w:spacing w:after="0" w:line="283" w:lineRule="auto"/>
        <w:ind w:right="-143" w:firstLine="709"/>
        <w:jc w:val="both"/>
        <w:rPr>
          <w:rFonts w:ascii="Times New Roman" w:hAnsi="Times New Roman"/>
          <w:sz w:val="26"/>
          <w:szCs w:val="26"/>
        </w:rPr>
      </w:pPr>
      <w:r w:rsidRPr="002F1E8E">
        <w:rPr>
          <w:rFonts w:ascii="Times New Roman" w:hAnsi="Times New Roman"/>
          <w:sz w:val="26"/>
          <w:szCs w:val="26"/>
        </w:rPr>
        <w:t>3. Исполнительный орган – единоличный Директор или Правление (Дирекция).</w:t>
      </w:r>
    </w:p>
    <w:p w:rsidR="002F1E8E" w:rsidRPr="002F1E8E" w:rsidRDefault="002F1E8E" w:rsidP="00653574">
      <w:pPr>
        <w:tabs>
          <w:tab w:val="right" w:leader="dot" w:pos="9923"/>
        </w:tabs>
        <w:autoSpaceDE w:val="0"/>
        <w:autoSpaceDN w:val="0"/>
        <w:adjustRightInd w:val="0"/>
        <w:spacing w:after="0" w:line="283" w:lineRule="auto"/>
        <w:ind w:right="-143" w:firstLine="709"/>
        <w:jc w:val="both"/>
        <w:rPr>
          <w:rFonts w:ascii="Times New Roman" w:hAnsi="Times New Roman"/>
          <w:sz w:val="26"/>
          <w:szCs w:val="26"/>
        </w:rPr>
      </w:pPr>
      <w:r w:rsidRPr="002F1E8E">
        <w:rPr>
          <w:rFonts w:ascii="Times New Roman" w:hAnsi="Times New Roman"/>
          <w:sz w:val="26"/>
          <w:szCs w:val="26"/>
        </w:rPr>
        <w:t>Полномочия исполнительного органа общества по решению общего собрания участников общества могут быть переданы по договору другой коммерческой организации (управляющей организации) или индивидуальному предпринимателю (управляющему).</w:t>
      </w:r>
    </w:p>
    <w:p w:rsidR="002F1E8E" w:rsidRPr="002F1E8E" w:rsidRDefault="002F1E8E" w:rsidP="00653574">
      <w:pPr>
        <w:tabs>
          <w:tab w:val="left" w:pos="0"/>
          <w:tab w:val="right" w:leader="dot" w:pos="9923"/>
        </w:tabs>
        <w:spacing w:after="0" w:line="283" w:lineRule="auto"/>
        <w:ind w:right="-143" w:firstLine="709"/>
        <w:jc w:val="both"/>
        <w:rPr>
          <w:rFonts w:ascii="Times New Roman" w:hAnsi="Times New Roman"/>
          <w:sz w:val="26"/>
          <w:szCs w:val="26"/>
        </w:rPr>
      </w:pPr>
      <w:r w:rsidRPr="002F1E8E">
        <w:rPr>
          <w:rFonts w:ascii="Times New Roman" w:hAnsi="Times New Roman"/>
          <w:sz w:val="26"/>
          <w:szCs w:val="26"/>
        </w:rPr>
        <w:t>4. Ревизор либо ревизионная комиссия – контрольный орган ООО.</w:t>
      </w:r>
    </w:p>
    <w:p w:rsidR="002F1E8E" w:rsidRDefault="002F1E8E" w:rsidP="00653574">
      <w:pPr>
        <w:tabs>
          <w:tab w:val="left" w:pos="0"/>
          <w:tab w:val="right" w:leader="dot" w:pos="9923"/>
        </w:tabs>
        <w:spacing w:after="0" w:line="283" w:lineRule="auto"/>
        <w:ind w:right="-143" w:firstLine="709"/>
        <w:jc w:val="both"/>
        <w:rPr>
          <w:rFonts w:ascii="Times New Roman" w:hAnsi="Times New Roman"/>
          <w:sz w:val="26"/>
          <w:szCs w:val="26"/>
        </w:rPr>
      </w:pPr>
      <w:r w:rsidRPr="002F1E8E">
        <w:rPr>
          <w:rFonts w:ascii="Times New Roman" w:hAnsi="Times New Roman"/>
          <w:sz w:val="26"/>
          <w:szCs w:val="26"/>
        </w:rPr>
        <w:t>Совет директоров (наблюдательный совет), исполнительный и контрольный органы общества с ограниченной ответственностью подотчетны общему собранию участников, а в обществе, состоящем из одного участника, - этому участнику.</w:t>
      </w:r>
    </w:p>
    <w:p w:rsidR="002F1E8E" w:rsidRPr="002F1E8E" w:rsidRDefault="002F1E8E" w:rsidP="00653574">
      <w:pPr>
        <w:tabs>
          <w:tab w:val="right" w:leader="dot" w:pos="9923"/>
        </w:tabs>
        <w:autoSpaceDE w:val="0"/>
        <w:autoSpaceDN w:val="0"/>
        <w:adjustRightInd w:val="0"/>
        <w:spacing w:after="0" w:line="283" w:lineRule="auto"/>
        <w:ind w:right="-143" w:firstLine="709"/>
        <w:jc w:val="both"/>
        <w:outlineLvl w:val="1"/>
        <w:rPr>
          <w:rFonts w:ascii="Times New Roman" w:hAnsi="Times New Roman"/>
          <w:b/>
          <w:bCs/>
          <w:i/>
          <w:iCs/>
          <w:sz w:val="26"/>
          <w:szCs w:val="26"/>
        </w:rPr>
      </w:pPr>
      <w:r w:rsidRPr="002F1E8E">
        <w:rPr>
          <w:rFonts w:ascii="Times New Roman" w:hAnsi="Times New Roman"/>
          <w:b/>
          <w:bCs/>
          <w:i/>
          <w:iCs/>
          <w:sz w:val="26"/>
          <w:szCs w:val="26"/>
        </w:rPr>
        <w:t>Общество с дополнительной ответственностью</w:t>
      </w:r>
    </w:p>
    <w:p w:rsidR="002F1E8E" w:rsidRPr="002F1E8E" w:rsidRDefault="002F1E8E" w:rsidP="00653574">
      <w:pPr>
        <w:tabs>
          <w:tab w:val="right" w:leader="dot" w:pos="9923"/>
        </w:tabs>
        <w:autoSpaceDE w:val="0"/>
        <w:autoSpaceDN w:val="0"/>
        <w:adjustRightInd w:val="0"/>
        <w:spacing w:after="0" w:line="283" w:lineRule="auto"/>
        <w:ind w:right="-143" w:firstLine="709"/>
        <w:jc w:val="both"/>
        <w:outlineLvl w:val="1"/>
        <w:rPr>
          <w:rFonts w:ascii="Times New Roman" w:hAnsi="Times New Roman"/>
          <w:sz w:val="26"/>
          <w:szCs w:val="26"/>
        </w:rPr>
      </w:pPr>
      <w:r w:rsidRPr="002F1E8E">
        <w:rPr>
          <w:rFonts w:ascii="Times New Roman" w:hAnsi="Times New Roman"/>
          <w:bCs/>
          <w:iCs/>
          <w:sz w:val="26"/>
          <w:szCs w:val="26"/>
        </w:rPr>
        <w:t>Обществом с дополнительной ответственностью признается хозяйственное общество с числом участников не более пятидесяти, уставный фонд которого разделен на доли определенных уставом размеров.</w:t>
      </w:r>
      <w:r w:rsidRPr="002F1E8E">
        <w:rPr>
          <w:rFonts w:ascii="Times New Roman" w:hAnsi="Times New Roman"/>
          <w:sz w:val="26"/>
          <w:szCs w:val="26"/>
        </w:rPr>
        <w:t xml:space="preserve"> В отношении общества с дополнительной ответственностью действуют те же нормы и правила, которые установлены законодательством для обществ с ограниченной ответственностью (учредительный документ, количество участников, размер уставного фонда, организационная структура и т.д.).</w:t>
      </w:r>
    </w:p>
    <w:p w:rsidR="002F1E8E" w:rsidRPr="002F1E8E" w:rsidRDefault="002F1E8E" w:rsidP="00653574">
      <w:pPr>
        <w:tabs>
          <w:tab w:val="right" w:leader="dot" w:pos="9923"/>
        </w:tabs>
        <w:autoSpaceDE w:val="0"/>
        <w:autoSpaceDN w:val="0"/>
        <w:adjustRightInd w:val="0"/>
        <w:spacing w:after="0" w:line="283" w:lineRule="auto"/>
        <w:ind w:right="-143" w:firstLine="709"/>
        <w:jc w:val="both"/>
        <w:outlineLvl w:val="1"/>
        <w:rPr>
          <w:rFonts w:ascii="Times New Roman" w:hAnsi="Times New Roman"/>
          <w:bCs/>
          <w:iCs/>
          <w:sz w:val="26"/>
          <w:szCs w:val="26"/>
        </w:rPr>
      </w:pPr>
      <w:r w:rsidRPr="002F1E8E">
        <w:rPr>
          <w:rFonts w:ascii="Times New Roman" w:hAnsi="Times New Roman"/>
          <w:sz w:val="26"/>
          <w:szCs w:val="26"/>
        </w:rPr>
        <w:t>Единственным отличием общества с дополнительной ответственностью от</w:t>
      </w:r>
      <w:r w:rsidR="00011006">
        <w:rPr>
          <w:rFonts w:ascii="Times New Roman" w:hAnsi="Times New Roman"/>
          <w:sz w:val="26"/>
          <w:szCs w:val="26"/>
        </w:rPr>
        <w:t> </w:t>
      </w:r>
      <w:r w:rsidRPr="002F1E8E">
        <w:rPr>
          <w:rFonts w:ascii="Times New Roman" w:hAnsi="Times New Roman"/>
          <w:sz w:val="26"/>
          <w:szCs w:val="26"/>
        </w:rPr>
        <w:t>общества с ограниченной ответственностью является то, что участники такого общества солидарно несут субсидиарную ответственность по его обязательствам своим имуществом в пределах, определяемых уставом общества, но не менее размера, установленного законодательными актами, пропорционально вкладам этих участников в уставном фонде общества с дополнительной ответственностью</w:t>
      </w:r>
      <w:r w:rsidRPr="002F1E8E">
        <w:rPr>
          <w:rFonts w:ascii="Times New Roman" w:hAnsi="Times New Roman"/>
          <w:bCs/>
          <w:iCs/>
          <w:sz w:val="26"/>
          <w:szCs w:val="26"/>
        </w:rPr>
        <w:t>. Уставом общества с</w:t>
      </w:r>
      <w:r w:rsidR="00011006">
        <w:rPr>
          <w:rFonts w:ascii="Times New Roman" w:hAnsi="Times New Roman"/>
          <w:bCs/>
          <w:iCs/>
          <w:sz w:val="26"/>
          <w:szCs w:val="26"/>
        </w:rPr>
        <w:t> </w:t>
      </w:r>
      <w:r w:rsidRPr="002F1E8E">
        <w:rPr>
          <w:rFonts w:ascii="Times New Roman" w:hAnsi="Times New Roman"/>
          <w:bCs/>
          <w:iCs/>
          <w:sz w:val="26"/>
          <w:szCs w:val="26"/>
        </w:rPr>
        <w:t>дополнительной ответственностью может быть предусмотрен иной порядок распределения дополнительной ответственности между его участниками.</w:t>
      </w:r>
    </w:p>
    <w:p w:rsidR="002F1E8E" w:rsidRPr="002F1E8E" w:rsidRDefault="002F1E8E" w:rsidP="00653574">
      <w:pPr>
        <w:tabs>
          <w:tab w:val="right" w:leader="dot" w:pos="9923"/>
        </w:tabs>
        <w:autoSpaceDE w:val="0"/>
        <w:autoSpaceDN w:val="0"/>
        <w:adjustRightInd w:val="0"/>
        <w:spacing w:after="0" w:line="283" w:lineRule="auto"/>
        <w:ind w:right="-143" w:firstLine="709"/>
        <w:jc w:val="both"/>
        <w:outlineLvl w:val="1"/>
        <w:rPr>
          <w:rFonts w:ascii="Times New Roman" w:hAnsi="Times New Roman"/>
          <w:bCs/>
          <w:iCs/>
          <w:sz w:val="26"/>
          <w:szCs w:val="26"/>
        </w:rPr>
      </w:pPr>
      <w:r w:rsidRPr="002F1E8E">
        <w:rPr>
          <w:rFonts w:ascii="Times New Roman" w:hAnsi="Times New Roman"/>
          <w:bCs/>
          <w:iCs/>
          <w:sz w:val="26"/>
          <w:szCs w:val="26"/>
        </w:rPr>
        <w:t>В настоящее время минимальный размер субсидиарной ответственности общества с дополнительной ответственностью должен быть не менее суммы, эквивалентной 50 базовым величинам</w:t>
      </w:r>
      <w:r w:rsidRPr="001F77E1">
        <w:rPr>
          <w:rFonts w:ascii="Times New Roman" w:hAnsi="Times New Roman"/>
          <w:bCs/>
          <w:iCs/>
          <w:sz w:val="26"/>
          <w:szCs w:val="26"/>
          <w:vertAlign w:val="superscript"/>
        </w:rPr>
        <w:footnoteReference w:id="1"/>
      </w:r>
      <w:r w:rsidRPr="002F1E8E">
        <w:rPr>
          <w:rFonts w:ascii="Times New Roman" w:hAnsi="Times New Roman"/>
          <w:bCs/>
          <w:iCs/>
          <w:sz w:val="26"/>
          <w:szCs w:val="26"/>
        </w:rPr>
        <w:t xml:space="preserve">. </w:t>
      </w:r>
    </w:p>
    <w:p w:rsidR="002F1E8E" w:rsidRPr="002F1E8E" w:rsidRDefault="002F1E8E" w:rsidP="00653574">
      <w:pPr>
        <w:tabs>
          <w:tab w:val="right" w:leader="dot" w:pos="9923"/>
        </w:tabs>
        <w:autoSpaceDE w:val="0"/>
        <w:autoSpaceDN w:val="0"/>
        <w:adjustRightInd w:val="0"/>
        <w:spacing w:after="0" w:line="283" w:lineRule="auto"/>
        <w:ind w:right="-143" w:firstLine="709"/>
        <w:jc w:val="both"/>
        <w:rPr>
          <w:rFonts w:ascii="Times New Roman" w:hAnsi="Times New Roman"/>
          <w:b/>
          <w:bCs/>
          <w:i/>
          <w:sz w:val="26"/>
          <w:szCs w:val="26"/>
        </w:rPr>
      </w:pPr>
      <w:r w:rsidRPr="002F1E8E">
        <w:rPr>
          <w:rFonts w:ascii="Times New Roman" w:hAnsi="Times New Roman"/>
          <w:b/>
          <w:bCs/>
          <w:i/>
          <w:sz w:val="26"/>
          <w:szCs w:val="26"/>
        </w:rPr>
        <w:t>Закрытое акционерное общество</w:t>
      </w:r>
    </w:p>
    <w:p w:rsidR="002F1E8E" w:rsidRPr="002F1E8E" w:rsidRDefault="002F1E8E" w:rsidP="00653574">
      <w:pPr>
        <w:tabs>
          <w:tab w:val="right" w:leader="dot" w:pos="9923"/>
        </w:tabs>
        <w:autoSpaceDE w:val="0"/>
        <w:autoSpaceDN w:val="0"/>
        <w:adjustRightInd w:val="0"/>
        <w:spacing w:after="0" w:line="283" w:lineRule="auto"/>
        <w:ind w:right="-143" w:firstLine="709"/>
        <w:jc w:val="both"/>
        <w:rPr>
          <w:rFonts w:ascii="Times New Roman" w:hAnsi="Times New Roman"/>
          <w:bCs/>
          <w:sz w:val="26"/>
          <w:szCs w:val="26"/>
        </w:rPr>
      </w:pPr>
      <w:r w:rsidRPr="002F1E8E">
        <w:rPr>
          <w:rFonts w:ascii="Times New Roman" w:hAnsi="Times New Roman"/>
          <w:bCs/>
          <w:sz w:val="26"/>
          <w:szCs w:val="26"/>
        </w:rPr>
        <w:t>Число участников закрытого акционерного общества не должно быть более пятидесяти.</w:t>
      </w:r>
    </w:p>
    <w:p w:rsidR="002F1E8E" w:rsidRPr="002F1E8E" w:rsidRDefault="002F1E8E" w:rsidP="00653574">
      <w:pPr>
        <w:tabs>
          <w:tab w:val="right" w:leader="dot" w:pos="9923"/>
        </w:tabs>
        <w:spacing w:after="0" w:line="283" w:lineRule="auto"/>
        <w:ind w:right="-143" w:firstLine="709"/>
        <w:jc w:val="both"/>
        <w:rPr>
          <w:rFonts w:ascii="Times New Roman" w:hAnsi="Times New Roman"/>
          <w:sz w:val="26"/>
          <w:szCs w:val="26"/>
          <w:vertAlign w:val="superscript"/>
        </w:rPr>
      </w:pPr>
      <w:r w:rsidRPr="002F1E8E">
        <w:rPr>
          <w:rFonts w:ascii="Times New Roman" w:hAnsi="Times New Roman"/>
          <w:sz w:val="26"/>
          <w:szCs w:val="26"/>
        </w:rPr>
        <w:t xml:space="preserve">Минимальный размер уставного фонда для закрытых акционерных обществ </w:t>
      </w:r>
      <w:r w:rsidRPr="002F1E8E">
        <w:rPr>
          <w:rFonts w:ascii="Times New Roman" w:hAnsi="Times New Roman"/>
          <w:iCs/>
          <w:sz w:val="26"/>
          <w:szCs w:val="26"/>
        </w:rPr>
        <w:t>– 100 базовых величин.</w:t>
      </w:r>
      <w:r w:rsidRPr="002F1E8E">
        <w:rPr>
          <w:rFonts w:ascii="Times New Roman" w:hAnsi="Times New Roman"/>
          <w:sz w:val="26"/>
          <w:szCs w:val="26"/>
        </w:rPr>
        <w:t xml:space="preserve"> </w:t>
      </w:r>
      <w:r w:rsidRPr="002F1E8E">
        <w:rPr>
          <w:rFonts w:ascii="Times New Roman" w:hAnsi="Times New Roman"/>
          <w:sz w:val="26"/>
          <w:szCs w:val="26"/>
          <w:vertAlign w:val="superscript"/>
        </w:rPr>
        <w:t>1</w:t>
      </w:r>
    </w:p>
    <w:p w:rsidR="002F1E8E" w:rsidRPr="002F1E8E" w:rsidRDefault="002F1E8E" w:rsidP="00653574">
      <w:pPr>
        <w:tabs>
          <w:tab w:val="right" w:leader="dot" w:pos="9923"/>
        </w:tabs>
        <w:spacing w:after="0" w:line="283" w:lineRule="auto"/>
        <w:ind w:right="-143" w:firstLine="709"/>
        <w:jc w:val="both"/>
        <w:rPr>
          <w:rFonts w:ascii="Times New Roman" w:hAnsi="Times New Roman"/>
          <w:sz w:val="26"/>
          <w:szCs w:val="26"/>
        </w:rPr>
      </w:pPr>
      <w:r w:rsidRPr="002F1E8E">
        <w:rPr>
          <w:rFonts w:ascii="Times New Roman" w:hAnsi="Times New Roman"/>
          <w:iCs/>
          <w:sz w:val="26"/>
          <w:szCs w:val="26"/>
        </w:rPr>
        <w:t>Уставный фонд разделен на определенное число акций, имеющих одинаковую номинальную стоимость.</w:t>
      </w:r>
    </w:p>
    <w:p w:rsidR="002F1E8E" w:rsidRPr="002F1E8E" w:rsidRDefault="002F1E8E" w:rsidP="00653574">
      <w:pPr>
        <w:tabs>
          <w:tab w:val="right" w:leader="dot" w:pos="9923"/>
        </w:tabs>
        <w:spacing w:after="0" w:line="283" w:lineRule="auto"/>
        <w:ind w:right="-143" w:firstLine="709"/>
        <w:jc w:val="both"/>
        <w:rPr>
          <w:rFonts w:ascii="Times New Roman" w:hAnsi="Times New Roman"/>
          <w:sz w:val="26"/>
          <w:szCs w:val="26"/>
        </w:rPr>
      </w:pPr>
      <w:r w:rsidRPr="002F1E8E">
        <w:rPr>
          <w:rFonts w:ascii="Times New Roman" w:hAnsi="Times New Roman"/>
          <w:sz w:val="26"/>
          <w:szCs w:val="26"/>
        </w:rPr>
        <w:t>Учредительным документом закрытого акционерного общества является Устав.</w:t>
      </w:r>
    </w:p>
    <w:p w:rsidR="002F1E8E" w:rsidRPr="002F1E8E" w:rsidRDefault="002F1E8E" w:rsidP="00653574">
      <w:pPr>
        <w:tabs>
          <w:tab w:val="right" w:leader="dot" w:pos="9923"/>
        </w:tabs>
        <w:spacing w:after="0" w:line="283" w:lineRule="auto"/>
        <w:ind w:right="-143" w:firstLine="709"/>
        <w:jc w:val="both"/>
        <w:rPr>
          <w:rFonts w:ascii="Times New Roman" w:hAnsi="Times New Roman"/>
          <w:sz w:val="26"/>
          <w:szCs w:val="26"/>
        </w:rPr>
      </w:pPr>
      <w:r w:rsidRPr="002F1E8E">
        <w:rPr>
          <w:rFonts w:ascii="Times New Roman" w:hAnsi="Times New Roman"/>
          <w:sz w:val="26"/>
          <w:szCs w:val="26"/>
        </w:rPr>
        <w:t>Организационная система закрытого акционерного общества включает все те же элементы, что и организационная система общества с ограниченной ответственностью.</w:t>
      </w:r>
    </w:p>
    <w:p w:rsidR="002F1E8E" w:rsidRPr="002F1E8E" w:rsidRDefault="002F1E8E" w:rsidP="00653574">
      <w:pPr>
        <w:tabs>
          <w:tab w:val="right" w:leader="dot" w:pos="9923"/>
        </w:tabs>
        <w:spacing w:after="0" w:line="283" w:lineRule="auto"/>
        <w:ind w:right="-143" w:firstLine="709"/>
        <w:jc w:val="both"/>
        <w:rPr>
          <w:rFonts w:ascii="Times New Roman" w:hAnsi="Times New Roman"/>
          <w:sz w:val="26"/>
          <w:szCs w:val="26"/>
        </w:rPr>
      </w:pPr>
      <w:r w:rsidRPr="002F1E8E">
        <w:rPr>
          <w:rFonts w:ascii="Times New Roman" w:hAnsi="Times New Roman"/>
          <w:iCs/>
          <w:sz w:val="26"/>
          <w:szCs w:val="26"/>
        </w:rPr>
        <w:t>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2F1E8E" w:rsidRPr="002F1E8E" w:rsidRDefault="002F1E8E" w:rsidP="00653574">
      <w:pPr>
        <w:tabs>
          <w:tab w:val="right" w:leader="dot" w:pos="9923"/>
        </w:tabs>
        <w:autoSpaceDE w:val="0"/>
        <w:autoSpaceDN w:val="0"/>
        <w:adjustRightInd w:val="0"/>
        <w:spacing w:after="0" w:line="283" w:lineRule="auto"/>
        <w:ind w:right="-143" w:firstLine="709"/>
        <w:jc w:val="both"/>
        <w:rPr>
          <w:rFonts w:ascii="Times New Roman" w:hAnsi="Times New Roman"/>
          <w:bCs/>
          <w:sz w:val="26"/>
          <w:szCs w:val="26"/>
        </w:rPr>
      </w:pPr>
      <w:r w:rsidRPr="002F1E8E">
        <w:rPr>
          <w:rFonts w:ascii="Times New Roman" w:hAnsi="Times New Roman"/>
          <w:bCs/>
          <w:sz w:val="26"/>
          <w:szCs w:val="26"/>
        </w:rPr>
        <w:t xml:space="preserve">Акционер может отчуждать принадлежащие ему акции только с согласия других акционеров и/или ограниченному кругу лиц. </w:t>
      </w:r>
    </w:p>
    <w:p w:rsidR="002F1E8E" w:rsidRPr="002F1E8E" w:rsidRDefault="002F1E8E" w:rsidP="00653574">
      <w:pPr>
        <w:tabs>
          <w:tab w:val="right" w:leader="dot" w:pos="9923"/>
        </w:tabs>
        <w:autoSpaceDE w:val="0"/>
        <w:autoSpaceDN w:val="0"/>
        <w:adjustRightInd w:val="0"/>
        <w:spacing w:after="0" w:line="283" w:lineRule="auto"/>
        <w:ind w:right="-143" w:firstLine="709"/>
        <w:jc w:val="both"/>
        <w:rPr>
          <w:rFonts w:ascii="Times New Roman" w:hAnsi="Times New Roman"/>
          <w:bCs/>
          <w:sz w:val="26"/>
          <w:szCs w:val="26"/>
        </w:rPr>
      </w:pPr>
      <w:r w:rsidRPr="002F1E8E">
        <w:rPr>
          <w:rFonts w:ascii="Times New Roman" w:hAnsi="Times New Roman"/>
          <w:bCs/>
          <w:sz w:val="26"/>
          <w:szCs w:val="26"/>
        </w:rPr>
        <w:t>Закрытое акционерное общество не вправе проводить открытую подписку на</w:t>
      </w:r>
      <w:r w:rsidR="00C01201">
        <w:rPr>
          <w:rFonts w:ascii="Times New Roman" w:hAnsi="Times New Roman"/>
          <w:bCs/>
          <w:sz w:val="26"/>
          <w:szCs w:val="26"/>
        </w:rPr>
        <w:t> </w:t>
      </w:r>
      <w:r w:rsidRPr="002F1E8E">
        <w:rPr>
          <w:rFonts w:ascii="Times New Roman" w:hAnsi="Times New Roman"/>
          <w:bCs/>
          <w:sz w:val="26"/>
          <w:szCs w:val="26"/>
        </w:rPr>
        <w:t>выпускаемые им акции либо иным образом предлагать их для приобретения неограниченному кругу лиц.</w:t>
      </w:r>
    </w:p>
    <w:p w:rsidR="002F1E8E" w:rsidRPr="002F1E8E" w:rsidRDefault="002F1E8E" w:rsidP="00653574">
      <w:pPr>
        <w:tabs>
          <w:tab w:val="right" w:leader="dot" w:pos="9923"/>
        </w:tabs>
        <w:spacing w:after="0" w:line="283" w:lineRule="auto"/>
        <w:ind w:right="-143" w:firstLine="709"/>
        <w:jc w:val="both"/>
        <w:rPr>
          <w:rFonts w:ascii="Times New Roman" w:hAnsi="Times New Roman"/>
          <w:b/>
          <w:i/>
          <w:iCs/>
          <w:sz w:val="26"/>
          <w:szCs w:val="26"/>
        </w:rPr>
      </w:pPr>
      <w:r w:rsidRPr="002F1E8E">
        <w:rPr>
          <w:rFonts w:ascii="Times New Roman" w:hAnsi="Times New Roman"/>
          <w:b/>
          <w:i/>
          <w:iCs/>
          <w:sz w:val="26"/>
          <w:szCs w:val="26"/>
        </w:rPr>
        <w:t>Открытое акционерное общество</w:t>
      </w:r>
    </w:p>
    <w:p w:rsidR="002F1E8E" w:rsidRPr="002F1E8E" w:rsidRDefault="002F1E8E" w:rsidP="00653574">
      <w:pPr>
        <w:tabs>
          <w:tab w:val="right" w:leader="dot" w:pos="9923"/>
        </w:tabs>
        <w:spacing w:after="0" w:line="283" w:lineRule="auto"/>
        <w:ind w:right="-143" w:firstLine="709"/>
        <w:jc w:val="both"/>
        <w:rPr>
          <w:rFonts w:ascii="Times New Roman" w:hAnsi="Times New Roman"/>
          <w:iCs/>
          <w:sz w:val="26"/>
          <w:szCs w:val="26"/>
        </w:rPr>
      </w:pPr>
      <w:r w:rsidRPr="002F1E8E">
        <w:rPr>
          <w:rFonts w:ascii="Times New Roman" w:hAnsi="Times New Roman"/>
          <w:iCs/>
          <w:sz w:val="26"/>
          <w:szCs w:val="26"/>
        </w:rPr>
        <w:t>Количество участников открытого акционерного общества не ограничено ни</w:t>
      </w:r>
      <w:r w:rsidR="00C01201">
        <w:rPr>
          <w:rFonts w:ascii="Times New Roman" w:hAnsi="Times New Roman"/>
          <w:iCs/>
          <w:sz w:val="26"/>
          <w:szCs w:val="26"/>
        </w:rPr>
        <w:t> </w:t>
      </w:r>
      <w:r w:rsidRPr="002F1E8E">
        <w:rPr>
          <w:rFonts w:ascii="Times New Roman" w:hAnsi="Times New Roman"/>
          <w:iCs/>
          <w:sz w:val="26"/>
          <w:szCs w:val="26"/>
        </w:rPr>
        <w:t>максимальным, ни минимальным порогом.</w:t>
      </w:r>
    </w:p>
    <w:p w:rsidR="002F1E8E" w:rsidRPr="002F1E8E" w:rsidRDefault="002F1E8E" w:rsidP="00653574">
      <w:pPr>
        <w:tabs>
          <w:tab w:val="right" w:leader="dot" w:pos="9923"/>
        </w:tabs>
        <w:spacing w:after="0" w:line="283" w:lineRule="auto"/>
        <w:ind w:right="-143" w:firstLine="709"/>
        <w:jc w:val="both"/>
        <w:rPr>
          <w:rFonts w:ascii="Times New Roman" w:hAnsi="Times New Roman"/>
          <w:iCs/>
          <w:sz w:val="26"/>
          <w:szCs w:val="26"/>
        </w:rPr>
      </w:pPr>
      <w:r w:rsidRPr="002F1E8E">
        <w:rPr>
          <w:rFonts w:ascii="Times New Roman" w:hAnsi="Times New Roman"/>
          <w:iCs/>
          <w:sz w:val="26"/>
          <w:szCs w:val="26"/>
        </w:rPr>
        <w:t>Минимальный размер уставного фонда для открытых акционерных обществ – 400 базовых величин.</w:t>
      </w:r>
    </w:p>
    <w:p w:rsidR="002F1E8E" w:rsidRPr="002F1E8E" w:rsidRDefault="002F1E8E" w:rsidP="00653574">
      <w:pPr>
        <w:tabs>
          <w:tab w:val="right" w:leader="dot" w:pos="9923"/>
        </w:tabs>
        <w:spacing w:after="0" w:line="283" w:lineRule="auto"/>
        <w:ind w:right="-143" w:firstLine="709"/>
        <w:jc w:val="both"/>
        <w:rPr>
          <w:rFonts w:ascii="Times New Roman" w:hAnsi="Times New Roman"/>
          <w:iCs/>
          <w:sz w:val="26"/>
          <w:szCs w:val="26"/>
        </w:rPr>
      </w:pPr>
      <w:r w:rsidRPr="002F1E8E">
        <w:rPr>
          <w:rFonts w:ascii="Times New Roman" w:hAnsi="Times New Roman"/>
          <w:iCs/>
          <w:sz w:val="26"/>
          <w:szCs w:val="26"/>
        </w:rPr>
        <w:t>Уставный фонд разделен на определенное число акций, имеющих одинаковую номинальную стоимость.</w:t>
      </w:r>
    </w:p>
    <w:p w:rsidR="002F1E8E" w:rsidRPr="002F1E8E" w:rsidRDefault="002F1E8E" w:rsidP="00653574">
      <w:pPr>
        <w:tabs>
          <w:tab w:val="right" w:leader="dot" w:pos="9923"/>
        </w:tabs>
        <w:spacing w:after="0" w:line="283" w:lineRule="auto"/>
        <w:ind w:right="-143" w:firstLine="709"/>
        <w:jc w:val="both"/>
        <w:rPr>
          <w:rFonts w:ascii="Times New Roman" w:hAnsi="Times New Roman"/>
          <w:iCs/>
          <w:sz w:val="26"/>
          <w:szCs w:val="26"/>
        </w:rPr>
      </w:pPr>
      <w:r w:rsidRPr="002F1E8E">
        <w:rPr>
          <w:rFonts w:ascii="Times New Roman" w:hAnsi="Times New Roman"/>
          <w:iCs/>
          <w:sz w:val="26"/>
          <w:szCs w:val="26"/>
        </w:rPr>
        <w:t>Учредительным документом Открытого акционерного общества является Устав.</w:t>
      </w:r>
    </w:p>
    <w:p w:rsidR="002F1E8E" w:rsidRPr="002F1E8E" w:rsidRDefault="002F1E8E" w:rsidP="00653574">
      <w:pPr>
        <w:tabs>
          <w:tab w:val="right" w:leader="dot" w:pos="9923"/>
        </w:tabs>
        <w:spacing w:after="0" w:line="283" w:lineRule="auto"/>
        <w:ind w:right="-143" w:firstLine="709"/>
        <w:jc w:val="both"/>
        <w:rPr>
          <w:rFonts w:ascii="Times New Roman" w:hAnsi="Times New Roman"/>
          <w:iCs/>
          <w:sz w:val="26"/>
          <w:szCs w:val="26"/>
        </w:rPr>
      </w:pPr>
      <w:r w:rsidRPr="002F1E8E">
        <w:rPr>
          <w:rFonts w:ascii="Times New Roman" w:hAnsi="Times New Roman"/>
          <w:iCs/>
          <w:sz w:val="26"/>
          <w:szCs w:val="26"/>
        </w:rPr>
        <w:t>Организационная структура Открытого акционерного общества включает все те же элементы, что и организационная система общества с ограниченной ответственностью. Однако если число акционеров более 50, то в обязательном порядке необходимо создавать совет директоров (наблюдательный совет).</w:t>
      </w:r>
    </w:p>
    <w:p w:rsidR="002F1E8E" w:rsidRPr="002F1E8E" w:rsidRDefault="002F1E8E" w:rsidP="00653574">
      <w:pPr>
        <w:tabs>
          <w:tab w:val="right" w:leader="dot" w:pos="9923"/>
        </w:tabs>
        <w:spacing w:after="0" w:line="283" w:lineRule="auto"/>
        <w:ind w:right="-143" w:firstLine="709"/>
        <w:jc w:val="both"/>
        <w:rPr>
          <w:rFonts w:ascii="Times New Roman" w:hAnsi="Times New Roman"/>
          <w:iCs/>
          <w:sz w:val="26"/>
          <w:szCs w:val="26"/>
        </w:rPr>
      </w:pPr>
      <w:r w:rsidRPr="002F1E8E">
        <w:rPr>
          <w:rFonts w:ascii="Times New Roman" w:hAnsi="Times New Roman"/>
          <w:iCs/>
          <w:sz w:val="26"/>
          <w:szCs w:val="26"/>
        </w:rPr>
        <w:t>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2F1E8E" w:rsidRPr="002F1E8E" w:rsidRDefault="002F1E8E" w:rsidP="00653574">
      <w:pPr>
        <w:tabs>
          <w:tab w:val="right" w:leader="dot" w:pos="9923"/>
        </w:tabs>
        <w:spacing w:after="0" w:line="283" w:lineRule="auto"/>
        <w:ind w:right="-143" w:firstLine="709"/>
        <w:jc w:val="both"/>
        <w:rPr>
          <w:rFonts w:ascii="Times New Roman" w:hAnsi="Times New Roman"/>
          <w:iCs/>
          <w:sz w:val="26"/>
          <w:szCs w:val="26"/>
        </w:rPr>
      </w:pPr>
      <w:r w:rsidRPr="002F1E8E">
        <w:rPr>
          <w:rFonts w:ascii="Times New Roman" w:hAnsi="Times New Roman"/>
          <w:iCs/>
          <w:sz w:val="26"/>
          <w:szCs w:val="26"/>
        </w:rPr>
        <w:t xml:space="preserve">Акционер может отчуждать принадлежащие ему акции неограниченному кругу лиц без согласия других акционеров. </w:t>
      </w:r>
    </w:p>
    <w:p w:rsidR="002F1E8E" w:rsidRPr="002F1E8E" w:rsidRDefault="002F1E8E" w:rsidP="00653574">
      <w:pPr>
        <w:tabs>
          <w:tab w:val="right" w:leader="dot" w:pos="9923"/>
        </w:tabs>
        <w:spacing w:after="0" w:line="283" w:lineRule="auto"/>
        <w:ind w:right="-143" w:firstLine="709"/>
        <w:jc w:val="both"/>
        <w:rPr>
          <w:rFonts w:ascii="Times New Roman" w:hAnsi="Times New Roman"/>
          <w:bCs/>
          <w:sz w:val="26"/>
          <w:szCs w:val="26"/>
        </w:rPr>
      </w:pPr>
      <w:r w:rsidRPr="002F1E8E">
        <w:rPr>
          <w:rFonts w:ascii="Times New Roman" w:hAnsi="Times New Roman"/>
          <w:iCs/>
          <w:sz w:val="26"/>
          <w:szCs w:val="26"/>
        </w:rPr>
        <w:t>Открытое акционерное общество вправе проводить открытую подписку на</w:t>
      </w:r>
      <w:r w:rsidR="005B3A8D">
        <w:rPr>
          <w:rFonts w:ascii="Times New Roman" w:hAnsi="Times New Roman"/>
          <w:iCs/>
          <w:sz w:val="26"/>
          <w:szCs w:val="26"/>
        </w:rPr>
        <w:t> </w:t>
      </w:r>
      <w:r w:rsidRPr="002F1E8E">
        <w:rPr>
          <w:rFonts w:ascii="Times New Roman" w:hAnsi="Times New Roman"/>
          <w:iCs/>
          <w:sz w:val="26"/>
          <w:szCs w:val="26"/>
        </w:rPr>
        <w:t>эмитируемые им акции либо открытую продажу акций дополнительного выпуска в</w:t>
      </w:r>
      <w:r w:rsidR="005B3A8D">
        <w:rPr>
          <w:rFonts w:ascii="Times New Roman" w:hAnsi="Times New Roman"/>
          <w:iCs/>
          <w:sz w:val="26"/>
          <w:szCs w:val="26"/>
        </w:rPr>
        <w:t> </w:t>
      </w:r>
      <w:r w:rsidRPr="002F1E8E">
        <w:rPr>
          <w:rFonts w:ascii="Times New Roman" w:hAnsi="Times New Roman"/>
          <w:iCs/>
          <w:sz w:val="26"/>
          <w:szCs w:val="26"/>
        </w:rPr>
        <w:t>порядке и на условиях, устанавливаемых законодательством о ценных бумагах, а</w:t>
      </w:r>
      <w:r w:rsidR="005B3A8D">
        <w:rPr>
          <w:rFonts w:ascii="Times New Roman" w:hAnsi="Times New Roman"/>
          <w:iCs/>
          <w:sz w:val="26"/>
          <w:szCs w:val="26"/>
        </w:rPr>
        <w:t> </w:t>
      </w:r>
      <w:r w:rsidRPr="002F1E8E">
        <w:rPr>
          <w:rFonts w:ascii="Times New Roman" w:hAnsi="Times New Roman"/>
          <w:iCs/>
          <w:sz w:val="26"/>
          <w:szCs w:val="26"/>
        </w:rPr>
        <w:t>также закрытое размещение акций дополнительного выпуска в случае размещения акций дополнительного выпуска за счет собственного капитала и (или) средств акционеров, и в иных случаях, предусмотренных законодательными актами.</w:t>
      </w:r>
    </w:p>
    <w:p w:rsidR="00653574" w:rsidRDefault="00653574" w:rsidP="00653574">
      <w:pPr>
        <w:spacing w:after="0" w:line="283" w:lineRule="auto"/>
        <w:ind w:right="-143" w:firstLine="709"/>
        <w:jc w:val="both"/>
        <w:rPr>
          <w:rFonts w:ascii="Times New Roman" w:hAnsi="Times New Roman"/>
          <w:b/>
          <w:i/>
          <w:sz w:val="26"/>
          <w:szCs w:val="26"/>
        </w:rPr>
      </w:pPr>
    </w:p>
    <w:p w:rsidR="00011006" w:rsidRPr="00924259" w:rsidRDefault="00653574" w:rsidP="00653574">
      <w:pPr>
        <w:spacing w:after="0" w:line="283" w:lineRule="auto"/>
        <w:ind w:right="-143" w:firstLine="709"/>
        <w:jc w:val="both"/>
        <w:rPr>
          <w:rFonts w:ascii="Times New Roman" w:hAnsi="Times New Roman"/>
          <w:b/>
          <w:sz w:val="26"/>
          <w:szCs w:val="26"/>
        </w:rPr>
      </w:pPr>
      <w:r w:rsidRPr="00924259">
        <w:rPr>
          <w:rFonts w:ascii="Times New Roman" w:hAnsi="Times New Roman"/>
          <w:b/>
          <w:sz w:val="26"/>
          <w:szCs w:val="26"/>
        </w:rPr>
        <w:t xml:space="preserve">6.2 </w:t>
      </w:r>
      <w:r w:rsidR="00011006" w:rsidRPr="00924259">
        <w:rPr>
          <w:rFonts w:ascii="Times New Roman" w:hAnsi="Times New Roman"/>
          <w:b/>
          <w:sz w:val="26"/>
          <w:szCs w:val="26"/>
        </w:rPr>
        <w:t>Регистрация юридического лица</w:t>
      </w:r>
    </w:p>
    <w:p w:rsidR="002F1E8E" w:rsidRPr="00011006" w:rsidRDefault="002F1E8E" w:rsidP="00653574">
      <w:pPr>
        <w:spacing w:after="0" w:line="283" w:lineRule="auto"/>
        <w:ind w:right="-143" w:firstLine="709"/>
        <w:jc w:val="both"/>
        <w:rPr>
          <w:rFonts w:ascii="Times New Roman" w:hAnsi="Times New Roman"/>
          <w:sz w:val="26"/>
          <w:szCs w:val="26"/>
        </w:rPr>
      </w:pPr>
      <w:r w:rsidRPr="00011006">
        <w:rPr>
          <w:rFonts w:ascii="Times New Roman" w:hAnsi="Times New Roman"/>
          <w:sz w:val="26"/>
          <w:szCs w:val="26"/>
        </w:rPr>
        <w:t>Алгоритм регис</w:t>
      </w:r>
      <w:r w:rsidR="009B6E7A" w:rsidRPr="00011006">
        <w:rPr>
          <w:rFonts w:ascii="Times New Roman" w:hAnsi="Times New Roman"/>
          <w:sz w:val="26"/>
          <w:szCs w:val="26"/>
        </w:rPr>
        <w:t>трации коммерческих предприятий</w:t>
      </w:r>
      <w:r w:rsidR="00011006" w:rsidRPr="00011006">
        <w:rPr>
          <w:rFonts w:ascii="Times New Roman" w:hAnsi="Times New Roman"/>
          <w:sz w:val="26"/>
          <w:szCs w:val="26"/>
        </w:rPr>
        <w:t>:</w:t>
      </w:r>
    </w:p>
    <w:p w:rsidR="002F1E8E" w:rsidRPr="002F1E8E" w:rsidRDefault="002F1E8E" w:rsidP="00653574">
      <w:pPr>
        <w:tabs>
          <w:tab w:val="right" w:leader="dot" w:pos="9923"/>
        </w:tabs>
        <w:spacing w:after="0" w:line="283" w:lineRule="auto"/>
        <w:ind w:right="-143" w:firstLine="709"/>
        <w:jc w:val="both"/>
        <w:rPr>
          <w:rFonts w:ascii="Times New Roman" w:hAnsi="Times New Roman"/>
          <w:iCs/>
          <w:sz w:val="26"/>
          <w:szCs w:val="26"/>
        </w:rPr>
      </w:pPr>
      <w:r w:rsidRPr="002F1E8E">
        <w:rPr>
          <w:rFonts w:ascii="Times New Roman" w:hAnsi="Times New Roman"/>
          <w:iCs/>
          <w:sz w:val="26"/>
          <w:szCs w:val="26"/>
        </w:rPr>
        <w:t>1. Принятие участниками (собственником имущества) решения о создании организации в Республике Беларусь.</w:t>
      </w:r>
    </w:p>
    <w:p w:rsidR="002F1E8E" w:rsidRPr="002F1E8E" w:rsidRDefault="002F1E8E" w:rsidP="00653574">
      <w:pPr>
        <w:tabs>
          <w:tab w:val="right" w:leader="dot" w:pos="9923"/>
        </w:tabs>
        <w:spacing w:after="0" w:line="283" w:lineRule="auto"/>
        <w:ind w:right="-143" w:firstLine="709"/>
        <w:jc w:val="both"/>
        <w:rPr>
          <w:rFonts w:ascii="Times New Roman" w:hAnsi="Times New Roman"/>
          <w:iCs/>
          <w:sz w:val="26"/>
          <w:szCs w:val="26"/>
        </w:rPr>
      </w:pPr>
      <w:r w:rsidRPr="002F1E8E">
        <w:rPr>
          <w:rFonts w:ascii="Times New Roman" w:hAnsi="Times New Roman"/>
          <w:iCs/>
          <w:sz w:val="26"/>
          <w:szCs w:val="26"/>
        </w:rPr>
        <w:t>2. Выбор организационно-правовой формы.</w:t>
      </w:r>
    </w:p>
    <w:p w:rsidR="002F1E8E" w:rsidRPr="002F1E8E" w:rsidRDefault="002F1E8E" w:rsidP="00653574">
      <w:pPr>
        <w:tabs>
          <w:tab w:val="right" w:leader="dot" w:pos="9923"/>
        </w:tabs>
        <w:spacing w:after="0" w:line="283" w:lineRule="auto"/>
        <w:ind w:right="-143" w:firstLine="709"/>
        <w:jc w:val="both"/>
        <w:rPr>
          <w:rFonts w:ascii="Times New Roman" w:hAnsi="Times New Roman"/>
          <w:iCs/>
          <w:sz w:val="26"/>
          <w:szCs w:val="26"/>
        </w:rPr>
      </w:pPr>
      <w:r w:rsidRPr="002F1E8E">
        <w:rPr>
          <w:rFonts w:ascii="Times New Roman" w:hAnsi="Times New Roman"/>
          <w:iCs/>
          <w:sz w:val="26"/>
          <w:szCs w:val="26"/>
        </w:rPr>
        <w:t>3. Согласование наименования.</w:t>
      </w:r>
    </w:p>
    <w:p w:rsidR="002F1E8E" w:rsidRPr="002F1E8E" w:rsidRDefault="002F1E8E" w:rsidP="00653574">
      <w:pPr>
        <w:tabs>
          <w:tab w:val="right" w:leader="dot" w:pos="9923"/>
        </w:tabs>
        <w:spacing w:after="0" w:line="283" w:lineRule="auto"/>
        <w:ind w:right="-143" w:firstLine="709"/>
        <w:jc w:val="both"/>
        <w:rPr>
          <w:rFonts w:ascii="Times New Roman" w:hAnsi="Times New Roman"/>
          <w:iCs/>
          <w:sz w:val="26"/>
          <w:szCs w:val="26"/>
        </w:rPr>
      </w:pPr>
      <w:r w:rsidRPr="002F1E8E">
        <w:rPr>
          <w:rFonts w:ascii="Times New Roman" w:hAnsi="Times New Roman"/>
          <w:iCs/>
          <w:sz w:val="26"/>
          <w:szCs w:val="26"/>
        </w:rPr>
        <w:t>4. Поиск помещения, в котором будет располагаться вновь создаваемая коммерческая организация (юридический адрес).</w:t>
      </w:r>
    </w:p>
    <w:p w:rsidR="002F1E8E" w:rsidRPr="002F1E8E" w:rsidRDefault="002F1E8E" w:rsidP="00653574">
      <w:pPr>
        <w:tabs>
          <w:tab w:val="right" w:leader="dot" w:pos="9923"/>
        </w:tabs>
        <w:spacing w:after="0" w:line="283" w:lineRule="auto"/>
        <w:ind w:right="-143" w:firstLine="709"/>
        <w:jc w:val="both"/>
        <w:rPr>
          <w:rFonts w:ascii="Times New Roman" w:hAnsi="Times New Roman"/>
          <w:iCs/>
          <w:sz w:val="26"/>
          <w:szCs w:val="26"/>
        </w:rPr>
      </w:pPr>
      <w:r w:rsidRPr="002F1E8E">
        <w:rPr>
          <w:rFonts w:ascii="Times New Roman" w:hAnsi="Times New Roman"/>
          <w:iCs/>
          <w:sz w:val="26"/>
          <w:szCs w:val="26"/>
        </w:rPr>
        <w:t>5. Формирование органов управления, утверждение и подписание документов участниками создаваемой коммерческой организации.</w:t>
      </w:r>
    </w:p>
    <w:p w:rsidR="002F1E8E" w:rsidRPr="002F1E8E" w:rsidRDefault="002F1E8E" w:rsidP="00653574">
      <w:pPr>
        <w:tabs>
          <w:tab w:val="right" w:leader="dot" w:pos="9923"/>
        </w:tabs>
        <w:spacing w:after="0" w:line="283" w:lineRule="auto"/>
        <w:ind w:right="-143" w:firstLine="709"/>
        <w:jc w:val="both"/>
        <w:rPr>
          <w:rFonts w:ascii="Times New Roman" w:hAnsi="Times New Roman"/>
          <w:iCs/>
          <w:sz w:val="26"/>
          <w:szCs w:val="26"/>
        </w:rPr>
      </w:pPr>
      <w:r w:rsidRPr="002F1E8E">
        <w:rPr>
          <w:rFonts w:ascii="Times New Roman" w:hAnsi="Times New Roman"/>
          <w:iCs/>
          <w:sz w:val="26"/>
          <w:szCs w:val="26"/>
        </w:rPr>
        <w:t>6. Подача документов в регистрирующий орган и государственная регистрация.</w:t>
      </w:r>
    </w:p>
    <w:p w:rsidR="002F1E8E" w:rsidRPr="002F1E8E" w:rsidRDefault="002F1E8E" w:rsidP="00653574">
      <w:pPr>
        <w:tabs>
          <w:tab w:val="right" w:leader="dot" w:pos="9923"/>
        </w:tabs>
        <w:spacing w:after="0" w:line="283" w:lineRule="auto"/>
        <w:ind w:right="-143" w:firstLine="709"/>
        <w:jc w:val="both"/>
        <w:rPr>
          <w:rFonts w:ascii="Times New Roman" w:hAnsi="Times New Roman"/>
          <w:iCs/>
          <w:sz w:val="26"/>
          <w:szCs w:val="26"/>
        </w:rPr>
      </w:pPr>
      <w:r w:rsidRPr="002F1E8E">
        <w:rPr>
          <w:rFonts w:ascii="Times New Roman" w:hAnsi="Times New Roman"/>
          <w:iCs/>
          <w:sz w:val="26"/>
          <w:szCs w:val="26"/>
        </w:rPr>
        <w:t>7. Изготовление печати.</w:t>
      </w:r>
    </w:p>
    <w:p w:rsidR="002F1E8E" w:rsidRPr="002F1E8E" w:rsidRDefault="002F1E8E" w:rsidP="00653574">
      <w:pPr>
        <w:tabs>
          <w:tab w:val="right" w:leader="dot" w:pos="9923"/>
        </w:tabs>
        <w:spacing w:after="0" w:line="283" w:lineRule="auto"/>
        <w:ind w:right="-143" w:firstLine="709"/>
        <w:jc w:val="both"/>
        <w:rPr>
          <w:rFonts w:ascii="Times New Roman" w:hAnsi="Times New Roman"/>
          <w:iCs/>
          <w:sz w:val="26"/>
          <w:szCs w:val="26"/>
        </w:rPr>
      </w:pPr>
      <w:r w:rsidRPr="002F1E8E">
        <w:rPr>
          <w:rFonts w:ascii="Times New Roman" w:hAnsi="Times New Roman"/>
          <w:iCs/>
          <w:sz w:val="26"/>
          <w:szCs w:val="26"/>
        </w:rPr>
        <w:t>8. Оформление трудовых отношений с руководителем и главным бухгалтером.</w:t>
      </w:r>
    </w:p>
    <w:p w:rsidR="002F1E8E" w:rsidRPr="002F1E8E" w:rsidRDefault="002F1E8E" w:rsidP="00653574">
      <w:pPr>
        <w:tabs>
          <w:tab w:val="right" w:leader="dot" w:pos="9923"/>
        </w:tabs>
        <w:spacing w:after="0" w:line="283" w:lineRule="auto"/>
        <w:ind w:right="-143" w:firstLine="709"/>
        <w:jc w:val="both"/>
        <w:rPr>
          <w:rFonts w:ascii="Times New Roman" w:hAnsi="Times New Roman"/>
          <w:iCs/>
          <w:sz w:val="26"/>
          <w:szCs w:val="26"/>
        </w:rPr>
      </w:pPr>
      <w:r w:rsidRPr="002F1E8E">
        <w:rPr>
          <w:rFonts w:ascii="Times New Roman" w:hAnsi="Times New Roman"/>
          <w:iCs/>
          <w:sz w:val="26"/>
          <w:szCs w:val="26"/>
        </w:rPr>
        <w:t>9. Открытие расчетного счета в банке.</w:t>
      </w:r>
    </w:p>
    <w:p w:rsidR="002F1E8E" w:rsidRPr="002F1E8E" w:rsidRDefault="002F1E8E" w:rsidP="00653574">
      <w:pPr>
        <w:tabs>
          <w:tab w:val="right" w:leader="dot" w:pos="9923"/>
        </w:tabs>
        <w:spacing w:after="0" w:line="283" w:lineRule="auto"/>
        <w:ind w:right="-143" w:firstLine="709"/>
        <w:jc w:val="both"/>
        <w:rPr>
          <w:rFonts w:ascii="Times New Roman" w:hAnsi="Times New Roman"/>
          <w:iCs/>
          <w:sz w:val="26"/>
          <w:szCs w:val="26"/>
        </w:rPr>
      </w:pPr>
      <w:r w:rsidRPr="00C3232A">
        <w:rPr>
          <w:rFonts w:ascii="Times New Roman" w:hAnsi="Times New Roman"/>
          <w:iCs/>
          <w:sz w:val="26"/>
          <w:szCs w:val="26"/>
        </w:rPr>
        <w:t>Дополнительная стадия для ЗАО/ОАО - Заключение</w:t>
      </w:r>
      <w:r w:rsidRPr="002F1E8E">
        <w:rPr>
          <w:rFonts w:ascii="Times New Roman" w:hAnsi="Times New Roman"/>
          <w:iCs/>
          <w:sz w:val="26"/>
          <w:szCs w:val="26"/>
        </w:rPr>
        <w:t xml:space="preserve"> договора на депозитарное и консультационное обслуживание. Регистрация акций в уполномоченном государственном органе</w:t>
      </w:r>
    </w:p>
    <w:p w:rsidR="00653574" w:rsidRDefault="00653574" w:rsidP="00653574">
      <w:pPr>
        <w:tabs>
          <w:tab w:val="right" w:leader="dot" w:pos="9923"/>
        </w:tabs>
        <w:spacing w:after="0" w:line="283" w:lineRule="auto"/>
        <w:ind w:right="-142" w:firstLine="709"/>
        <w:rPr>
          <w:rFonts w:ascii="Times New Roman" w:hAnsi="Times New Roman"/>
          <w:b/>
          <w:i/>
          <w:iCs/>
          <w:sz w:val="26"/>
          <w:szCs w:val="26"/>
        </w:rPr>
      </w:pPr>
    </w:p>
    <w:p w:rsidR="002F1E8E" w:rsidRPr="00924259" w:rsidRDefault="00653574" w:rsidP="00653574">
      <w:pPr>
        <w:tabs>
          <w:tab w:val="right" w:leader="dot" w:pos="9923"/>
        </w:tabs>
        <w:spacing w:after="0" w:line="283" w:lineRule="auto"/>
        <w:ind w:right="-142" w:firstLine="709"/>
        <w:rPr>
          <w:rFonts w:ascii="Times New Roman" w:hAnsi="Times New Roman"/>
          <w:b/>
          <w:iCs/>
          <w:sz w:val="26"/>
          <w:szCs w:val="26"/>
        </w:rPr>
      </w:pPr>
      <w:r w:rsidRPr="00924259">
        <w:rPr>
          <w:rFonts w:ascii="Times New Roman" w:hAnsi="Times New Roman"/>
          <w:b/>
          <w:iCs/>
          <w:sz w:val="26"/>
          <w:szCs w:val="26"/>
        </w:rPr>
        <w:t xml:space="preserve">6.3 </w:t>
      </w:r>
      <w:r w:rsidR="002F1E8E" w:rsidRPr="00924259">
        <w:rPr>
          <w:rFonts w:ascii="Times New Roman" w:hAnsi="Times New Roman"/>
          <w:b/>
          <w:iCs/>
          <w:sz w:val="26"/>
          <w:szCs w:val="26"/>
        </w:rPr>
        <w:t>Ликвидация юридического лица</w:t>
      </w:r>
    </w:p>
    <w:p w:rsidR="002F1E8E" w:rsidRPr="002F1E8E" w:rsidRDefault="002F1E8E" w:rsidP="00653574">
      <w:pPr>
        <w:tabs>
          <w:tab w:val="right" w:leader="dot" w:pos="9923"/>
        </w:tabs>
        <w:spacing w:after="0" w:line="283" w:lineRule="auto"/>
        <w:ind w:right="-142" w:firstLine="709"/>
        <w:jc w:val="both"/>
        <w:rPr>
          <w:rFonts w:ascii="Times New Roman" w:hAnsi="Times New Roman"/>
          <w:iCs/>
          <w:sz w:val="26"/>
          <w:szCs w:val="26"/>
        </w:rPr>
      </w:pPr>
      <w:r w:rsidRPr="002F1E8E">
        <w:rPr>
          <w:rFonts w:ascii="Times New Roman" w:hAnsi="Times New Roman"/>
          <w:iCs/>
          <w:sz w:val="26"/>
          <w:szCs w:val="26"/>
        </w:rPr>
        <w:t>Ликвидация юридического лица может быть осуществлена добровольно по</w:t>
      </w:r>
      <w:r w:rsidR="003609BB">
        <w:rPr>
          <w:rFonts w:ascii="Times New Roman" w:hAnsi="Times New Roman"/>
          <w:iCs/>
          <w:sz w:val="26"/>
          <w:szCs w:val="26"/>
        </w:rPr>
        <w:t> </w:t>
      </w:r>
      <w:r w:rsidRPr="002F1E8E">
        <w:rPr>
          <w:rFonts w:ascii="Times New Roman" w:hAnsi="Times New Roman"/>
          <w:iCs/>
          <w:sz w:val="26"/>
          <w:szCs w:val="26"/>
        </w:rPr>
        <w:t>решению собственника имущества либо участников, а также по другим основаниям, определенным законодательством Республики Беларусь (по решению экономического суда или регистрирующего органа).</w:t>
      </w:r>
    </w:p>
    <w:p w:rsidR="002F1E8E" w:rsidRPr="002F1E8E" w:rsidRDefault="002F1E8E" w:rsidP="00653574">
      <w:pPr>
        <w:tabs>
          <w:tab w:val="right" w:leader="dot" w:pos="9923"/>
        </w:tabs>
        <w:spacing w:after="0" w:line="283" w:lineRule="auto"/>
        <w:ind w:right="-142" w:firstLine="709"/>
        <w:jc w:val="both"/>
        <w:rPr>
          <w:rFonts w:ascii="Times New Roman" w:hAnsi="Times New Roman"/>
          <w:iCs/>
          <w:sz w:val="26"/>
          <w:szCs w:val="26"/>
        </w:rPr>
      </w:pPr>
      <w:r w:rsidRPr="002F1E8E">
        <w:rPr>
          <w:rFonts w:ascii="Times New Roman" w:hAnsi="Times New Roman"/>
          <w:iCs/>
          <w:sz w:val="26"/>
          <w:szCs w:val="26"/>
        </w:rPr>
        <w:t>Собственник имущества (учредители, участники) либо орган юридического лица, уполномоченный уставом, принявший решение о ликвидации юридического лица, назначает ликвидационную комиссию (ликвидатора), уполномоченных на</w:t>
      </w:r>
      <w:r w:rsidR="003609BB">
        <w:rPr>
          <w:rFonts w:ascii="Times New Roman" w:hAnsi="Times New Roman"/>
          <w:iCs/>
          <w:sz w:val="26"/>
          <w:szCs w:val="26"/>
        </w:rPr>
        <w:t> </w:t>
      </w:r>
      <w:r w:rsidRPr="002F1E8E">
        <w:rPr>
          <w:rFonts w:ascii="Times New Roman" w:hAnsi="Times New Roman"/>
          <w:iCs/>
          <w:sz w:val="26"/>
          <w:szCs w:val="26"/>
        </w:rPr>
        <w:t xml:space="preserve">выполнение всех необходимых формальностей, связанных с процессом ликвидации, и устанавливает порядок и сроки ликвидации. </w:t>
      </w:r>
    </w:p>
    <w:p w:rsidR="002F1E8E" w:rsidRPr="002F1E8E" w:rsidRDefault="002F1E8E" w:rsidP="00653574">
      <w:pPr>
        <w:tabs>
          <w:tab w:val="right" w:leader="dot" w:pos="9923"/>
        </w:tabs>
        <w:spacing w:after="0" w:line="283" w:lineRule="auto"/>
        <w:ind w:right="-142" w:firstLine="709"/>
        <w:jc w:val="both"/>
        <w:rPr>
          <w:rFonts w:ascii="Times New Roman" w:hAnsi="Times New Roman"/>
          <w:iCs/>
          <w:sz w:val="26"/>
          <w:szCs w:val="26"/>
        </w:rPr>
      </w:pPr>
      <w:r w:rsidRPr="002F1E8E">
        <w:rPr>
          <w:rFonts w:ascii="Times New Roman" w:hAnsi="Times New Roman"/>
          <w:iCs/>
          <w:sz w:val="26"/>
          <w:szCs w:val="26"/>
        </w:rPr>
        <w:t>При этом необходимо отметить, что максимальный срок нахождения субъекта хозяйствования в процессе ликвидации – 9 месяцев со дня принятия решения о</w:t>
      </w:r>
      <w:r w:rsidR="003609BB">
        <w:rPr>
          <w:rFonts w:ascii="Times New Roman" w:hAnsi="Times New Roman"/>
          <w:iCs/>
          <w:sz w:val="26"/>
          <w:szCs w:val="26"/>
        </w:rPr>
        <w:t> </w:t>
      </w:r>
      <w:r w:rsidRPr="002F1E8E">
        <w:rPr>
          <w:rFonts w:ascii="Times New Roman" w:hAnsi="Times New Roman"/>
          <w:iCs/>
          <w:sz w:val="26"/>
          <w:szCs w:val="26"/>
        </w:rPr>
        <w:t>ликвидации с правом его продления до 12 месяцев.</w:t>
      </w:r>
    </w:p>
    <w:p w:rsidR="002F1E8E" w:rsidRPr="002F1E8E" w:rsidRDefault="002F1E8E" w:rsidP="00653574">
      <w:pPr>
        <w:tabs>
          <w:tab w:val="right" w:leader="dot" w:pos="9923"/>
        </w:tabs>
        <w:spacing w:after="0" w:line="283" w:lineRule="auto"/>
        <w:ind w:right="-142" w:firstLine="709"/>
        <w:jc w:val="both"/>
        <w:rPr>
          <w:rFonts w:ascii="Times New Roman" w:hAnsi="Times New Roman"/>
          <w:sz w:val="26"/>
          <w:szCs w:val="26"/>
        </w:rPr>
      </w:pPr>
      <w:r w:rsidRPr="002F1E8E">
        <w:rPr>
          <w:rFonts w:ascii="Times New Roman" w:hAnsi="Times New Roman"/>
          <w:sz w:val="26"/>
          <w:szCs w:val="26"/>
        </w:rPr>
        <w:t>Реорганизация юридических лиц в Республике Беларусь регулируется законодательством Республики Беларусь и может быть осуществлена путем слияния, присоединения, разделения, выделения, преобразования.</w:t>
      </w:r>
    </w:p>
    <w:p w:rsidR="002F1E8E" w:rsidRPr="00011006" w:rsidRDefault="002F1E8E" w:rsidP="00653574">
      <w:pPr>
        <w:tabs>
          <w:tab w:val="right" w:leader="dot" w:pos="9923"/>
        </w:tabs>
        <w:spacing w:after="0" w:line="283" w:lineRule="auto"/>
        <w:ind w:right="-142" w:firstLine="709"/>
        <w:jc w:val="both"/>
        <w:rPr>
          <w:rFonts w:ascii="Times New Roman" w:hAnsi="Times New Roman"/>
          <w:sz w:val="26"/>
          <w:szCs w:val="26"/>
        </w:rPr>
      </w:pPr>
      <w:r w:rsidRPr="00011006">
        <w:rPr>
          <w:rFonts w:ascii="Times New Roman" w:hAnsi="Times New Roman"/>
          <w:sz w:val="26"/>
          <w:szCs w:val="26"/>
        </w:rPr>
        <w:t>Алгоритм ликв</w:t>
      </w:r>
      <w:r w:rsidR="00653574" w:rsidRPr="00011006">
        <w:rPr>
          <w:rFonts w:ascii="Times New Roman" w:hAnsi="Times New Roman"/>
          <w:sz w:val="26"/>
          <w:szCs w:val="26"/>
        </w:rPr>
        <w:t>идации коммерческих организаций</w:t>
      </w:r>
      <w:r w:rsidR="00011006">
        <w:rPr>
          <w:rFonts w:ascii="Times New Roman" w:hAnsi="Times New Roman"/>
          <w:sz w:val="26"/>
          <w:szCs w:val="26"/>
        </w:rPr>
        <w:t>:</w:t>
      </w:r>
    </w:p>
    <w:p w:rsidR="002F1E8E" w:rsidRPr="002F1E8E" w:rsidRDefault="002F1E8E" w:rsidP="00653574">
      <w:pPr>
        <w:tabs>
          <w:tab w:val="right" w:leader="dot" w:pos="9923"/>
        </w:tabs>
        <w:spacing w:after="0" w:line="283" w:lineRule="auto"/>
        <w:ind w:right="-142" w:firstLine="709"/>
        <w:jc w:val="both"/>
        <w:rPr>
          <w:rFonts w:ascii="Times New Roman" w:hAnsi="Times New Roman"/>
          <w:sz w:val="26"/>
          <w:szCs w:val="26"/>
        </w:rPr>
      </w:pPr>
      <w:r w:rsidRPr="002F1E8E">
        <w:rPr>
          <w:rFonts w:ascii="Times New Roman" w:hAnsi="Times New Roman"/>
          <w:sz w:val="26"/>
          <w:szCs w:val="26"/>
        </w:rPr>
        <w:t>1. Принятие участниками (собственником имущества) решения о ликвидации, назначение ликвидационной комиссии (ликвидатора).</w:t>
      </w:r>
    </w:p>
    <w:p w:rsidR="002F1E8E" w:rsidRPr="002F1E8E" w:rsidRDefault="002F1E8E" w:rsidP="00653574">
      <w:pPr>
        <w:tabs>
          <w:tab w:val="right" w:leader="dot" w:pos="9923"/>
        </w:tabs>
        <w:spacing w:after="0" w:line="283" w:lineRule="auto"/>
        <w:ind w:right="-142" w:firstLine="709"/>
        <w:jc w:val="both"/>
        <w:rPr>
          <w:rFonts w:ascii="Times New Roman" w:hAnsi="Times New Roman"/>
          <w:sz w:val="26"/>
          <w:szCs w:val="26"/>
        </w:rPr>
      </w:pPr>
      <w:r w:rsidRPr="002F1E8E">
        <w:rPr>
          <w:rFonts w:ascii="Times New Roman" w:hAnsi="Times New Roman"/>
          <w:sz w:val="26"/>
          <w:szCs w:val="26"/>
        </w:rPr>
        <w:t>2. Уведомление работников о предстоящем увольнении в связи с ликвидацией.</w:t>
      </w:r>
    </w:p>
    <w:p w:rsidR="002F1E8E" w:rsidRPr="002F1E8E" w:rsidRDefault="002F1E8E" w:rsidP="00653574">
      <w:pPr>
        <w:tabs>
          <w:tab w:val="right" w:leader="dot" w:pos="9923"/>
        </w:tabs>
        <w:spacing w:after="0" w:line="283" w:lineRule="auto"/>
        <w:ind w:right="-142" w:firstLine="709"/>
        <w:jc w:val="both"/>
        <w:rPr>
          <w:rFonts w:ascii="Times New Roman" w:hAnsi="Times New Roman"/>
          <w:sz w:val="26"/>
          <w:szCs w:val="26"/>
        </w:rPr>
      </w:pPr>
      <w:r w:rsidRPr="002F1E8E">
        <w:rPr>
          <w:rFonts w:ascii="Times New Roman" w:hAnsi="Times New Roman"/>
          <w:sz w:val="26"/>
          <w:szCs w:val="26"/>
        </w:rPr>
        <w:t>3. Подача заявления о ликвидации в регистрирующий орган. Регистрирующий орган уведомляет налоговые органы, органы социальной защиты, организацию по</w:t>
      </w:r>
      <w:r w:rsidR="00011006">
        <w:rPr>
          <w:rFonts w:ascii="Times New Roman" w:hAnsi="Times New Roman"/>
          <w:sz w:val="26"/>
          <w:szCs w:val="26"/>
        </w:rPr>
        <w:t> </w:t>
      </w:r>
      <w:r w:rsidRPr="002F1E8E">
        <w:rPr>
          <w:rFonts w:ascii="Times New Roman" w:hAnsi="Times New Roman"/>
          <w:sz w:val="26"/>
          <w:szCs w:val="26"/>
        </w:rPr>
        <w:t>социальному и пенсионному страхованию.</w:t>
      </w:r>
    </w:p>
    <w:p w:rsidR="002F1E8E" w:rsidRPr="002F1E8E" w:rsidRDefault="002F1E8E" w:rsidP="00653574">
      <w:pPr>
        <w:tabs>
          <w:tab w:val="right" w:leader="dot" w:pos="9923"/>
        </w:tabs>
        <w:spacing w:after="0" w:line="283" w:lineRule="auto"/>
        <w:ind w:right="-142" w:firstLine="709"/>
        <w:jc w:val="both"/>
        <w:rPr>
          <w:rFonts w:ascii="Times New Roman" w:hAnsi="Times New Roman"/>
          <w:sz w:val="26"/>
          <w:szCs w:val="26"/>
        </w:rPr>
      </w:pPr>
      <w:r w:rsidRPr="002F1E8E">
        <w:rPr>
          <w:rFonts w:ascii="Times New Roman" w:hAnsi="Times New Roman"/>
          <w:sz w:val="26"/>
          <w:szCs w:val="26"/>
        </w:rPr>
        <w:t>4. Уведомление обслуживающего банка, переоформление расчетных счетов компании на ликвидатора. Переоформление счета необходимо только в случае, если необходимо будет производить операции по расчетным счетам.</w:t>
      </w:r>
    </w:p>
    <w:p w:rsidR="002F1E8E" w:rsidRPr="002F1E8E" w:rsidRDefault="002F1E8E" w:rsidP="00653574">
      <w:pPr>
        <w:tabs>
          <w:tab w:val="right" w:leader="dot" w:pos="9923"/>
        </w:tabs>
        <w:spacing w:after="0" w:line="283" w:lineRule="auto"/>
        <w:ind w:right="-142" w:firstLine="709"/>
        <w:jc w:val="both"/>
        <w:rPr>
          <w:rFonts w:ascii="Times New Roman" w:hAnsi="Times New Roman"/>
          <w:sz w:val="26"/>
          <w:szCs w:val="26"/>
        </w:rPr>
      </w:pPr>
      <w:r w:rsidRPr="002F1E8E">
        <w:rPr>
          <w:rFonts w:ascii="Times New Roman" w:hAnsi="Times New Roman"/>
          <w:sz w:val="26"/>
          <w:szCs w:val="26"/>
        </w:rPr>
        <w:t>5. Составление перечня кредиторов. Уведомление кредиторов о ликвидации.</w:t>
      </w:r>
    </w:p>
    <w:p w:rsidR="002F1E8E" w:rsidRPr="002F1E8E" w:rsidRDefault="002F1E8E" w:rsidP="00653574">
      <w:pPr>
        <w:tabs>
          <w:tab w:val="right" w:leader="dot" w:pos="9923"/>
        </w:tabs>
        <w:spacing w:after="0" w:line="283" w:lineRule="auto"/>
        <w:ind w:right="-142" w:firstLine="709"/>
        <w:jc w:val="both"/>
        <w:rPr>
          <w:rFonts w:ascii="Times New Roman" w:hAnsi="Times New Roman"/>
          <w:sz w:val="26"/>
          <w:szCs w:val="26"/>
        </w:rPr>
      </w:pPr>
      <w:r w:rsidRPr="002F1E8E">
        <w:rPr>
          <w:rFonts w:ascii="Times New Roman" w:hAnsi="Times New Roman"/>
          <w:sz w:val="26"/>
          <w:szCs w:val="26"/>
        </w:rPr>
        <w:t>6. Размещение публикации о ликвидации организации в специальном печатном издании.</w:t>
      </w:r>
    </w:p>
    <w:p w:rsidR="002F1E8E" w:rsidRPr="002F1E8E" w:rsidRDefault="002F1E8E" w:rsidP="00653574">
      <w:pPr>
        <w:tabs>
          <w:tab w:val="right" w:leader="dot" w:pos="9923"/>
        </w:tabs>
        <w:spacing w:after="0" w:line="283" w:lineRule="auto"/>
        <w:ind w:right="-142" w:firstLine="709"/>
        <w:jc w:val="both"/>
        <w:rPr>
          <w:rFonts w:ascii="Times New Roman" w:hAnsi="Times New Roman"/>
          <w:sz w:val="26"/>
          <w:szCs w:val="26"/>
        </w:rPr>
      </w:pPr>
      <w:r w:rsidRPr="002F1E8E">
        <w:rPr>
          <w:rFonts w:ascii="Times New Roman" w:hAnsi="Times New Roman"/>
          <w:sz w:val="26"/>
          <w:szCs w:val="26"/>
        </w:rPr>
        <w:t>7. Увольнение работников и расчет с ними.</w:t>
      </w:r>
    </w:p>
    <w:p w:rsidR="002F1E8E" w:rsidRPr="002F1E8E" w:rsidRDefault="002F1E8E" w:rsidP="00653574">
      <w:pPr>
        <w:tabs>
          <w:tab w:val="right" w:leader="dot" w:pos="9923"/>
        </w:tabs>
        <w:spacing w:after="0" w:line="283" w:lineRule="auto"/>
        <w:ind w:right="-142" w:firstLine="709"/>
        <w:jc w:val="both"/>
        <w:rPr>
          <w:rFonts w:ascii="Times New Roman" w:hAnsi="Times New Roman"/>
          <w:sz w:val="26"/>
          <w:szCs w:val="26"/>
        </w:rPr>
      </w:pPr>
      <w:r w:rsidRPr="002F1E8E">
        <w:rPr>
          <w:rFonts w:ascii="Times New Roman" w:hAnsi="Times New Roman"/>
          <w:sz w:val="26"/>
          <w:szCs w:val="26"/>
        </w:rPr>
        <w:t>8. Проведение проверок государственными органами.</w:t>
      </w:r>
    </w:p>
    <w:p w:rsidR="002F1E8E" w:rsidRPr="002F1E8E" w:rsidRDefault="002F1E8E" w:rsidP="00653574">
      <w:pPr>
        <w:tabs>
          <w:tab w:val="right" w:leader="dot" w:pos="9923"/>
        </w:tabs>
        <w:spacing w:after="0" w:line="283" w:lineRule="auto"/>
        <w:ind w:right="-142" w:firstLine="709"/>
        <w:jc w:val="both"/>
        <w:rPr>
          <w:rFonts w:ascii="Times New Roman" w:hAnsi="Times New Roman"/>
          <w:sz w:val="26"/>
          <w:szCs w:val="26"/>
        </w:rPr>
      </w:pPr>
      <w:r w:rsidRPr="002F1E8E">
        <w:rPr>
          <w:rFonts w:ascii="Times New Roman" w:hAnsi="Times New Roman"/>
          <w:sz w:val="26"/>
          <w:szCs w:val="26"/>
        </w:rPr>
        <w:t>9. Инвентаризация имущества. Составление и утверждение промежуточного ликвидационного баланса. Предоставление промежуточного ликвидационного баланса в налоговый орган.</w:t>
      </w:r>
    </w:p>
    <w:p w:rsidR="002F1E8E" w:rsidRPr="002F1E8E" w:rsidRDefault="002F1E8E" w:rsidP="00653574">
      <w:pPr>
        <w:tabs>
          <w:tab w:val="right" w:leader="dot" w:pos="9923"/>
        </w:tabs>
        <w:spacing w:after="0" w:line="283" w:lineRule="auto"/>
        <w:ind w:right="-142" w:firstLine="709"/>
        <w:jc w:val="both"/>
        <w:rPr>
          <w:rFonts w:ascii="Times New Roman" w:hAnsi="Times New Roman"/>
          <w:sz w:val="26"/>
          <w:szCs w:val="26"/>
        </w:rPr>
      </w:pPr>
      <w:r w:rsidRPr="002F1E8E">
        <w:rPr>
          <w:rFonts w:ascii="Times New Roman" w:hAnsi="Times New Roman"/>
          <w:sz w:val="26"/>
          <w:szCs w:val="26"/>
        </w:rPr>
        <w:t>10. Расчет с кредиторами в порядке очередности, установленной законодательством. Распределение между участниками организации оставшегося после расчетов с кредиторами имущества (передача в распоряжение собственника имущества).</w:t>
      </w:r>
    </w:p>
    <w:p w:rsidR="002F1E8E" w:rsidRPr="002F1E8E" w:rsidRDefault="002F1E8E" w:rsidP="00653574">
      <w:pPr>
        <w:spacing w:after="0" w:line="283" w:lineRule="auto"/>
        <w:ind w:right="-142" w:firstLine="709"/>
        <w:rPr>
          <w:rFonts w:ascii="Times New Roman" w:hAnsi="Times New Roman"/>
          <w:b/>
          <w:sz w:val="26"/>
          <w:szCs w:val="26"/>
        </w:rPr>
      </w:pPr>
      <w:r w:rsidRPr="002F1E8E">
        <w:rPr>
          <w:rFonts w:ascii="Times New Roman" w:hAnsi="Times New Roman"/>
          <w:sz w:val="26"/>
          <w:szCs w:val="26"/>
        </w:rPr>
        <w:t>11</w:t>
      </w:r>
      <w:r w:rsidRPr="002F1E8E">
        <w:rPr>
          <w:rFonts w:ascii="Times New Roman" w:hAnsi="Times New Roman"/>
          <w:b/>
          <w:sz w:val="26"/>
          <w:szCs w:val="26"/>
        </w:rPr>
        <w:t>. </w:t>
      </w:r>
      <w:r w:rsidRPr="002F1E8E">
        <w:rPr>
          <w:rFonts w:ascii="Times New Roman" w:hAnsi="Times New Roman"/>
          <w:sz w:val="26"/>
          <w:szCs w:val="26"/>
        </w:rPr>
        <w:t>Инвентаризация имущества. Составление ликвидационного баланса. Предоставление ликвидационного баланса в налоговый орган.</w:t>
      </w:r>
    </w:p>
    <w:p w:rsidR="002F1E8E" w:rsidRPr="002F1E8E" w:rsidRDefault="002F1E8E" w:rsidP="00653574">
      <w:pPr>
        <w:spacing w:after="0" w:line="283" w:lineRule="auto"/>
        <w:ind w:right="-142" w:firstLine="709"/>
        <w:rPr>
          <w:rFonts w:ascii="Times New Roman" w:hAnsi="Times New Roman"/>
          <w:sz w:val="26"/>
          <w:szCs w:val="26"/>
        </w:rPr>
      </w:pPr>
      <w:r w:rsidRPr="002F1E8E">
        <w:rPr>
          <w:rFonts w:ascii="Times New Roman" w:hAnsi="Times New Roman"/>
          <w:sz w:val="26"/>
          <w:szCs w:val="26"/>
        </w:rPr>
        <w:t>12. Передача на хранение в архив документов, связанных с деятельностью организации.</w:t>
      </w:r>
    </w:p>
    <w:p w:rsidR="002F1E8E" w:rsidRPr="002F1E8E" w:rsidRDefault="002F1E8E" w:rsidP="00653574">
      <w:pPr>
        <w:spacing w:after="0" w:line="283" w:lineRule="auto"/>
        <w:ind w:right="-142" w:firstLine="709"/>
        <w:rPr>
          <w:rFonts w:ascii="Times New Roman" w:hAnsi="Times New Roman"/>
          <w:sz w:val="26"/>
          <w:szCs w:val="26"/>
        </w:rPr>
      </w:pPr>
      <w:r w:rsidRPr="002F1E8E">
        <w:rPr>
          <w:rFonts w:ascii="Times New Roman" w:hAnsi="Times New Roman"/>
          <w:sz w:val="26"/>
          <w:szCs w:val="26"/>
        </w:rPr>
        <w:t>13. Представление документов в регистрирующий орган для исключения организации из Единого государственного регистра юридических лиц и индивидуальных предпринимателей (ЕГР)</w:t>
      </w:r>
    </w:p>
    <w:p w:rsidR="005B3803" w:rsidRDefault="002F1E8E" w:rsidP="00653574">
      <w:pPr>
        <w:spacing w:after="0" w:line="283" w:lineRule="auto"/>
        <w:ind w:right="-142" w:firstLine="709"/>
        <w:rPr>
          <w:rFonts w:ascii="Times New Roman" w:hAnsi="Times New Roman"/>
          <w:sz w:val="26"/>
          <w:szCs w:val="26"/>
        </w:rPr>
      </w:pPr>
      <w:r w:rsidRPr="002F1E8E">
        <w:rPr>
          <w:rFonts w:ascii="Times New Roman" w:hAnsi="Times New Roman"/>
          <w:sz w:val="26"/>
          <w:szCs w:val="26"/>
        </w:rPr>
        <w:t>14. Получение выписки из решения регистрирующего органа об исключении организации из ЕГР. Предоставление выписки в обслуживающий банк для закрытия расчетных счетов организации.</w:t>
      </w:r>
    </w:p>
    <w:p w:rsidR="00653574" w:rsidRDefault="00653574">
      <w:pPr>
        <w:spacing w:after="0" w:line="240" w:lineRule="auto"/>
        <w:rPr>
          <w:rFonts w:ascii="Times New Roman" w:hAnsi="Times New Roman"/>
          <w:b/>
          <w:i/>
          <w:sz w:val="26"/>
          <w:szCs w:val="26"/>
        </w:rPr>
      </w:pPr>
      <w:r>
        <w:rPr>
          <w:rFonts w:ascii="Times New Roman" w:hAnsi="Times New Roman"/>
          <w:b/>
          <w:i/>
          <w:sz w:val="26"/>
          <w:szCs w:val="26"/>
        </w:rPr>
        <w:br w:type="page"/>
      </w:r>
    </w:p>
    <w:p w:rsidR="00557545" w:rsidRPr="00C3232A" w:rsidRDefault="00C3232A" w:rsidP="003E19FB">
      <w:pPr>
        <w:tabs>
          <w:tab w:val="left" w:pos="8080"/>
          <w:tab w:val="left" w:pos="9497"/>
          <w:tab w:val="right" w:leader="dot" w:pos="9923"/>
        </w:tabs>
        <w:spacing w:after="0" w:line="283" w:lineRule="auto"/>
        <w:ind w:right="-1" w:firstLine="709"/>
        <w:jc w:val="both"/>
        <w:outlineLvl w:val="2"/>
        <w:rPr>
          <w:rFonts w:ascii="Times New Roman" w:hAnsi="Times New Roman"/>
          <w:b/>
          <w:sz w:val="26"/>
          <w:szCs w:val="26"/>
        </w:rPr>
      </w:pPr>
      <w:r w:rsidRPr="00C3232A">
        <w:rPr>
          <w:rFonts w:ascii="Times New Roman" w:hAnsi="Times New Roman"/>
          <w:b/>
          <w:sz w:val="26"/>
          <w:szCs w:val="26"/>
        </w:rPr>
        <w:t xml:space="preserve">7. </w:t>
      </w:r>
      <w:r w:rsidR="009777C2" w:rsidRPr="009777C2">
        <w:rPr>
          <w:rFonts w:ascii="Times New Roman" w:hAnsi="Times New Roman"/>
          <w:b/>
          <w:sz w:val="26"/>
          <w:szCs w:val="26"/>
        </w:rPr>
        <w:t>Налогообложение предприятий, в том числе с иностранным участием</w:t>
      </w:r>
    </w:p>
    <w:p w:rsidR="00FD2E88" w:rsidRPr="00FD2E88" w:rsidRDefault="00FD2E88" w:rsidP="003E19FB">
      <w:pPr>
        <w:spacing w:after="0" w:line="283" w:lineRule="auto"/>
        <w:ind w:firstLine="709"/>
        <w:jc w:val="both"/>
        <w:rPr>
          <w:rFonts w:ascii="Times New Roman" w:eastAsia="Calibri" w:hAnsi="Times New Roman"/>
          <w:b/>
          <w:sz w:val="26"/>
          <w:szCs w:val="26"/>
          <w:lang w:eastAsia="en-US"/>
        </w:rPr>
      </w:pPr>
      <w:r w:rsidRPr="00FD2E88">
        <w:rPr>
          <w:rFonts w:ascii="Times New Roman" w:eastAsia="Calibri" w:hAnsi="Times New Roman"/>
          <w:b/>
          <w:sz w:val="26"/>
          <w:szCs w:val="26"/>
          <w:lang w:eastAsia="en-US"/>
        </w:rPr>
        <w:t>7.1 Налоговое законодательство</w:t>
      </w:r>
    </w:p>
    <w:p w:rsidR="00262D6F" w:rsidRPr="00FD2E88" w:rsidRDefault="00262D6F" w:rsidP="003E19FB">
      <w:pPr>
        <w:spacing w:after="0" w:line="283" w:lineRule="auto"/>
        <w:ind w:firstLine="709"/>
        <w:jc w:val="both"/>
        <w:rPr>
          <w:rFonts w:ascii="Times New Roman" w:eastAsia="Calibri" w:hAnsi="Times New Roman"/>
          <w:sz w:val="26"/>
          <w:szCs w:val="26"/>
          <w:lang w:eastAsia="en-US"/>
        </w:rPr>
      </w:pPr>
      <w:r w:rsidRPr="00FD2E88">
        <w:rPr>
          <w:rFonts w:ascii="Times New Roman" w:eastAsia="Calibri" w:hAnsi="Times New Roman"/>
          <w:sz w:val="26"/>
          <w:szCs w:val="26"/>
          <w:lang w:eastAsia="en-US"/>
        </w:rPr>
        <w:t>Основные нормативные правовые акты:</w:t>
      </w:r>
    </w:p>
    <w:p w:rsidR="00262D6F" w:rsidRPr="00262D6F" w:rsidRDefault="00262D6F" w:rsidP="003E19FB">
      <w:pPr>
        <w:spacing w:after="0" w:line="283" w:lineRule="auto"/>
        <w:ind w:firstLine="709"/>
        <w:jc w:val="both"/>
        <w:rPr>
          <w:rFonts w:ascii="Times New Roman" w:eastAsia="Calibri" w:hAnsi="Times New Roman"/>
          <w:sz w:val="26"/>
          <w:szCs w:val="26"/>
          <w:lang w:eastAsia="en-US"/>
        </w:rPr>
      </w:pPr>
      <w:r w:rsidRPr="00262D6F">
        <w:rPr>
          <w:rFonts w:ascii="Times New Roman" w:eastAsia="Calibri" w:hAnsi="Times New Roman"/>
          <w:sz w:val="26"/>
          <w:szCs w:val="26"/>
          <w:lang w:eastAsia="en-US"/>
        </w:rPr>
        <w:t>- Общая часть Налогового кодекса Республики Беларусь (статья 70);</w:t>
      </w:r>
    </w:p>
    <w:p w:rsidR="00262D6F" w:rsidRPr="00262D6F" w:rsidRDefault="00262D6F" w:rsidP="003E19FB">
      <w:pPr>
        <w:spacing w:after="0" w:line="283" w:lineRule="auto"/>
        <w:ind w:firstLine="709"/>
        <w:jc w:val="both"/>
        <w:rPr>
          <w:rFonts w:ascii="Times New Roman" w:eastAsia="Calibri" w:hAnsi="Times New Roman"/>
          <w:sz w:val="26"/>
          <w:szCs w:val="26"/>
          <w:lang w:eastAsia="en-US"/>
        </w:rPr>
      </w:pPr>
      <w:r w:rsidRPr="00262D6F">
        <w:rPr>
          <w:rFonts w:ascii="Times New Roman" w:eastAsia="Calibri" w:hAnsi="Times New Roman"/>
          <w:sz w:val="26"/>
          <w:szCs w:val="26"/>
          <w:lang w:eastAsia="en-US"/>
        </w:rPr>
        <w:t>- Налоговый кодекс Респуб</w:t>
      </w:r>
      <w:r>
        <w:rPr>
          <w:rFonts w:ascii="Times New Roman" w:eastAsia="Calibri" w:hAnsi="Times New Roman"/>
          <w:sz w:val="26"/>
          <w:szCs w:val="26"/>
          <w:lang w:eastAsia="en-US"/>
        </w:rPr>
        <w:t>лики Беларусь (Особенная часть)</w:t>
      </w:r>
      <w:r w:rsidRPr="00262D6F">
        <w:rPr>
          <w:rFonts w:ascii="Times New Roman" w:eastAsia="Calibri" w:hAnsi="Times New Roman"/>
          <w:sz w:val="26"/>
          <w:szCs w:val="26"/>
          <w:lang w:eastAsia="en-US"/>
        </w:rPr>
        <w:t>;</w:t>
      </w:r>
    </w:p>
    <w:p w:rsidR="00262D6F" w:rsidRPr="00262D6F" w:rsidRDefault="00262D6F" w:rsidP="003E19FB">
      <w:pPr>
        <w:spacing w:after="0" w:line="283" w:lineRule="auto"/>
        <w:ind w:firstLine="709"/>
        <w:jc w:val="both"/>
        <w:rPr>
          <w:rFonts w:ascii="Times New Roman" w:eastAsia="Calibri" w:hAnsi="Times New Roman"/>
          <w:sz w:val="26"/>
          <w:szCs w:val="26"/>
          <w:lang w:eastAsia="en-US"/>
        </w:rPr>
      </w:pPr>
      <w:r w:rsidRPr="00262D6F">
        <w:rPr>
          <w:rFonts w:ascii="Times New Roman" w:eastAsia="Calibri" w:hAnsi="Times New Roman"/>
          <w:sz w:val="26"/>
          <w:szCs w:val="26"/>
          <w:lang w:eastAsia="en-US"/>
        </w:rPr>
        <w:t>- </w:t>
      </w:r>
      <w:r w:rsidR="00B632D7">
        <w:rPr>
          <w:rFonts w:ascii="Times New Roman" w:eastAsia="Calibri" w:hAnsi="Times New Roman"/>
          <w:sz w:val="26"/>
          <w:szCs w:val="26"/>
          <w:lang w:eastAsia="en-US"/>
        </w:rPr>
        <w:t>п</w:t>
      </w:r>
      <w:r w:rsidRPr="00262D6F">
        <w:rPr>
          <w:rFonts w:ascii="Times New Roman" w:eastAsia="Calibri" w:hAnsi="Times New Roman"/>
          <w:sz w:val="26"/>
          <w:szCs w:val="26"/>
          <w:lang w:eastAsia="en-US"/>
        </w:rPr>
        <w:t>остановление Министерства по налогам и сборам Республики Беларусь от 31.12.2010 № 96 «Об установлении форм заявлений о постановке на учет в налоговом органе и сообщения юридического лица о создании филиалов, представительств и иных обособленных подразделений юридического лица, ...»;</w:t>
      </w:r>
    </w:p>
    <w:p w:rsidR="00262D6F" w:rsidRPr="00262D6F" w:rsidRDefault="00262D6F" w:rsidP="003E19FB">
      <w:pPr>
        <w:spacing w:after="0" w:line="283" w:lineRule="auto"/>
        <w:ind w:firstLine="709"/>
        <w:jc w:val="both"/>
        <w:rPr>
          <w:rFonts w:ascii="Times New Roman" w:eastAsia="Calibri" w:hAnsi="Times New Roman"/>
          <w:sz w:val="26"/>
          <w:szCs w:val="26"/>
          <w:lang w:eastAsia="en-US"/>
        </w:rPr>
      </w:pPr>
      <w:r w:rsidRPr="00262D6F">
        <w:rPr>
          <w:rFonts w:ascii="Times New Roman" w:eastAsia="Calibri" w:hAnsi="Times New Roman"/>
          <w:sz w:val="26"/>
          <w:szCs w:val="26"/>
          <w:lang w:eastAsia="en-US"/>
        </w:rPr>
        <w:t>- </w:t>
      </w:r>
      <w:r w:rsidR="00B632D7">
        <w:rPr>
          <w:rFonts w:ascii="Times New Roman" w:eastAsia="Calibri" w:hAnsi="Times New Roman"/>
          <w:sz w:val="26"/>
          <w:szCs w:val="26"/>
          <w:lang w:eastAsia="en-US"/>
        </w:rPr>
        <w:t>п</w:t>
      </w:r>
      <w:r w:rsidRPr="00262D6F">
        <w:rPr>
          <w:rFonts w:ascii="Times New Roman" w:eastAsia="Calibri" w:hAnsi="Times New Roman"/>
          <w:sz w:val="26"/>
          <w:szCs w:val="26"/>
          <w:lang w:eastAsia="en-US"/>
        </w:rPr>
        <w:t>остановление Министерства иностранных дел Республики Беларусь, Министерства по налогам и сборам Республики Беларусь от 19.03.2010 № 2/20 «О перечне иностранных государств, дипломатические представительства и консульские учреждения которых имеют право на возврат (возмещение) налога на добавленную стоимость (с ограничениями или без ограничений)»;</w:t>
      </w:r>
    </w:p>
    <w:p w:rsidR="00262D6F" w:rsidRPr="00262D6F" w:rsidRDefault="00262D6F" w:rsidP="003E19FB">
      <w:pPr>
        <w:spacing w:after="0" w:line="283" w:lineRule="auto"/>
        <w:ind w:firstLine="709"/>
        <w:jc w:val="both"/>
        <w:rPr>
          <w:rFonts w:ascii="Times New Roman" w:eastAsia="Calibri" w:hAnsi="Times New Roman"/>
          <w:sz w:val="26"/>
          <w:szCs w:val="26"/>
          <w:lang w:eastAsia="en-US"/>
        </w:rPr>
      </w:pPr>
      <w:r w:rsidRPr="00262D6F">
        <w:rPr>
          <w:rFonts w:ascii="Times New Roman" w:eastAsia="Calibri" w:hAnsi="Times New Roman"/>
          <w:sz w:val="26"/>
          <w:szCs w:val="26"/>
          <w:lang w:eastAsia="en-US"/>
        </w:rPr>
        <w:t>- </w:t>
      </w:r>
      <w:r w:rsidR="00B632D7">
        <w:rPr>
          <w:rFonts w:ascii="Times New Roman" w:eastAsia="Calibri" w:hAnsi="Times New Roman"/>
          <w:sz w:val="26"/>
          <w:szCs w:val="26"/>
          <w:lang w:eastAsia="en-US"/>
        </w:rPr>
        <w:t>п</w:t>
      </w:r>
      <w:r w:rsidRPr="00262D6F">
        <w:rPr>
          <w:rFonts w:ascii="Times New Roman" w:eastAsia="Calibri" w:hAnsi="Times New Roman"/>
          <w:sz w:val="26"/>
          <w:szCs w:val="26"/>
          <w:lang w:eastAsia="en-US"/>
        </w:rPr>
        <w:t>остановление Совета Министров Республики Беларусь от 30.05.2018 № 408 «Об утверждении Положения о порядке открытия и деятельности в Республике Беларусь представительств иностранных организаций, …»;</w:t>
      </w:r>
    </w:p>
    <w:p w:rsidR="00262D6F" w:rsidRPr="00262D6F" w:rsidRDefault="00262D6F" w:rsidP="003E19FB">
      <w:pPr>
        <w:spacing w:after="0" w:line="283" w:lineRule="auto"/>
        <w:ind w:firstLine="709"/>
        <w:jc w:val="both"/>
        <w:rPr>
          <w:rFonts w:ascii="Times New Roman" w:eastAsia="Calibri" w:hAnsi="Times New Roman"/>
          <w:sz w:val="26"/>
          <w:szCs w:val="26"/>
          <w:lang w:eastAsia="en-US"/>
        </w:rPr>
      </w:pPr>
      <w:r w:rsidRPr="00262D6F">
        <w:rPr>
          <w:rFonts w:ascii="Times New Roman" w:eastAsia="Calibri" w:hAnsi="Times New Roman"/>
          <w:sz w:val="26"/>
          <w:szCs w:val="26"/>
          <w:lang w:eastAsia="en-US"/>
        </w:rPr>
        <w:t>- Инструкция о порядке представления подтверждения постоянного местонахождения иностранной организации, международной организации (приложение 5 к постановлению № 2 Министерства по налогам и сборам Республики Беларусь от 03.01.2019 № 2 «Об исчислении и уплате налогов, сборов (пошлин), иных платежей»);</w:t>
      </w:r>
    </w:p>
    <w:p w:rsidR="00262D6F" w:rsidRPr="00262D6F" w:rsidRDefault="00262D6F" w:rsidP="003E19FB">
      <w:pPr>
        <w:spacing w:after="0" w:line="283" w:lineRule="auto"/>
        <w:ind w:firstLine="709"/>
        <w:jc w:val="both"/>
        <w:rPr>
          <w:rFonts w:ascii="Times New Roman" w:eastAsia="Calibri" w:hAnsi="Times New Roman"/>
          <w:sz w:val="26"/>
          <w:szCs w:val="26"/>
          <w:lang w:eastAsia="en-US"/>
        </w:rPr>
      </w:pPr>
      <w:r w:rsidRPr="00262D6F">
        <w:rPr>
          <w:rFonts w:ascii="Times New Roman" w:eastAsia="Calibri" w:hAnsi="Times New Roman"/>
          <w:sz w:val="26"/>
          <w:szCs w:val="26"/>
          <w:lang w:eastAsia="en-US"/>
        </w:rPr>
        <w:t>- </w:t>
      </w:r>
      <w:r w:rsidR="005A166A">
        <w:rPr>
          <w:rFonts w:ascii="Times New Roman" w:eastAsia="Calibri" w:hAnsi="Times New Roman"/>
          <w:sz w:val="26"/>
          <w:szCs w:val="26"/>
          <w:lang w:eastAsia="en-US"/>
        </w:rPr>
        <w:t>п</w:t>
      </w:r>
      <w:r w:rsidRPr="00262D6F">
        <w:rPr>
          <w:rFonts w:ascii="Times New Roman" w:eastAsia="Calibri" w:hAnsi="Times New Roman"/>
          <w:sz w:val="26"/>
          <w:szCs w:val="26"/>
          <w:lang w:eastAsia="en-US"/>
        </w:rPr>
        <w:t>исьмо МНС от 24.05.2019 № 4-2-15/00761 «О налогообложении иностранных организаций, осуществляющих деятельность на территории Республики Беларусь через постоянное представительство».</w:t>
      </w:r>
    </w:p>
    <w:p w:rsidR="00EA67DC" w:rsidRPr="00EA67DC" w:rsidRDefault="00EA67DC" w:rsidP="003E19FB">
      <w:pPr>
        <w:spacing w:after="0" w:line="283" w:lineRule="auto"/>
        <w:ind w:firstLine="709"/>
        <w:jc w:val="both"/>
        <w:outlineLvl w:val="0"/>
        <w:rPr>
          <w:rFonts w:ascii="Times New Roman" w:eastAsia="Calibri" w:hAnsi="Times New Roman"/>
          <w:b/>
          <w:i/>
          <w:sz w:val="26"/>
          <w:szCs w:val="26"/>
          <w:lang w:eastAsia="en-US"/>
        </w:rPr>
      </w:pPr>
      <w:r w:rsidRPr="00EA67DC">
        <w:rPr>
          <w:rFonts w:ascii="Times New Roman" w:eastAsia="Calibri" w:hAnsi="Times New Roman"/>
          <w:b/>
          <w:i/>
          <w:sz w:val="26"/>
          <w:szCs w:val="26"/>
          <w:lang w:eastAsia="en-US"/>
        </w:rPr>
        <w:t>Налоговые обязанности иностранной организации в связи с деятельностью на территории Республики Беларусь через постоянное представительство</w:t>
      </w:r>
    </w:p>
    <w:p w:rsidR="00EA67DC" w:rsidRPr="00EA67DC" w:rsidRDefault="00EA67DC" w:rsidP="003E19FB">
      <w:pPr>
        <w:spacing w:after="0" w:line="283" w:lineRule="auto"/>
        <w:ind w:firstLine="709"/>
        <w:jc w:val="both"/>
        <w:rPr>
          <w:rFonts w:ascii="Times New Roman" w:eastAsia="Calibri" w:hAnsi="Times New Roman"/>
          <w:spacing w:val="-4"/>
          <w:sz w:val="26"/>
          <w:szCs w:val="26"/>
          <w:shd w:val="clear" w:color="auto" w:fill="FFFFFF"/>
          <w:lang w:eastAsia="en-US"/>
        </w:rPr>
      </w:pPr>
      <w:r w:rsidRPr="00EA67DC">
        <w:rPr>
          <w:rFonts w:ascii="Times New Roman" w:eastAsia="Calibri" w:hAnsi="Times New Roman"/>
          <w:spacing w:val="-4"/>
          <w:sz w:val="26"/>
          <w:szCs w:val="26"/>
          <w:shd w:val="clear" w:color="auto" w:fill="FFFFFF"/>
          <w:lang w:eastAsia="en-US"/>
        </w:rPr>
        <w:t xml:space="preserve">Статьей 14 Налогового кодекса Республики Беларусь иностранные организации отнесены к плательщикам: плательщиками налогов, сборов (пошлин) признаются организации, на которых в соответствии с законодательством возложена обязанность уплачивать налоги, сборы (пошлины). </w:t>
      </w:r>
    </w:p>
    <w:p w:rsidR="00EA67DC" w:rsidRPr="0005034D" w:rsidRDefault="00EA67DC" w:rsidP="003E19FB">
      <w:pPr>
        <w:spacing w:after="0" w:line="283" w:lineRule="auto"/>
        <w:ind w:firstLine="709"/>
        <w:jc w:val="both"/>
        <w:rPr>
          <w:rFonts w:ascii="Times New Roman" w:eastAsia="Calibri" w:hAnsi="Times New Roman"/>
          <w:spacing w:val="-4"/>
          <w:sz w:val="26"/>
          <w:szCs w:val="26"/>
          <w:shd w:val="clear" w:color="auto" w:fill="FFFFFF"/>
          <w:lang w:eastAsia="en-US"/>
        </w:rPr>
      </w:pPr>
      <w:r w:rsidRPr="0005034D">
        <w:rPr>
          <w:rFonts w:ascii="Times New Roman" w:eastAsia="Calibri" w:hAnsi="Times New Roman"/>
          <w:spacing w:val="-4"/>
          <w:sz w:val="26"/>
          <w:szCs w:val="26"/>
          <w:shd w:val="clear" w:color="auto" w:fill="FFFFFF"/>
          <w:lang w:eastAsia="en-US"/>
        </w:rPr>
        <w:t>Под организациями понимаются в том числе иностранные и международные организации, в том числе не являющиеся юридическими лицами.</w:t>
      </w:r>
    </w:p>
    <w:p w:rsidR="00EA67DC" w:rsidRPr="0005034D" w:rsidRDefault="00EA67DC" w:rsidP="003E19FB">
      <w:pPr>
        <w:spacing w:after="0" w:line="283" w:lineRule="auto"/>
        <w:ind w:firstLine="709"/>
        <w:jc w:val="both"/>
        <w:rPr>
          <w:rFonts w:ascii="Times New Roman" w:eastAsia="Calibri" w:hAnsi="Times New Roman"/>
          <w:spacing w:val="-4"/>
          <w:sz w:val="26"/>
          <w:szCs w:val="26"/>
          <w:shd w:val="clear" w:color="auto" w:fill="FFFFFF"/>
          <w:lang w:eastAsia="en-US"/>
        </w:rPr>
      </w:pPr>
      <w:r w:rsidRPr="0005034D">
        <w:rPr>
          <w:rFonts w:ascii="Times New Roman" w:eastAsia="Calibri" w:hAnsi="Times New Roman"/>
          <w:spacing w:val="-4"/>
          <w:sz w:val="26"/>
          <w:szCs w:val="26"/>
          <w:shd w:val="clear" w:color="auto" w:fill="FFFFFF"/>
          <w:lang w:eastAsia="en-US"/>
        </w:rPr>
        <w:t xml:space="preserve">Иностранной организацией признается организация, местом нахождения которой не является Республика Беларусь. </w:t>
      </w:r>
    </w:p>
    <w:p w:rsidR="00EA67DC" w:rsidRPr="0005034D" w:rsidRDefault="00EA67DC" w:rsidP="003E19FB">
      <w:pPr>
        <w:spacing w:after="0" w:line="283" w:lineRule="auto"/>
        <w:ind w:firstLine="709"/>
        <w:jc w:val="both"/>
        <w:rPr>
          <w:rFonts w:ascii="Times New Roman" w:eastAsia="Calibri" w:hAnsi="Times New Roman"/>
          <w:spacing w:val="-4"/>
          <w:sz w:val="26"/>
          <w:szCs w:val="26"/>
          <w:shd w:val="clear" w:color="auto" w:fill="FFFFFF"/>
          <w:lang w:eastAsia="en-US"/>
        </w:rPr>
      </w:pPr>
      <w:r w:rsidRPr="0005034D">
        <w:rPr>
          <w:rFonts w:ascii="Times New Roman" w:eastAsia="Calibri" w:hAnsi="Times New Roman"/>
          <w:spacing w:val="-4"/>
          <w:sz w:val="26"/>
          <w:szCs w:val="26"/>
          <w:shd w:val="clear" w:color="auto" w:fill="FFFFFF"/>
          <w:lang w:eastAsia="en-US"/>
        </w:rPr>
        <w:t>Иностранная организация исполняет налоговые обязательства только по</w:t>
      </w:r>
      <w:r w:rsidR="006114F1" w:rsidRPr="0005034D">
        <w:rPr>
          <w:rFonts w:ascii="Times New Roman" w:eastAsia="Calibri" w:hAnsi="Times New Roman"/>
          <w:spacing w:val="-4"/>
          <w:sz w:val="26"/>
          <w:szCs w:val="26"/>
          <w:shd w:val="clear" w:color="auto" w:fill="FFFFFF"/>
          <w:lang w:eastAsia="en-US"/>
        </w:rPr>
        <w:t> </w:t>
      </w:r>
      <w:r w:rsidRPr="0005034D">
        <w:rPr>
          <w:rFonts w:ascii="Times New Roman" w:eastAsia="Calibri" w:hAnsi="Times New Roman"/>
          <w:spacing w:val="-4"/>
          <w:sz w:val="26"/>
          <w:szCs w:val="26"/>
          <w:shd w:val="clear" w:color="auto" w:fill="FFFFFF"/>
          <w:lang w:eastAsia="en-US"/>
        </w:rPr>
        <w:t>деятельности, осуществляемой в Республике Беларусь, или в отношении доходов от</w:t>
      </w:r>
      <w:r w:rsidR="006114F1" w:rsidRPr="0005034D">
        <w:rPr>
          <w:rFonts w:ascii="Times New Roman" w:eastAsia="Calibri" w:hAnsi="Times New Roman"/>
          <w:spacing w:val="-4"/>
          <w:sz w:val="26"/>
          <w:szCs w:val="26"/>
          <w:shd w:val="clear" w:color="auto" w:fill="FFFFFF"/>
          <w:lang w:eastAsia="en-US"/>
        </w:rPr>
        <w:t> </w:t>
      </w:r>
      <w:r w:rsidRPr="0005034D">
        <w:rPr>
          <w:rFonts w:ascii="Times New Roman" w:eastAsia="Calibri" w:hAnsi="Times New Roman"/>
          <w:spacing w:val="-4"/>
          <w:sz w:val="26"/>
          <w:szCs w:val="26"/>
          <w:shd w:val="clear" w:color="auto" w:fill="FFFFFF"/>
          <w:lang w:eastAsia="en-US"/>
        </w:rPr>
        <w:t>источников в Республике Беларусь, а также в отношении имущества, расположенного на территории Республики Беларусь (ч. 2 п. 3 ст. 15 Кодекса).</w:t>
      </w:r>
    </w:p>
    <w:p w:rsidR="00EA67DC" w:rsidRPr="00EA67DC" w:rsidRDefault="00EA67DC" w:rsidP="003E19FB">
      <w:pPr>
        <w:spacing w:after="0" w:line="283" w:lineRule="auto"/>
        <w:ind w:firstLine="709"/>
        <w:jc w:val="both"/>
        <w:rPr>
          <w:rFonts w:ascii="Times New Roman" w:eastAsia="Calibri" w:hAnsi="Times New Roman"/>
          <w:spacing w:val="-4"/>
          <w:sz w:val="26"/>
          <w:szCs w:val="26"/>
          <w:lang w:eastAsia="en-US"/>
        </w:rPr>
      </w:pPr>
      <w:r w:rsidRPr="00EA67DC">
        <w:rPr>
          <w:rFonts w:ascii="Times New Roman" w:eastAsia="Calibri" w:hAnsi="Times New Roman"/>
          <w:spacing w:val="-4"/>
          <w:sz w:val="26"/>
          <w:szCs w:val="26"/>
          <w:lang w:eastAsia="en-US"/>
        </w:rPr>
        <w:t xml:space="preserve">Обязанности иностранной </w:t>
      </w:r>
      <w:r w:rsidRPr="0005034D">
        <w:rPr>
          <w:rFonts w:ascii="Times New Roman" w:eastAsia="Calibri" w:hAnsi="Times New Roman"/>
          <w:spacing w:val="-4"/>
          <w:sz w:val="26"/>
          <w:szCs w:val="26"/>
          <w:lang w:eastAsia="en-US"/>
        </w:rPr>
        <w:t>организации как плательщика установлены</w:t>
      </w:r>
      <w:r w:rsidRPr="00EA67DC">
        <w:rPr>
          <w:rFonts w:ascii="Times New Roman" w:eastAsia="Calibri" w:hAnsi="Times New Roman"/>
          <w:spacing w:val="-4"/>
          <w:sz w:val="26"/>
          <w:szCs w:val="26"/>
          <w:lang w:eastAsia="en-US"/>
        </w:rPr>
        <w:t xml:space="preserve"> статьей 22 Кодекса и включают, в том числе обязанности:</w:t>
      </w:r>
    </w:p>
    <w:p w:rsidR="00EA67DC" w:rsidRPr="00EA67DC" w:rsidRDefault="00EA67DC" w:rsidP="003E19FB">
      <w:pPr>
        <w:tabs>
          <w:tab w:val="left" w:pos="993"/>
        </w:tabs>
        <w:spacing w:after="0" w:line="283" w:lineRule="auto"/>
        <w:ind w:firstLine="709"/>
        <w:jc w:val="both"/>
        <w:rPr>
          <w:rFonts w:ascii="Times New Roman" w:eastAsia="Calibri" w:hAnsi="Times New Roman"/>
          <w:spacing w:val="-4"/>
          <w:sz w:val="26"/>
          <w:szCs w:val="26"/>
          <w:lang w:eastAsia="en-US"/>
        </w:rPr>
      </w:pPr>
      <w:r w:rsidRPr="00EA67DC">
        <w:rPr>
          <w:rFonts w:ascii="Times New Roman" w:eastAsia="Calibri" w:hAnsi="Times New Roman"/>
          <w:spacing w:val="-4"/>
          <w:sz w:val="26"/>
          <w:szCs w:val="26"/>
          <w:lang w:eastAsia="en-US"/>
        </w:rPr>
        <w:t>- встать на учет в налоговых органах в случаях, установленных Кодексом;</w:t>
      </w:r>
    </w:p>
    <w:p w:rsidR="00EA67DC" w:rsidRPr="00EA67DC" w:rsidRDefault="00EA67DC" w:rsidP="003E19FB">
      <w:pPr>
        <w:tabs>
          <w:tab w:val="left" w:pos="993"/>
        </w:tabs>
        <w:spacing w:after="0" w:line="283" w:lineRule="auto"/>
        <w:ind w:firstLine="709"/>
        <w:jc w:val="both"/>
        <w:rPr>
          <w:rFonts w:ascii="Times New Roman" w:eastAsia="Calibri" w:hAnsi="Times New Roman"/>
          <w:spacing w:val="-4"/>
          <w:sz w:val="26"/>
          <w:szCs w:val="26"/>
          <w:lang w:eastAsia="en-US"/>
        </w:rPr>
      </w:pPr>
      <w:r w:rsidRPr="00EA67DC">
        <w:rPr>
          <w:rFonts w:ascii="Times New Roman" w:eastAsia="Calibri" w:hAnsi="Times New Roman"/>
          <w:spacing w:val="-4"/>
          <w:sz w:val="26"/>
          <w:szCs w:val="26"/>
          <w:lang w:eastAsia="en-US"/>
        </w:rPr>
        <w:t>- уплачивать установленные законодательством налоги, сборы (пошлины);</w:t>
      </w:r>
    </w:p>
    <w:p w:rsidR="00EA67DC" w:rsidRPr="0005034D" w:rsidRDefault="00EA67DC" w:rsidP="003E19FB">
      <w:pPr>
        <w:tabs>
          <w:tab w:val="left" w:pos="993"/>
        </w:tabs>
        <w:spacing w:after="0" w:line="283" w:lineRule="auto"/>
        <w:ind w:firstLine="709"/>
        <w:jc w:val="both"/>
        <w:rPr>
          <w:rFonts w:ascii="Times New Roman" w:eastAsia="Calibri" w:hAnsi="Times New Roman"/>
          <w:spacing w:val="-4"/>
          <w:sz w:val="26"/>
          <w:szCs w:val="26"/>
          <w:lang w:eastAsia="en-US"/>
        </w:rPr>
      </w:pPr>
      <w:r w:rsidRPr="00EA67DC">
        <w:rPr>
          <w:rFonts w:ascii="Times New Roman" w:eastAsia="Calibri" w:hAnsi="Times New Roman"/>
          <w:spacing w:val="-4"/>
          <w:sz w:val="26"/>
          <w:szCs w:val="26"/>
          <w:lang w:eastAsia="en-US"/>
        </w:rPr>
        <w:t xml:space="preserve">- вести в установленном порядке учет доходов (расходов) и иных объектов </w:t>
      </w:r>
      <w:r w:rsidRPr="0005034D">
        <w:rPr>
          <w:rFonts w:ascii="Times New Roman" w:eastAsia="Calibri" w:hAnsi="Times New Roman"/>
          <w:spacing w:val="-4"/>
          <w:sz w:val="26"/>
          <w:szCs w:val="26"/>
          <w:lang w:eastAsia="en-US"/>
        </w:rPr>
        <w:t>налогообложения, если такая обязанность предусмотрена налоговым или таможенным законодательством;</w:t>
      </w:r>
    </w:p>
    <w:p w:rsidR="00EA67DC" w:rsidRPr="0005034D" w:rsidRDefault="00EA67DC" w:rsidP="003E19FB">
      <w:pPr>
        <w:tabs>
          <w:tab w:val="left" w:pos="993"/>
        </w:tabs>
        <w:spacing w:after="0" w:line="283" w:lineRule="auto"/>
        <w:ind w:firstLine="709"/>
        <w:jc w:val="both"/>
        <w:rPr>
          <w:rFonts w:ascii="Times New Roman" w:eastAsia="Calibri" w:hAnsi="Times New Roman"/>
          <w:spacing w:val="-4"/>
          <w:sz w:val="26"/>
          <w:szCs w:val="26"/>
          <w:lang w:eastAsia="en-US"/>
        </w:rPr>
      </w:pPr>
      <w:r w:rsidRPr="0005034D">
        <w:rPr>
          <w:rFonts w:ascii="Times New Roman" w:eastAsia="Calibri" w:hAnsi="Times New Roman"/>
          <w:spacing w:val="-4"/>
          <w:sz w:val="26"/>
          <w:szCs w:val="26"/>
          <w:lang w:eastAsia="en-US"/>
        </w:rPr>
        <w:t>- представлять в налоговый орган по месту постановки на учет:</w:t>
      </w:r>
    </w:p>
    <w:p w:rsidR="00EA67DC" w:rsidRPr="0005034D" w:rsidRDefault="00EA67DC" w:rsidP="003E19FB">
      <w:pPr>
        <w:tabs>
          <w:tab w:val="left" w:pos="993"/>
        </w:tabs>
        <w:spacing w:after="0" w:line="283" w:lineRule="auto"/>
        <w:ind w:firstLine="709"/>
        <w:jc w:val="both"/>
        <w:rPr>
          <w:rFonts w:ascii="Times New Roman" w:eastAsia="Calibri" w:hAnsi="Times New Roman"/>
          <w:spacing w:val="-4"/>
          <w:sz w:val="26"/>
          <w:szCs w:val="26"/>
          <w:lang w:eastAsia="en-US"/>
        </w:rPr>
      </w:pPr>
      <w:r w:rsidRPr="0005034D">
        <w:rPr>
          <w:rFonts w:ascii="Times New Roman" w:eastAsia="Calibri" w:hAnsi="Times New Roman"/>
          <w:spacing w:val="-4"/>
          <w:sz w:val="26"/>
          <w:szCs w:val="26"/>
          <w:lang w:eastAsia="en-US"/>
        </w:rPr>
        <w:t>а) налоговые декларации (расчеты), а также другие документы и (или) информацию, необходимые для исчисления, уплаты и взыскания налогов, сборов (пошлин);</w:t>
      </w:r>
    </w:p>
    <w:p w:rsidR="00EA67DC" w:rsidRPr="0005034D" w:rsidRDefault="00EA67DC" w:rsidP="003E19FB">
      <w:pPr>
        <w:tabs>
          <w:tab w:val="left" w:pos="993"/>
        </w:tabs>
        <w:spacing w:after="0" w:line="283" w:lineRule="auto"/>
        <w:ind w:firstLine="709"/>
        <w:jc w:val="both"/>
        <w:rPr>
          <w:rFonts w:ascii="Times New Roman" w:eastAsia="Calibri" w:hAnsi="Times New Roman"/>
          <w:spacing w:val="-4"/>
          <w:sz w:val="26"/>
          <w:szCs w:val="26"/>
          <w:lang w:eastAsia="en-US"/>
        </w:rPr>
      </w:pPr>
      <w:r w:rsidRPr="0005034D">
        <w:rPr>
          <w:rFonts w:ascii="Times New Roman" w:eastAsia="Calibri" w:hAnsi="Times New Roman"/>
          <w:spacing w:val="-4"/>
          <w:sz w:val="26"/>
          <w:szCs w:val="26"/>
          <w:lang w:eastAsia="en-US"/>
        </w:rPr>
        <w:t>б) не позднее 31 марта года, следующего за отчетным, годовую индивидуальную отчетность, составленную в соответствии с законодательством Республики Беларусь о</w:t>
      </w:r>
      <w:r w:rsidR="0049127F">
        <w:rPr>
          <w:rFonts w:ascii="Times New Roman" w:eastAsia="Calibri" w:hAnsi="Times New Roman"/>
          <w:spacing w:val="-4"/>
          <w:sz w:val="26"/>
          <w:szCs w:val="26"/>
          <w:lang w:eastAsia="en-US"/>
        </w:rPr>
        <w:t> </w:t>
      </w:r>
      <w:r w:rsidRPr="0005034D">
        <w:rPr>
          <w:rFonts w:ascii="Times New Roman" w:eastAsia="Calibri" w:hAnsi="Times New Roman"/>
          <w:spacing w:val="-4"/>
          <w:sz w:val="26"/>
          <w:szCs w:val="26"/>
          <w:lang w:eastAsia="en-US"/>
        </w:rPr>
        <w:t>бухгалтерском учете и отчетности;</w:t>
      </w:r>
    </w:p>
    <w:p w:rsidR="00EA67DC" w:rsidRPr="0005034D" w:rsidRDefault="00EA67DC" w:rsidP="003E19FB">
      <w:pPr>
        <w:tabs>
          <w:tab w:val="left" w:pos="993"/>
        </w:tabs>
        <w:spacing w:after="0" w:line="283" w:lineRule="auto"/>
        <w:ind w:firstLine="709"/>
        <w:jc w:val="both"/>
        <w:rPr>
          <w:rFonts w:ascii="Times New Roman" w:eastAsia="Calibri" w:hAnsi="Times New Roman"/>
          <w:spacing w:val="-4"/>
          <w:sz w:val="26"/>
          <w:szCs w:val="26"/>
          <w:lang w:eastAsia="en-US"/>
        </w:rPr>
      </w:pPr>
      <w:r w:rsidRPr="0005034D">
        <w:rPr>
          <w:rFonts w:ascii="Times New Roman" w:eastAsia="Calibri" w:hAnsi="Times New Roman"/>
          <w:spacing w:val="-4"/>
          <w:sz w:val="26"/>
          <w:szCs w:val="26"/>
          <w:lang w:eastAsia="en-US"/>
        </w:rPr>
        <w:t>- представлять документы и (или) информацию, необходимые для</w:t>
      </w:r>
      <w:r w:rsidR="0049127F">
        <w:rPr>
          <w:rFonts w:ascii="Times New Roman" w:eastAsia="Calibri" w:hAnsi="Times New Roman"/>
          <w:spacing w:val="-4"/>
          <w:sz w:val="26"/>
          <w:szCs w:val="26"/>
          <w:lang w:eastAsia="en-US"/>
        </w:rPr>
        <w:t> </w:t>
      </w:r>
      <w:r w:rsidRPr="0005034D">
        <w:rPr>
          <w:rFonts w:ascii="Times New Roman" w:eastAsia="Calibri" w:hAnsi="Times New Roman"/>
          <w:spacing w:val="-4"/>
          <w:sz w:val="26"/>
          <w:szCs w:val="26"/>
          <w:lang w:eastAsia="en-US"/>
        </w:rPr>
        <w:t>налогообложения, взыскания неуплаченных сумм налогов, сборов (пошлин), пеней, в</w:t>
      </w:r>
      <w:r w:rsidR="009B6E7A" w:rsidRPr="0005034D">
        <w:rPr>
          <w:rFonts w:ascii="Times New Roman" w:eastAsia="Calibri" w:hAnsi="Times New Roman"/>
          <w:spacing w:val="-4"/>
          <w:sz w:val="26"/>
          <w:szCs w:val="26"/>
          <w:lang w:eastAsia="en-US"/>
        </w:rPr>
        <w:t> </w:t>
      </w:r>
      <w:r w:rsidRPr="0005034D">
        <w:rPr>
          <w:rFonts w:ascii="Times New Roman" w:eastAsia="Calibri" w:hAnsi="Times New Roman"/>
          <w:spacing w:val="-4"/>
          <w:sz w:val="26"/>
          <w:szCs w:val="26"/>
          <w:lang w:eastAsia="en-US"/>
        </w:rPr>
        <w:t>налоговые органы;</w:t>
      </w:r>
    </w:p>
    <w:p w:rsidR="00EA67DC" w:rsidRPr="0005034D" w:rsidRDefault="00EA67DC" w:rsidP="003E19FB">
      <w:pPr>
        <w:tabs>
          <w:tab w:val="left" w:pos="993"/>
        </w:tabs>
        <w:spacing w:after="0" w:line="283" w:lineRule="auto"/>
        <w:ind w:firstLine="709"/>
        <w:jc w:val="both"/>
        <w:rPr>
          <w:rFonts w:ascii="Times New Roman" w:eastAsia="Calibri" w:hAnsi="Times New Roman"/>
          <w:spacing w:val="-4"/>
          <w:sz w:val="26"/>
          <w:szCs w:val="26"/>
          <w:lang w:eastAsia="en-US"/>
        </w:rPr>
      </w:pPr>
      <w:r w:rsidRPr="0005034D">
        <w:rPr>
          <w:rFonts w:ascii="Times New Roman" w:eastAsia="Calibri" w:hAnsi="Times New Roman"/>
          <w:spacing w:val="-4"/>
          <w:sz w:val="26"/>
          <w:szCs w:val="26"/>
          <w:lang w:eastAsia="en-US"/>
        </w:rPr>
        <w:t>- подписать акт (справку) проверки;</w:t>
      </w:r>
    </w:p>
    <w:p w:rsidR="00EA67DC" w:rsidRPr="0005034D" w:rsidRDefault="00EA67DC" w:rsidP="003E19FB">
      <w:pPr>
        <w:tabs>
          <w:tab w:val="left" w:pos="993"/>
        </w:tabs>
        <w:spacing w:after="0" w:line="283" w:lineRule="auto"/>
        <w:ind w:firstLine="709"/>
        <w:jc w:val="both"/>
        <w:rPr>
          <w:rFonts w:ascii="Times New Roman" w:eastAsia="Calibri" w:hAnsi="Times New Roman"/>
          <w:spacing w:val="-4"/>
          <w:sz w:val="26"/>
          <w:szCs w:val="26"/>
          <w:lang w:eastAsia="en-US"/>
        </w:rPr>
      </w:pPr>
      <w:r w:rsidRPr="0005034D">
        <w:rPr>
          <w:rFonts w:ascii="Times New Roman" w:eastAsia="Calibri" w:hAnsi="Times New Roman"/>
          <w:spacing w:val="-4"/>
          <w:sz w:val="26"/>
          <w:szCs w:val="26"/>
          <w:lang w:eastAsia="en-US"/>
        </w:rPr>
        <w:t>- сообщать по установленной форме в налоговый орган по месту постановки на</w:t>
      </w:r>
      <w:r w:rsidR="0049127F">
        <w:rPr>
          <w:rFonts w:ascii="Times New Roman" w:eastAsia="Calibri" w:hAnsi="Times New Roman"/>
          <w:spacing w:val="-4"/>
          <w:sz w:val="26"/>
          <w:szCs w:val="26"/>
          <w:lang w:eastAsia="en-US"/>
        </w:rPr>
        <w:t> </w:t>
      </w:r>
      <w:r w:rsidRPr="0005034D">
        <w:rPr>
          <w:rFonts w:ascii="Times New Roman" w:eastAsia="Calibri" w:hAnsi="Times New Roman"/>
          <w:spacing w:val="-4"/>
          <w:sz w:val="26"/>
          <w:szCs w:val="26"/>
          <w:lang w:eastAsia="en-US"/>
        </w:rPr>
        <w:t>учет в порядке и сроки, установленные законодательными актами, сведения, обязанность сообщения которых для плательщиков предусмотрена такими законодательными актами;</w:t>
      </w:r>
    </w:p>
    <w:p w:rsidR="00EA67DC" w:rsidRPr="00EA67DC" w:rsidRDefault="00EA67DC" w:rsidP="003E19FB">
      <w:pPr>
        <w:tabs>
          <w:tab w:val="left" w:pos="993"/>
        </w:tabs>
        <w:spacing w:after="0" w:line="283" w:lineRule="auto"/>
        <w:ind w:firstLine="709"/>
        <w:jc w:val="both"/>
        <w:rPr>
          <w:rFonts w:ascii="Times New Roman" w:eastAsia="Calibri" w:hAnsi="Times New Roman"/>
          <w:spacing w:val="-4"/>
          <w:sz w:val="26"/>
          <w:szCs w:val="26"/>
          <w:lang w:eastAsia="en-US"/>
        </w:rPr>
      </w:pPr>
      <w:r w:rsidRPr="0005034D">
        <w:rPr>
          <w:rFonts w:ascii="Times New Roman" w:eastAsia="Calibri" w:hAnsi="Times New Roman"/>
          <w:spacing w:val="-4"/>
          <w:sz w:val="26"/>
          <w:szCs w:val="26"/>
          <w:lang w:eastAsia="en-US"/>
        </w:rPr>
        <w:t>- обеспечивать в течение сроков, установленных законодательством, сохранность документов бухгалтерского учета, учета</w:t>
      </w:r>
      <w:r w:rsidRPr="00EA67DC">
        <w:rPr>
          <w:rFonts w:ascii="Times New Roman" w:eastAsia="Calibri" w:hAnsi="Times New Roman"/>
          <w:spacing w:val="-4"/>
          <w:sz w:val="26"/>
          <w:szCs w:val="26"/>
          <w:lang w:eastAsia="en-US"/>
        </w:rPr>
        <w:t xml:space="preserve"> доходов (расходов) и иных объектов налогообложения, других документов и сведений, необходимых для налогообложения;</w:t>
      </w:r>
    </w:p>
    <w:p w:rsidR="00EA67DC" w:rsidRPr="00EA67DC" w:rsidRDefault="00EA67DC" w:rsidP="003E19FB">
      <w:pPr>
        <w:tabs>
          <w:tab w:val="left" w:pos="993"/>
        </w:tabs>
        <w:spacing w:after="0" w:line="283" w:lineRule="auto"/>
        <w:ind w:firstLine="709"/>
        <w:jc w:val="both"/>
        <w:rPr>
          <w:rFonts w:ascii="Times New Roman" w:eastAsia="Calibri" w:hAnsi="Times New Roman"/>
          <w:spacing w:val="-4"/>
          <w:sz w:val="26"/>
          <w:szCs w:val="26"/>
          <w:lang w:eastAsia="en-US"/>
        </w:rPr>
      </w:pPr>
      <w:r w:rsidRPr="00EA67DC">
        <w:rPr>
          <w:rFonts w:ascii="Times New Roman" w:eastAsia="Calibri" w:hAnsi="Times New Roman"/>
          <w:spacing w:val="-4"/>
          <w:sz w:val="26"/>
          <w:szCs w:val="26"/>
          <w:lang w:eastAsia="en-US"/>
        </w:rPr>
        <w:t>- таможенным законодательством (подпункт 1.19 пункта 1 статьи 22 Кодекса).</w:t>
      </w:r>
    </w:p>
    <w:p w:rsidR="00EA67DC" w:rsidRPr="0005034D" w:rsidRDefault="00EA67DC" w:rsidP="003E19FB">
      <w:pPr>
        <w:spacing w:after="0" w:line="283" w:lineRule="auto"/>
        <w:ind w:firstLine="709"/>
        <w:jc w:val="both"/>
        <w:rPr>
          <w:rFonts w:ascii="Times New Roman" w:eastAsia="Calibri" w:hAnsi="Times New Roman"/>
          <w:spacing w:val="-4"/>
          <w:sz w:val="26"/>
          <w:szCs w:val="26"/>
          <w:lang w:eastAsia="en-US"/>
        </w:rPr>
      </w:pPr>
      <w:r w:rsidRPr="00EA67DC">
        <w:rPr>
          <w:rFonts w:ascii="Times New Roman" w:eastAsia="Calibri" w:hAnsi="Times New Roman"/>
          <w:spacing w:val="-4"/>
          <w:sz w:val="26"/>
          <w:szCs w:val="26"/>
          <w:lang w:eastAsia="en-US"/>
        </w:rPr>
        <w:t xml:space="preserve">Иностранные организации в отношении деятельности, которая согласно ст. 180 Кодекса рассматривается как </w:t>
      </w:r>
      <w:r w:rsidRPr="0005034D">
        <w:rPr>
          <w:rFonts w:ascii="Times New Roman" w:eastAsia="Calibri" w:hAnsi="Times New Roman"/>
          <w:spacing w:val="-4"/>
          <w:sz w:val="26"/>
          <w:szCs w:val="26"/>
          <w:lang w:eastAsia="en-US"/>
        </w:rPr>
        <w:t>деятельность на территории Республики Беларусь через постоянное представительство, обязаны соблюдать требования законодательства Республики Беларусь о бухгалтерском учете и отчетности.</w:t>
      </w:r>
    </w:p>
    <w:p w:rsidR="00EA67DC" w:rsidRPr="0005034D" w:rsidRDefault="00EA67DC" w:rsidP="003E19FB">
      <w:pPr>
        <w:spacing w:after="0" w:line="283" w:lineRule="auto"/>
        <w:ind w:firstLine="709"/>
        <w:jc w:val="both"/>
        <w:rPr>
          <w:rFonts w:ascii="Times New Roman" w:eastAsia="Calibri" w:hAnsi="Times New Roman"/>
          <w:spacing w:val="-4"/>
          <w:sz w:val="26"/>
          <w:szCs w:val="26"/>
          <w:lang w:eastAsia="en-US"/>
        </w:rPr>
      </w:pPr>
      <w:r w:rsidRPr="0005034D">
        <w:rPr>
          <w:rFonts w:ascii="Times New Roman" w:eastAsia="Calibri" w:hAnsi="Times New Roman"/>
          <w:spacing w:val="-4"/>
          <w:sz w:val="26"/>
          <w:szCs w:val="26"/>
          <w:lang w:eastAsia="en-US"/>
        </w:rPr>
        <w:t xml:space="preserve">Являясь плательщиками Республики Беларусь, иностранные организации обязаны обеспечить ведение налогового учета. </w:t>
      </w:r>
    </w:p>
    <w:p w:rsidR="00EA67DC" w:rsidRPr="0005034D" w:rsidRDefault="00EA67DC" w:rsidP="003E19FB">
      <w:pPr>
        <w:spacing w:after="0" w:line="283" w:lineRule="auto"/>
        <w:ind w:firstLine="709"/>
        <w:jc w:val="both"/>
        <w:rPr>
          <w:rFonts w:ascii="Times New Roman" w:eastAsia="Calibri" w:hAnsi="Times New Roman"/>
          <w:spacing w:val="-4"/>
          <w:sz w:val="26"/>
          <w:szCs w:val="26"/>
          <w:lang w:eastAsia="en-US"/>
        </w:rPr>
      </w:pPr>
      <w:r w:rsidRPr="0005034D">
        <w:rPr>
          <w:rFonts w:ascii="Times New Roman" w:eastAsia="Calibri" w:hAnsi="Times New Roman"/>
          <w:spacing w:val="-4"/>
          <w:sz w:val="26"/>
          <w:szCs w:val="26"/>
          <w:lang w:eastAsia="en-US"/>
        </w:rPr>
        <w:t>Налоговым учетом признается осуществление плательщиками учета объектов налогообложения и определения налоговой базы по налогам, сборам (пошлинам) путем расчетных корректировок к данным бухгалтерского учета, если иное не установлено налоговым законодательством.</w:t>
      </w:r>
    </w:p>
    <w:p w:rsidR="00EA67DC" w:rsidRPr="0005034D" w:rsidRDefault="00EA67DC" w:rsidP="003E19FB">
      <w:pPr>
        <w:spacing w:after="0" w:line="283" w:lineRule="auto"/>
        <w:ind w:firstLine="709"/>
        <w:jc w:val="both"/>
        <w:rPr>
          <w:rFonts w:ascii="Times New Roman" w:eastAsia="Calibri" w:hAnsi="Times New Roman"/>
          <w:spacing w:val="-4"/>
          <w:sz w:val="26"/>
          <w:szCs w:val="26"/>
          <w:lang w:eastAsia="en-US"/>
        </w:rPr>
      </w:pPr>
      <w:r w:rsidRPr="0005034D">
        <w:rPr>
          <w:rFonts w:ascii="Times New Roman" w:eastAsia="Calibri" w:hAnsi="Times New Roman"/>
          <w:spacing w:val="-4"/>
          <w:sz w:val="26"/>
          <w:szCs w:val="26"/>
          <w:lang w:eastAsia="en-US"/>
        </w:rPr>
        <w:t>Иностранная организация исполняет функции налогового агента в установленных Кодексом случаях. Обязанности налогового агента:</w:t>
      </w:r>
    </w:p>
    <w:p w:rsidR="00EA67DC" w:rsidRPr="0005034D" w:rsidRDefault="00EA67DC" w:rsidP="003E19FB">
      <w:pPr>
        <w:tabs>
          <w:tab w:val="left" w:pos="993"/>
        </w:tabs>
        <w:spacing w:after="0" w:line="283" w:lineRule="auto"/>
        <w:ind w:firstLine="709"/>
        <w:jc w:val="both"/>
        <w:rPr>
          <w:rFonts w:ascii="Times New Roman" w:eastAsia="Calibri" w:hAnsi="Times New Roman"/>
          <w:spacing w:val="-4"/>
          <w:sz w:val="26"/>
          <w:szCs w:val="26"/>
          <w:lang w:eastAsia="en-US"/>
        </w:rPr>
      </w:pPr>
      <w:r w:rsidRPr="0005034D">
        <w:rPr>
          <w:rFonts w:ascii="Times New Roman" w:eastAsia="Calibri" w:hAnsi="Times New Roman"/>
          <w:spacing w:val="-4"/>
          <w:sz w:val="26"/>
          <w:szCs w:val="26"/>
          <w:lang w:eastAsia="en-US"/>
        </w:rPr>
        <w:t>- исчислять, удерживать из денежных средств, причитающихся плательщику и перечислять в бюджет соответствующие налоги, сборы (пошлины);</w:t>
      </w:r>
    </w:p>
    <w:p w:rsidR="00EA67DC" w:rsidRPr="0005034D" w:rsidRDefault="00EA67DC" w:rsidP="003E19FB">
      <w:pPr>
        <w:tabs>
          <w:tab w:val="left" w:pos="993"/>
        </w:tabs>
        <w:spacing w:after="0" w:line="283" w:lineRule="auto"/>
        <w:ind w:firstLine="709"/>
        <w:jc w:val="both"/>
        <w:rPr>
          <w:rFonts w:ascii="Times New Roman" w:eastAsia="Calibri" w:hAnsi="Times New Roman"/>
          <w:spacing w:val="-4"/>
          <w:sz w:val="26"/>
          <w:szCs w:val="26"/>
          <w:lang w:eastAsia="en-US"/>
        </w:rPr>
      </w:pPr>
      <w:r w:rsidRPr="0005034D">
        <w:rPr>
          <w:rFonts w:ascii="Times New Roman" w:eastAsia="Calibri" w:hAnsi="Times New Roman"/>
          <w:spacing w:val="-4"/>
          <w:sz w:val="26"/>
          <w:szCs w:val="26"/>
          <w:lang w:eastAsia="en-US"/>
        </w:rPr>
        <w:t>- по каждому плательщику вести учет начисленных и выплаченных доходов, удержанных и перечисленных в бюджет соответствующих налогов, сборов (пошлин) и выдавать плательщикам по их обращениям по установленной форме справки о доходах, исчисленных и удержанных налогах;</w:t>
      </w:r>
    </w:p>
    <w:p w:rsidR="00EA67DC" w:rsidRPr="0005034D" w:rsidRDefault="00EA67DC" w:rsidP="003E19FB">
      <w:pPr>
        <w:tabs>
          <w:tab w:val="left" w:pos="993"/>
        </w:tabs>
        <w:spacing w:after="0" w:line="283" w:lineRule="auto"/>
        <w:ind w:firstLine="709"/>
        <w:jc w:val="both"/>
        <w:rPr>
          <w:rFonts w:ascii="Times New Roman" w:eastAsia="Calibri" w:hAnsi="Times New Roman"/>
          <w:spacing w:val="-4"/>
          <w:sz w:val="26"/>
          <w:szCs w:val="26"/>
          <w:lang w:eastAsia="en-US"/>
        </w:rPr>
      </w:pPr>
      <w:r w:rsidRPr="0005034D">
        <w:rPr>
          <w:rFonts w:ascii="Times New Roman" w:eastAsia="Calibri" w:hAnsi="Times New Roman"/>
          <w:spacing w:val="-4"/>
          <w:sz w:val="26"/>
          <w:szCs w:val="26"/>
          <w:lang w:eastAsia="en-US"/>
        </w:rPr>
        <w:t>- представлять по требованию налоговых органов документы и (или) информацию, необходимые для осуществления контроля за правильностью исчисления, удержания и перечисления в бюджет соответствующих налогов, сборов (пошлин);</w:t>
      </w:r>
    </w:p>
    <w:p w:rsidR="00EA67DC" w:rsidRPr="00EA67DC" w:rsidRDefault="00EA67DC" w:rsidP="003E19FB">
      <w:pPr>
        <w:tabs>
          <w:tab w:val="left" w:pos="993"/>
        </w:tabs>
        <w:spacing w:after="0" w:line="283" w:lineRule="auto"/>
        <w:ind w:firstLine="709"/>
        <w:jc w:val="both"/>
        <w:rPr>
          <w:rFonts w:ascii="Times New Roman" w:eastAsia="Calibri" w:hAnsi="Times New Roman"/>
          <w:spacing w:val="-4"/>
          <w:sz w:val="26"/>
          <w:szCs w:val="26"/>
          <w:lang w:eastAsia="en-US"/>
        </w:rPr>
      </w:pPr>
      <w:r w:rsidRPr="00EA67DC">
        <w:rPr>
          <w:rFonts w:ascii="Times New Roman" w:eastAsia="Calibri" w:hAnsi="Times New Roman"/>
          <w:spacing w:val="-4"/>
          <w:sz w:val="26"/>
          <w:szCs w:val="26"/>
          <w:lang w:eastAsia="en-US"/>
        </w:rPr>
        <w:t>- обеспечивать в течение сроков, установленных законодательством, сохранность документов и сведений, необходимых для осуществления контроля за правильностью исчисления, удержания и перечисления в бюджет соответствующих налогов, сборов (пошлин);</w:t>
      </w:r>
    </w:p>
    <w:p w:rsidR="00EA67DC" w:rsidRPr="00EA67DC" w:rsidRDefault="00EA67DC" w:rsidP="003E19FB">
      <w:pPr>
        <w:tabs>
          <w:tab w:val="left" w:pos="993"/>
        </w:tabs>
        <w:spacing w:after="0" w:line="283" w:lineRule="auto"/>
        <w:ind w:firstLine="709"/>
        <w:jc w:val="both"/>
        <w:rPr>
          <w:rFonts w:ascii="Times New Roman" w:eastAsia="Calibri" w:hAnsi="Times New Roman"/>
          <w:sz w:val="26"/>
          <w:szCs w:val="26"/>
          <w:lang w:eastAsia="en-US"/>
        </w:rPr>
      </w:pPr>
      <w:r w:rsidRPr="00EA67DC">
        <w:rPr>
          <w:rFonts w:ascii="Times New Roman" w:eastAsia="Calibri" w:hAnsi="Times New Roman"/>
          <w:spacing w:val="-4"/>
          <w:sz w:val="26"/>
          <w:szCs w:val="26"/>
          <w:lang w:eastAsia="en-US"/>
        </w:rPr>
        <w:t>- исполнять другие обязанности, установленные настоящим Кодексом и иными актами налогового законодательства.</w:t>
      </w:r>
    </w:p>
    <w:p w:rsidR="00EA67DC" w:rsidRPr="00EA67DC" w:rsidRDefault="00EA67DC" w:rsidP="003E19FB">
      <w:pPr>
        <w:spacing w:after="0" w:line="283" w:lineRule="auto"/>
        <w:ind w:firstLine="709"/>
        <w:jc w:val="both"/>
        <w:outlineLvl w:val="0"/>
        <w:rPr>
          <w:rFonts w:ascii="Times New Roman" w:eastAsia="Calibri" w:hAnsi="Times New Roman"/>
          <w:b/>
          <w:i/>
          <w:sz w:val="26"/>
          <w:szCs w:val="26"/>
          <w:lang w:eastAsia="en-US"/>
        </w:rPr>
      </w:pPr>
      <w:bookmarkStart w:id="3" w:name="_Toc4580051"/>
      <w:r w:rsidRPr="00EA67DC">
        <w:rPr>
          <w:rFonts w:ascii="Times New Roman" w:eastAsia="Calibri" w:hAnsi="Times New Roman"/>
          <w:b/>
          <w:i/>
          <w:sz w:val="26"/>
          <w:szCs w:val="26"/>
          <w:lang w:eastAsia="en-US"/>
        </w:rPr>
        <w:t>Понятие постоянного представительства иностранной организации</w:t>
      </w:r>
      <w:bookmarkEnd w:id="3"/>
    </w:p>
    <w:p w:rsidR="00EA67DC" w:rsidRPr="00992547" w:rsidRDefault="00EA67DC" w:rsidP="003E19FB">
      <w:pPr>
        <w:spacing w:after="0" w:line="283" w:lineRule="auto"/>
        <w:ind w:firstLine="709"/>
        <w:jc w:val="both"/>
        <w:rPr>
          <w:rFonts w:ascii="Times New Roman" w:eastAsia="Calibri" w:hAnsi="Times New Roman"/>
          <w:sz w:val="26"/>
          <w:szCs w:val="26"/>
          <w:lang w:eastAsia="en-US"/>
        </w:rPr>
      </w:pPr>
      <w:r w:rsidRPr="00992547">
        <w:rPr>
          <w:rFonts w:ascii="Times New Roman" w:eastAsia="Calibri" w:hAnsi="Times New Roman"/>
          <w:sz w:val="26"/>
          <w:szCs w:val="26"/>
          <w:lang w:eastAsia="en-US"/>
        </w:rPr>
        <w:t>Постоянным представительством иностранной организации, расположенным на территории Республики Беларусь, признаются:</w:t>
      </w:r>
    </w:p>
    <w:p w:rsidR="00EA67DC" w:rsidRPr="00992547" w:rsidRDefault="00EA67DC" w:rsidP="003E19FB">
      <w:pPr>
        <w:tabs>
          <w:tab w:val="left" w:pos="993"/>
        </w:tabs>
        <w:spacing w:after="0" w:line="283" w:lineRule="auto"/>
        <w:ind w:firstLine="709"/>
        <w:jc w:val="both"/>
        <w:rPr>
          <w:rFonts w:ascii="Times New Roman" w:eastAsia="Calibri" w:hAnsi="Times New Roman"/>
          <w:sz w:val="26"/>
          <w:szCs w:val="26"/>
          <w:lang w:eastAsia="en-US"/>
        </w:rPr>
      </w:pPr>
      <w:r w:rsidRPr="00992547">
        <w:rPr>
          <w:rFonts w:ascii="Times New Roman" w:eastAsia="Calibri" w:hAnsi="Times New Roman"/>
          <w:i/>
          <w:sz w:val="26"/>
          <w:szCs w:val="26"/>
          <w:lang w:eastAsia="en-US"/>
        </w:rPr>
        <w:t>- </w:t>
      </w:r>
      <w:r w:rsidRPr="00992547">
        <w:rPr>
          <w:rFonts w:ascii="Times New Roman" w:eastAsia="Calibri" w:hAnsi="Times New Roman"/>
          <w:sz w:val="26"/>
          <w:szCs w:val="26"/>
          <w:lang w:eastAsia="en-US"/>
        </w:rPr>
        <w:t>постоянное место деятельности, через которое иностранная организация полностью или частично осуществляет предпринимательскую и иную деятельность на территории Республики Беларусь (за искл. предусмотренной абзацами 2 - 5 ч. 1 п. 5 ст. 180 Кодекса);</w:t>
      </w:r>
    </w:p>
    <w:p w:rsidR="00EA67DC" w:rsidRPr="00EA67DC" w:rsidRDefault="00EA67DC" w:rsidP="003E19FB">
      <w:pPr>
        <w:tabs>
          <w:tab w:val="left" w:pos="993"/>
        </w:tabs>
        <w:spacing w:after="0" w:line="283" w:lineRule="auto"/>
        <w:ind w:firstLine="709"/>
        <w:jc w:val="both"/>
        <w:rPr>
          <w:rFonts w:ascii="Times New Roman" w:eastAsia="Calibri" w:hAnsi="Times New Roman"/>
          <w:sz w:val="26"/>
          <w:szCs w:val="26"/>
          <w:lang w:eastAsia="en-US"/>
        </w:rPr>
      </w:pPr>
      <w:r w:rsidRPr="00EA67DC">
        <w:rPr>
          <w:rFonts w:ascii="Times New Roman" w:eastAsia="Calibri" w:hAnsi="Times New Roman"/>
          <w:sz w:val="26"/>
          <w:szCs w:val="26"/>
          <w:lang w:eastAsia="en-US"/>
        </w:rPr>
        <w:t>- организация или физическое лицо, осуществляющие деятельность от имени иностранной организации и (или) в ее интересах и (или) имеющие и использующие полномочия иностранной организации на заключение контрактов или согласование их существенных условий.</w:t>
      </w:r>
    </w:p>
    <w:p w:rsidR="00EA67DC" w:rsidRPr="00154AA0" w:rsidRDefault="00EA67DC" w:rsidP="003E19FB">
      <w:pPr>
        <w:spacing w:after="0" w:line="283" w:lineRule="auto"/>
        <w:ind w:firstLine="709"/>
        <w:jc w:val="both"/>
        <w:rPr>
          <w:rFonts w:ascii="Times New Roman" w:eastAsia="Calibri" w:hAnsi="Times New Roman"/>
          <w:sz w:val="26"/>
          <w:szCs w:val="26"/>
          <w:lang w:eastAsia="en-US"/>
        </w:rPr>
      </w:pPr>
      <w:r w:rsidRPr="00EA67DC">
        <w:rPr>
          <w:rFonts w:ascii="Times New Roman" w:eastAsia="Calibri" w:hAnsi="Times New Roman"/>
          <w:sz w:val="26"/>
          <w:szCs w:val="26"/>
          <w:lang w:eastAsia="en-US"/>
        </w:rPr>
        <w:t xml:space="preserve">Если иностранная организация осуществляет предпринимательскую и иную деятельность, используя несколько постоянных мест деятельности, расположенных на территории </w:t>
      </w:r>
      <w:r w:rsidRPr="00154AA0">
        <w:rPr>
          <w:rFonts w:ascii="Times New Roman" w:eastAsia="Calibri" w:hAnsi="Times New Roman"/>
          <w:sz w:val="26"/>
          <w:szCs w:val="26"/>
          <w:lang w:eastAsia="en-US"/>
        </w:rPr>
        <w:t>Республики Беларусь, в каждом из которых выполняются определенные функции, направленные на получение общего результата, признание наличия постоянного представительства иностранной организации производится налоговыми органами с учетом деятельности всех постоянных мест деятельности иностранной организации, расположенных на территории Республики Беларусь.</w:t>
      </w:r>
    </w:p>
    <w:p w:rsidR="00EA67DC" w:rsidRPr="00154AA0" w:rsidRDefault="00EA67DC" w:rsidP="003E19FB">
      <w:pPr>
        <w:spacing w:after="0" w:line="283" w:lineRule="auto"/>
        <w:ind w:firstLine="709"/>
        <w:jc w:val="both"/>
        <w:rPr>
          <w:rFonts w:ascii="Times New Roman" w:eastAsia="Calibri" w:hAnsi="Times New Roman"/>
          <w:sz w:val="26"/>
          <w:szCs w:val="26"/>
          <w:lang w:eastAsia="en-US"/>
        </w:rPr>
      </w:pPr>
      <w:r w:rsidRPr="00154AA0">
        <w:rPr>
          <w:rFonts w:ascii="Times New Roman" w:eastAsia="Calibri" w:hAnsi="Times New Roman"/>
          <w:sz w:val="26"/>
          <w:szCs w:val="26"/>
          <w:lang w:eastAsia="en-US"/>
        </w:rPr>
        <w:t>Если иностранная организация выполняет работы и (или) оказывает услуги на территории Республики Беларусь, место выполнения работ, оказания услуг иностранной организации с начала его существования признается постоянным представительством иностранной организации при условии, что указанная деятельность осуществляется в течение 180 дней непрерывно или в совокупности в любом двенадцатимесячном периоде, начинающемся или заканчивающемся в соответствующем налоговом периоде.</w:t>
      </w:r>
    </w:p>
    <w:p w:rsidR="00EA67DC" w:rsidRPr="00154AA0" w:rsidRDefault="00EA67DC" w:rsidP="003E19FB">
      <w:pPr>
        <w:spacing w:after="0" w:line="283" w:lineRule="auto"/>
        <w:ind w:firstLine="709"/>
        <w:jc w:val="both"/>
        <w:rPr>
          <w:rFonts w:ascii="Times New Roman" w:eastAsia="Calibri" w:hAnsi="Times New Roman"/>
          <w:sz w:val="26"/>
          <w:szCs w:val="26"/>
          <w:lang w:eastAsia="en-US"/>
        </w:rPr>
      </w:pPr>
      <w:r w:rsidRPr="00154AA0">
        <w:rPr>
          <w:rFonts w:ascii="Times New Roman" w:eastAsia="Calibri" w:hAnsi="Times New Roman"/>
          <w:sz w:val="26"/>
          <w:szCs w:val="26"/>
          <w:lang w:eastAsia="en-US"/>
        </w:rPr>
        <w:t>Строительная площадка, монтажный или сборочный объект с начала её (его) существования признаются постоянным представительством иностранной организации, если такие площадка или объект существуют на территории Республики Беларусь в течение периода, превышающего 180 дней в любом двенадцатимесячном периоде, начинающемся или заканчивающемся в соответствующем налоговом периоде.</w:t>
      </w:r>
    </w:p>
    <w:p w:rsidR="00EA67DC" w:rsidRPr="00EA67DC" w:rsidRDefault="00EA67DC" w:rsidP="003E19FB">
      <w:pPr>
        <w:spacing w:after="0" w:line="283" w:lineRule="auto"/>
        <w:ind w:firstLine="709"/>
        <w:jc w:val="both"/>
        <w:rPr>
          <w:rFonts w:ascii="Times New Roman" w:eastAsia="Calibri" w:hAnsi="Times New Roman"/>
          <w:sz w:val="26"/>
          <w:szCs w:val="26"/>
          <w:lang w:eastAsia="en-US"/>
        </w:rPr>
      </w:pPr>
      <w:r w:rsidRPr="00154AA0">
        <w:rPr>
          <w:rFonts w:ascii="Times New Roman" w:eastAsia="Calibri" w:hAnsi="Times New Roman"/>
          <w:sz w:val="26"/>
          <w:szCs w:val="26"/>
          <w:lang w:eastAsia="en-US"/>
        </w:rPr>
        <w:t>К строительной площадке, монтажному или сборочному объекту иностранной организации на территории Республики Беларусь относятся место строительства</w:t>
      </w:r>
      <w:r w:rsidRPr="00EA67DC">
        <w:rPr>
          <w:rFonts w:ascii="Times New Roman" w:eastAsia="Calibri" w:hAnsi="Times New Roman"/>
          <w:sz w:val="26"/>
          <w:szCs w:val="26"/>
          <w:lang w:eastAsia="en-US"/>
        </w:rPr>
        <w:t xml:space="preserve"> новых, реконструкции (модернизации), расширения, технического переоснащения и (или) ремонта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(модернизации), расширения и (или) технического переоснащения сооружений, машин и</w:t>
      </w:r>
      <w:r w:rsidR="00EA635B">
        <w:rPr>
          <w:rFonts w:ascii="Times New Roman" w:eastAsia="Calibri" w:hAnsi="Times New Roman"/>
          <w:sz w:val="26"/>
          <w:szCs w:val="26"/>
          <w:lang w:eastAsia="en-US"/>
        </w:rPr>
        <w:t> </w:t>
      </w:r>
      <w:r w:rsidRPr="00EA67DC">
        <w:rPr>
          <w:rFonts w:ascii="Times New Roman" w:eastAsia="Calibri" w:hAnsi="Times New Roman"/>
          <w:sz w:val="26"/>
          <w:szCs w:val="26"/>
          <w:lang w:eastAsia="en-US"/>
        </w:rPr>
        <w:t>оборудования, функционирование которых требует жесткого крепления на</w:t>
      </w:r>
      <w:r w:rsidR="00EA635B">
        <w:rPr>
          <w:rFonts w:ascii="Times New Roman" w:eastAsia="Calibri" w:hAnsi="Times New Roman"/>
          <w:sz w:val="26"/>
          <w:szCs w:val="26"/>
          <w:lang w:eastAsia="en-US"/>
        </w:rPr>
        <w:t> </w:t>
      </w:r>
      <w:r w:rsidRPr="00EA67DC">
        <w:rPr>
          <w:rFonts w:ascii="Times New Roman" w:eastAsia="Calibri" w:hAnsi="Times New Roman"/>
          <w:sz w:val="26"/>
          <w:szCs w:val="26"/>
          <w:lang w:eastAsia="en-US"/>
        </w:rPr>
        <w:t>фундаменте или к конструктивным элементам капитальных строений (зданий,</w:t>
      </w:r>
      <w:r w:rsidR="00EA635B">
        <w:rPr>
          <w:rFonts w:ascii="Times New Roman" w:eastAsia="Calibri" w:hAnsi="Times New Roman"/>
          <w:sz w:val="26"/>
          <w:szCs w:val="26"/>
          <w:lang w:eastAsia="en-US"/>
        </w:rPr>
        <w:t> </w:t>
      </w:r>
      <w:r w:rsidRPr="00EA67DC">
        <w:rPr>
          <w:rFonts w:ascii="Times New Roman" w:eastAsia="Calibri" w:hAnsi="Times New Roman"/>
          <w:sz w:val="26"/>
          <w:szCs w:val="26"/>
          <w:lang w:eastAsia="en-US"/>
        </w:rPr>
        <w:t>сооружений).</w:t>
      </w:r>
    </w:p>
    <w:p w:rsidR="00EA67DC" w:rsidRPr="00EA67DC" w:rsidRDefault="00EA67DC" w:rsidP="003E19FB">
      <w:pPr>
        <w:spacing w:after="0" w:line="283" w:lineRule="auto"/>
        <w:ind w:firstLine="709"/>
        <w:jc w:val="both"/>
        <w:rPr>
          <w:rFonts w:ascii="Times New Roman" w:eastAsia="Calibri" w:hAnsi="Times New Roman"/>
          <w:sz w:val="26"/>
          <w:szCs w:val="26"/>
          <w:lang w:eastAsia="en-US"/>
        </w:rPr>
      </w:pPr>
      <w:r w:rsidRPr="00EA67DC">
        <w:rPr>
          <w:rFonts w:ascii="Times New Roman" w:eastAsia="Calibri" w:hAnsi="Times New Roman"/>
          <w:sz w:val="26"/>
          <w:szCs w:val="26"/>
          <w:lang w:eastAsia="en-US"/>
        </w:rPr>
        <w:t>В случае осуществления проектирования объекта иными иностранными организациями за пределами Республики Беларусь в срок существования строительной площадки не включается срок выполнения таких работ.</w:t>
      </w:r>
    </w:p>
    <w:p w:rsidR="00EA67DC" w:rsidRPr="00FD2E88" w:rsidRDefault="00EA67DC" w:rsidP="003E19FB">
      <w:pPr>
        <w:spacing w:after="0" w:line="283" w:lineRule="auto"/>
        <w:ind w:firstLine="709"/>
        <w:jc w:val="both"/>
        <w:rPr>
          <w:rFonts w:ascii="Times New Roman" w:eastAsia="Calibri" w:hAnsi="Times New Roman"/>
          <w:sz w:val="26"/>
          <w:szCs w:val="26"/>
          <w:lang w:eastAsia="en-US"/>
        </w:rPr>
      </w:pPr>
      <w:r w:rsidRPr="00EA67DC">
        <w:rPr>
          <w:rFonts w:ascii="Times New Roman" w:eastAsia="Calibri" w:hAnsi="Times New Roman"/>
          <w:sz w:val="26"/>
          <w:szCs w:val="26"/>
          <w:lang w:eastAsia="en-US"/>
        </w:rPr>
        <w:t>В случае осуществления иностранной организацией проектирования объекта за</w:t>
      </w:r>
      <w:r w:rsidR="00EA635B">
        <w:rPr>
          <w:rFonts w:ascii="Times New Roman" w:eastAsia="Calibri" w:hAnsi="Times New Roman"/>
          <w:sz w:val="26"/>
          <w:szCs w:val="26"/>
          <w:lang w:eastAsia="en-US"/>
        </w:rPr>
        <w:t> </w:t>
      </w:r>
      <w:r w:rsidRPr="00EA67DC">
        <w:rPr>
          <w:rFonts w:ascii="Times New Roman" w:eastAsia="Calibri" w:hAnsi="Times New Roman"/>
          <w:sz w:val="26"/>
          <w:szCs w:val="26"/>
          <w:lang w:eastAsia="en-US"/>
        </w:rPr>
        <w:t xml:space="preserve">пределами Республики Беларусь срок выполнения таких работ и прибыль от их </w:t>
      </w:r>
      <w:r w:rsidRPr="00FD2E88">
        <w:rPr>
          <w:rFonts w:ascii="Times New Roman" w:eastAsia="Calibri" w:hAnsi="Times New Roman"/>
          <w:sz w:val="26"/>
          <w:szCs w:val="26"/>
          <w:lang w:eastAsia="en-US"/>
        </w:rPr>
        <w:t>выполнения не включаются соответственно в срок существования постоянного представительства такой иностранной организации в Республике Беларусь и в</w:t>
      </w:r>
      <w:r w:rsidR="00EA635B">
        <w:rPr>
          <w:rFonts w:ascii="Times New Roman" w:eastAsia="Calibri" w:hAnsi="Times New Roman"/>
          <w:sz w:val="26"/>
          <w:szCs w:val="26"/>
          <w:lang w:eastAsia="en-US"/>
        </w:rPr>
        <w:t> </w:t>
      </w:r>
      <w:r w:rsidRPr="00FD2E88">
        <w:rPr>
          <w:rFonts w:ascii="Times New Roman" w:eastAsia="Calibri" w:hAnsi="Times New Roman"/>
          <w:sz w:val="26"/>
          <w:szCs w:val="26"/>
          <w:lang w:eastAsia="en-US"/>
        </w:rPr>
        <w:t>прибыль от осуществления деятельности через него.</w:t>
      </w:r>
    </w:p>
    <w:p w:rsidR="00EA67DC" w:rsidRPr="00FD2E88" w:rsidRDefault="00EA67DC" w:rsidP="003E19FB">
      <w:pPr>
        <w:spacing w:after="0" w:line="283" w:lineRule="auto"/>
        <w:ind w:firstLine="709"/>
        <w:jc w:val="both"/>
        <w:rPr>
          <w:rFonts w:ascii="Times New Roman" w:eastAsia="Calibri" w:hAnsi="Times New Roman"/>
          <w:sz w:val="26"/>
          <w:szCs w:val="26"/>
          <w:lang w:eastAsia="en-US"/>
        </w:rPr>
      </w:pPr>
      <w:r w:rsidRPr="00FD2E88">
        <w:rPr>
          <w:rFonts w:ascii="Times New Roman" w:eastAsia="Calibri" w:hAnsi="Times New Roman"/>
          <w:sz w:val="26"/>
          <w:szCs w:val="26"/>
          <w:lang w:eastAsia="en-US"/>
        </w:rPr>
        <w:t>При определении срока существования строительной площадки, монтажного или сборочного объекта время, затраченное подрядчиком на других строительных площадках и (или) объектах, которые не связаны со строительной площадкой и (или) объектом, не учитывается.</w:t>
      </w:r>
    </w:p>
    <w:p w:rsidR="00EA67DC" w:rsidRPr="00FD2E88" w:rsidRDefault="00EA67DC" w:rsidP="003E19FB">
      <w:pPr>
        <w:spacing w:after="0" w:line="283" w:lineRule="auto"/>
        <w:ind w:firstLine="709"/>
        <w:jc w:val="both"/>
        <w:rPr>
          <w:rFonts w:ascii="Times New Roman" w:eastAsia="Calibri" w:hAnsi="Times New Roman"/>
          <w:sz w:val="26"/>
          <w:szCs w:val="26"/>
          <w:lang w:eastAsia="en-US"/>
        </w:rPr>
      </w:pPr>
      <w:r w:rsidRPr="00FD2E88">
        <w:rPr>
          <w:rFonts w:ascii="Times New Roman" w:eastAsia="Calibri" w:hAnsi="Times New Roman"/>
          <w:sz w:val="26"/>
          <w:szCs w:val="26"/>
          <w:lang w:eastAsia="en-US"/>
        </w:rPr>
        <w:t xml:space="preserve">Вместе с тем для целей объекта налогообложения налогом на прибыль принимаются также во внимание сроки, установленные статьей «Постоянное представительство» международных договоров об избежании двойного налогообложения (http://nalog.gov.by/ru/soglashenie-vo-izbejanie-2-nalogooblojeniya-ru/) в качестве критерия для определения постоянного представительства. </w:t>
      </w:r>
    </w:p>
    <w:p w:rsidR="00EA67DC" w:rsidRPr="00FD2E88" w:rsidRDefault="00EA67DC" w:rsidP="003E19FB">
      <w:pPr>
        <w:spacing w:after="0" w:line="283" w:lineRule="auto"/>
        <w:ind w:firstLine="709"/>
        <w:jc w:val="both"/>
        <w:rPr>
          <w:rFonts w:ascii="Times New Roman" w:eastAsia="Calibri" w:hAnsi="Times New Roman"/>
          <w:b/>
          <w:bCs/>
          <w:i/>
          <w:sz w:val="26"/>
          <w:szCs w:val="26"/>
          <w:lang w:eastAsia="en-US"/>
        </w:rPr>
      </w:pPr>
      <w:r w:rsidRPr="00FD2E88">
        <w:rPr>
          <w:rFonts w:ascii="Times New Roman" w:eastAsia="Calibri" w:hAnsi="Times New Roman"/>
          <w:b/>
          <w:i/>
          <w:sz w:val="26"/>
          <w:szCs w:val="26"/>
          <w:lang w:eastAsia="en-US"/>
        </w:rPr>
        <w:t>Когда</w:t>
      </w:r>
      <w:r w:rsidRPr="00FD2E88">
        <w:rPr>
          <w:rFonts w:ascii="Times New Roman" w:eastAsia="Calibri" w:hAnsi="Times New Roman"/>
          <w:b/>
          <w:bCs/>
          <w:i/>
          <w:sz w:val="26"/>
          <w:szCs w:val="26"/>
          <w:lang w:eastAsia="en-US"/>
        </w:rPr>
        <w:t xml:space="preserve"> постоянное представительство иностранной организации не</w:t>
      </w:r>
      <w:r w:rsidR="009B6E7A" w:rsidRPr="00FD2E88">
        <w:rPr>
          <w:rFonts w:ascii="Times New Roman" w:eastAsia="Calibri" w:hAnsi="Times New Roman"/>
          <w:b/>
          <w:bCs/>
          <w:i/>
          <w:sz w:val="26"/>
          <w:szCs w:val="26"/>
          <w:lang w:eastAsia="en-US"/>
        </w:rPr>
        <w:t> </w:t>
      </w:r>
      <w:r w:rsidRPr="00FD2E88">
        <w:rPr>
          <w:rFonts w:ascii="Times New Roman" w:eastAsia="Calibri" w:hAnsi="Times New Roman"/>
          <w:b/>
          <w:bCs/>
          <w:i/>
          <w:sz w:val="26"/>
          <w:szCs w:val="26"/>
          <w:lang w:eastAsia="en-US"/>
        </w:rPr>
        <w:t>возникает</w:t>
      </w:r>
    </w:p>
    <w:p w:rsidR="00EA67DC" w:rsidRPr="00FD2E88" w:rsidRDefault="00EA67DC" w:rsidP="003E19FB">
      <w:pPr>
        <w:spacing w:after="0" w:line="283" w:lineRule="auto"/>
        <w:ind w:firstLine="709"/>
        <w:jc w:val="both"/>
        <w:rPr>
          <w:rFonts w:ascii="Times New Roman" w:eastAsia="Calibri" w:hAnsi="Times New Roman"/>
          <w:sz w:val="26"/>
          <w:szCs w:val="26"/>
          <w:lang w:eastAsia="en-US"/>
        </w:rPr>
      </w:pPr>
      <w:r w:rsidRPr="00FD2E88">
        <w:rPr>
          <w:rFonts w:ascii="Times New Roman" w:eastAsia="Calibri" w:hAnsi="Times New Roman"/>
          <w:sz w:val="26"/>
          <w:szCs w:val="26"/>
          <w:lang w:eastAsia="en-US"/>
        </w:rPr>
        <w:t xml:space="preserve">Иностранная организация не признается имеющей постоянное представительство при осуществлении деятельности через зависимого агента, если при организации и осуществлении деятельности от имени иностранной организации и (или) в ее интересах организация или физическое лицо действуют в рамках осуществления своей обычной деятельности. </w:t>
      </w:r>
    </w:p>
    <w:p w:rsidR="00EA67DC" w:rsidRPr="00FD2E88" w:rsidRDefault="00EA67DC" w:rsidP="003E19FB">
      <w:pPr>
        <w:spacing w:after="0" w:line="283" w:lineRule="auto"/>
        <w:ind w:firstLine="709"/>
        <w:jc w:val="both"/>
        <w:rPr>
          <w:rFonts w:ascii="Times New Roman" w:eastAsia="Calibri" w:hAnsi="Times New Roman"/>
          <w:sz w:val="26"/>
          <w:szCs w:val="26"/>
          <w:lang w:eastAsia="en-US"/>
        </w:rPr>
      </w:pPr>
      <w:r w:rsidRPr="00FD2E88">
        <w:rPr>
          <w:rFonts w:ascii="Times New Roman" w:eastAsia="Calibri" w:hAnsi="Times New Roman"/>
          <w:sz w:val="26"/>
          <w:szCs w:val="26"/>
          <w:lang w:eastAsia="en-US"/>
        </w:rPr>
        <w:t>Под обычной деятельностью понимается деятельность, которая осуществляется самостоятельно и не подвергается указаниям или контролю со</w:t>
      </w:r>
      <w:r w:rsidR="009B6E7A" w:rsidRPr="00FD2E88">
        <w:rPr>
          <w:rFonts w:ascii="Times New Roman" w:eastAsia="Calibri" w:hAnsi="Times New Roman"/>
          <w:sz w:val="26"/>
          <w:szCs w:val="26"/>
          <w:lang w:eastAsia="en-US"/>
        </w:rPr>
        <w:t> </w:t>
      </w:r>
      <w:r w:rsidRPr="00FD2E88">
        <w:rPr>
          <w:rFonts w:ascii="Times New Roman" w:eastAsia="Calibri" w:hAnsi="Times New Roman"/>
          <w:sz w:val="26"/>
          <w:szCs w:val="26"/>
          <w:lang w:eastAsia="en-US"/>
        </w:rPr>
        <w:t>стороны иностранной организации и при осуществлении которой предпринимательский риск за ее результаты лежит на организации или физическом лице, а не на иностранной организации, которую они представляют.</w:t>
      </w:r>
    </w:p>
    <w:p w:rsidR="00EA67DC" w:rsidRPr="00FD2E88" w:rsidRDefault="00EA67DC" w:rsidP="003E19FB">
      <w:pPr>
        <w:spacing w:after="0" w:line="283" w:lineRule="auto"/>
        <w:ind w:firstLine="709"/>
        <w:jc w:val="both"/>
        <w:rPr>
          <w:rFonts w:ascii="Times New Roman" w:eastAsia="Calibri" w:hAnsi="Times New Roman"/>
          <w:sz w:val="26"/>
          <w:szCs w:val="26"/>
          <w:lang w:eastAsia="en-US"/>
        </w:rPr>
      </w:pPr>
      <w:r w:rsidRPr="00FD2E88">
        <w:rPr>
          <w:rFonts w:ascii="Times New Roman" w:eastAsia="Calibri" w:hAnsi="Times New Roman"/>
          <w:sz w:val="26"/>
          <w:szCs w:val="26"/>
          <w:lang w:eastAsia="en-US"/>
        </w:rPr>
        <w:t>При наличии у иностранной организации постоянного места деятельности оно не приводит к возникновению постоянного представительства, если такое место, используемое ею исключительно для одной или нескольких следующих целей:</w:t>
      </w:r>
    </w:p>
    <w:p w:rsidR="00EA67DC" w:rsidRPr="00FD2E88" w:rsidRDefault="00EA67DC" w:rsidP="003E19FB">
      <w:pPr>
        <w:tabs>
          <w:tab w:val="left" w:pos="993"/>
        </w:tabs>
        <w:spacing w:after="0" w:line="283" w:lineRule="auto"/>
        <w:ind w:firstLine="709"/>
        <w:jc w:val="both"/>
        <w:rPr>
          <w:rFonts w:ascii="Times New Roman" w:eastAsia="Calibri" w:hAnsi="Times New Roman"/>
          <w:sz w:val="26"/>
          <w:szCs w:val="26"/>
          <w:lang w:eastAsia="en-US"/>
        </w:rPr>
      </w:pPr>
      <w:r w:rsidRPr="00FD2E88">
        <w:rPr>
          <w:rFonts w:ascii="Times New Roman" w:eastAsia="Calibri" w:hAnsi="Times New Roman"/>
          <w:sz w:val="26"/>
          <w:szCs w:val="26"/>
          <w:lang w:eastAsia="en-US"/>
        </w:rPr>
        <w:t>- хранение, демонстрация или поставка товаров. Поставкой считаются доставка и отгрузка товаров без их реализации на территории Республики Беларусь через постоянное представительство иностранной организации;</w:t>
      </w:r>
    </w:p>
    <w:p w:rsidR="00EA67DC" w:rsidRPr="00FD2E88" w:rsidRDefault="00EA67DC" w:rsidP="003E19FB">
      <w:pPr>
        <w:tabs>
          <w:tab w:val="left" w:pos="993"/>
        </w:tabs>
        <w:spacing w:after="0" w:line="283" w:lineRule="auto"/>
        <w:ind w:firstLine="709"/>
        <w:jc w:val="both"/>
        <w:rPr>
          <w:rFonts w:ascii="Times New Roman" w:eastAsia="Calibri" w:hAnsi="Times New Roman"/>
          <w:sz w:val="26"/>
          <w:szCs w:val="26"/>
          <w:lang w:eastAsia="en-US"/>
        </w:rPr>
      </w:pPr>
      <w:r w:rsidRPr="00FD2E88">
        <w:rPr>
          <w:rFonts w:ascii="Times New Roman" w:eastAsia="Calibri" w:hAnsi="Times New Roman"/>
          <w:sz w:val="26"/>
          <w:szCs w:val="26"/>
          <w:lang w:eastAsia="en-US"/>
        </w:rPr>
        <w:t>- закупка товаров, (работ, услуг), имущественных прав для иностранной организации;</w:t>
      </w:r>
    </w:p>
    <w:p w:rsidR="00EA67DC" w:rsidRPr="00EA67DC" w:rsidRDefault="00EA67DC" w:rsidP="003E19FB">
      <w:pPr>
        <w:tabs>
          <w:tab w:val="left" w:pos="993"/>
        </w:tabs>
        <w:spacing w:after="0" w:line="283" w:lineRule="auto"/>
        <w:ind w:firstLine="709"/>
        <w:jc w:val="both"/>
        <w:rPr>
          <w:rFonts w:ascii="Times New Roman" w:eastAsia="Calibri" w:hAnsi="Times New Roman"/>
          <w:sz w:val="26"/>
          <w:szCs w:val="26"/>
          <w:lang w:eastAsia="en-US"/>
        </w:rPr>
      </w:pPr>
      <w:r w:rsidRPr="00FD2E88">
        <w:rPr>
          <w:rFonts w:ascii="Times New Roman" w:eastAsia="Calibri" w:hAnsi="Times New Roman"/>
          <w:sz w:val="26"/>
          <w:szCs w:val="26"/>
          <w:lang w:eastAsia="en-US"/>
        </w:rPr>
        <w:t>- сбор или распространение информации для иностранной</w:t>
      </w:r>
      <w:r w:rsidRPr="00EA67DC">
        <w:rPr>
          <w:rFonts w:ascii="Times New Roman" w:eastAsia="Calibri" w:hAnsi="Times New Roman"/>
          <w:sz w:val="26"/>
          <w:szCs w:val="26"/>
          <w:lang w:eastAsia="en-US"/>
        </w:rPr>
        <w:t xml:space="preserve"> организации;</w:t>
      </w:r>
    </w:p>
    <w:p w:rsidR="00EA67DC" w:rsidRPr="00EA67DC" w:rsidRDefault="00EA67DC" w:rsidP="003E19FB">
      <w:pPr>
        <w:tabs>
          <w:tab w:val="left" w:pos="993"/>
        </w:tabs>
        <w:spacing w:after="0" w:line="283" w:lineRule="auto"/>
        <w:ind w:firstLine="709"/>
        <w:jc w:val="both"/>
        <w:rPr>
          <w:rFonts w:ascii="Times New Roman" w:eastAsia="Calibri" w:hAnsi="Times New Roman"/>
          <w:sz w:val="26"/>
          <w:szCs w:val="26"/>
          <w:lang w:eastAsia="en-US"/>
        </w:rPr>
      </w:pPr>
      <w:r w:rsidRPr="00EA67DC">
        <w:rPr>
          <w:rFonts w:ascii="Times New Roman" w:eastAsia="Calibri" w:hAnsi="Times New Roman"/>
          <w:sz w:val="26"/>
          <w:szCs w:val="26"/>
          <w:lang w:eastAsia="en-US"/>
        </w:rPr>
        <w:t>- осуществление иных видов деятельности, если при этом деятельность в целом носит подготовительный или вспомогательный характер.</w:t>
      </w:r>
    </w:p>
    <w:p w:rsidR="00EA67DC" w:rsidRPr="00EA67DC" w:rsidRDefault="00EA67DC" w:rsidP="003E19FB">
      <w:pPr>
        <w:spacing w:after="0" w:line="283" w:lineRule="auto"/>
        <w:ind w:firstLine="709"/>
        <w:jc w:val="both"/>
        <w:rPr>
          <w:rFonts w:ascii="Times New Roman" w:eastAsia="Calibri" w:hAnsi="Times New Roman"/>
          <w:sz w:val="26"/>
          <w:szCs w:val="26"/>
          <w:lang w:eastAsia="en-US"/>
        </w:rPr>
      </w:pPr>
      <w:r w:rsidRPr="00EA67DC">
        <w:rPr>
          <w:rFonts w:ascii="Times New Roman" w:eastAsia="Calibri" w:hAnsi="Times New Roman"/>
          <w:sz w:val="26"/>
          <w:szCs w:val="26"/>
          <w:lang w:eastAsia="en-US"/>
        </w:rPr>
        <w:t>Указанные виды деятельности не приводят к образованию постоянного представительства иностранной организации на территории Республики Беларусь при условии, что эти виды деятельности отдельно либо в совокупности носят подготовительный или вспомогательный характер.</w:t>
      </w:r>
    </w:p>
    <w:p w:rsidR="00EA67DC" w:rsidRPr="00EA67DC" w:rsidRDefault="00EA67DC" w:rsidP="003E19FB">
      <w:pPr>
        <w:spacing w:after="0" w:line="283" w:lineRule="auto"/>
        <w:ind w:firstLine="709"/>
        <w:jc w:val="both"/>
        <w:rPr>
          <w:rFonts w:ascii="Times New Roman" w:eastAsia="Calibri" w:hAnsi="Times New Roman"/>
          <w:sz w:val="26"/>
          <w:szCs w:val="26"/>
          <w:lang w:eastAsia="en-US"/>
        </w:rPr>
      </w:pPr>
      <w:r w:rsidRPr="00EA67DC">
        <w:rPr>
          <w:rFonts w:ascii="Times New Roman" w:eastAsia="Calibri" w:hAnsi="Times New Roman"/>
          <w:sz w:val="26"/>
          <w:szCs w:val="26"/>
          <w:lang w:eastAsia="en-US"/>
        </w:rPr>
        <w:t xml:space="preserve">Виды деятельности иностранной организации на территории Республики Беларусь рассматриваются как подготовительные или вспомогательные, если они носят такой характер по отношению к деятельности иностранной организации, за осуществление которой иностранная организация получает выручку. </w:t>
      </w:r>
    </w:p>
    <w:p w:rsidR="00EA67DC" w:rsidRPr="00EA67DC" w:rsidRDefault="00EA67DC" w:rsidP="003E19FB">
      <w:pPr>
        <w:spacing w:after="0" w:line="283" w:lineRule="auto"/>
        <w:ind w:firstLine="709"/>
        <w:jc w:val="both"/>
        <w:rPr>
          <w:rFonts w:ascii="Times New Roman" w:eastAsia="Calibri" w:hAnsi="Times New Roman"/>
          <w:sz w:val="26"/>
          <w:szCs w:val="26"/>
          <w:lang w:eastAsia="en-US"/>
        </w:rPr>
      </w:pPr>
      <w:r w:rsidRPr="00EA67DC">
        <w:rPr>
          <w:rFonts w:ascii="Times New Roman" w:eastAsia="Calibri" w:hAnsi="Times New Roman"/>
          <w:sz w:val="26"/>
          <w:szCs w:val="26"/>
          <w:lang w:eastAsia="en-US"/>
        </w:rPr>
        <w:t>Ввоз иностранной организацией в Республику Беларусь или вывоз из Республики Беларусь товаров, иное перемещение товаров или иного имущества при отсутствии признаков постоянного представительства иностранной организации, не приводят к образованию постоянного представительства этой иностранной организации в Республике Беларусь.</w:t>
      </w:r>
    </w:p>
    <w:p w:rsidR="00EA67DC" w:rsidRPr="00EA67DC" w:rsidRDefault="00EA67DC" w:rsidP="003E19FB">
      <w:pPr>
        <w:spacing w:after="0" w:line="283" w:lineRule="auto"/>
        <w:ind w:firstLine="709"/>
        <w:jc w:val="both"/>
        <w:outlineLvl w:val="0"/>
        <w:rPr>
          <w:rFonts w:ascii="Times New Roman" w:eastAsia="Calibri" w:hAnsi="Times New Roman"/>
          <w:b/>
          <w:i/>
          <w:sz w:val="26"/>
          <w:szCs w:val="26"/>
          <w:lang w:eastAsia="en-US"/>
        </w:rPr>
      </w:pPr>
      <w:bookmarkStart w:id="4" w:name="_Toc4580052"/>
      <w:r w:rsidRPr="00EA67DC">
        <w:rPr>
          <w:rFonts w:ascii="Times New Roman" w:eastAsia="Calibri" w:hAnsi="Times New Roman"/>
          <w:b/>
          <w:i/>
          <w:sz w:val="26"/>
          <w:szCs w:val="26"/>
          <w:lang w:eastAsia="en-US"/>
        </w:rPr>
        <w:t>Постановка на учет иностранных организаций в налоговом органе в связи с деятельностью на территории Республики Беларусь через постоянное представительство</w:t>
      </w:r>
      <w:bookmarkEnd w:id="4"/>
    </w:p>
    <w:p w:rsidR="00EA67DC" w:rsidRPr="00EA67DC" w:rsidRDefault="00EA67DC" w:rsidP="003E19FB">
      <w:pPr>
        <w:spacing w:after="0" w:line="283" w:lineRule="auto"/>
        <w:ind w:firstLine="709"/>
        <w:jc w:val="both"/>
        <w:rPr>
          <w:rFonts w:ascii="Times New Roman" w:eastAsia="Calibri" w:hAnsi="Times New Roman"/>
          <w:sz w:val="26"/>
          <w:szCs w:val="26"/>
          <w:lang w:eastAsia="en-US"/>
        </w:rPr>
      </w:pPr>
      <w:r w:rsidRPr="00EA67DC">
        <w:rPr>
          <w:rFonts w:ascii="Times New Roman" w:eastAsia="Calibri" w:hAnsi="Times New Roman"/>
          <w:sz w:val="26"/>
          <w:szCs w:val="26"/>
          <w:lang w:eastAsia="en-US"/>
        </w:rPr>
        <w:t>Порядок постановки на учет иностранных организаций установлен с</w:t>
      </w:r>
      <w:r w:rsidRPr="00EA67DC">
        <w:rPr>
          <w:rFonts w:ascii="Times New Roman" w:eastAsia="Calibri" w:hAnsi="Times New Roman"/>
          <w:bCs/>
          <w:sz w:val="26"/>
          <w:szCs w:val="26"/>
          <w:lang w:eastAsia="en-US"/>
        </w:rPr>
        <w:t xml:space="preserve">татьей 70 </w:t>
      </w:r>
      <w:r w:rsidRPr="00EA67DC">
        <w:rPr>
          <w:rFonts w:ascii="Times New Roman" w:eastAsia="Calibri" w:hAnsi="Times New Roman"/>
          <w:spacing w:val="-4"/>
          <w:sz w:val="26"/>
          <w:szCs w:val="26"/>
          <w:shd w:val="clear" w:color="auto" w:fill="FFFFFF"/>
          <w:lang w:eastAsia="en-US"/>
        </w:rPr>
        <w:t xml:space="preserve">Налогового кодекса Республики Беларусь </w:t>
      </w:r>
      <w:r w:rsidRPr="00EA67DC">
        <w:rPr>
          <w:rFonts w:ascii="Times New Roman" w:eastAsia="Calibri" w:hAnsi="Times New Roman"/>
          <w:bCs/>
          <w:sz w:val="26"/>
          <w:szCs w:val="26"/>
          <w:lang w:eastAsia="en-US"/>
        </w:rPr>
        <w:t xml:space="preserve">и предусматривает следующее. </w:t>
      </w:r>
    </w:p>
    <w:p w:rsidR="00EA67DC" w:rsidRPr="00EA67DC" w:rsidRDefault="00EA67DC" w:rsidP="003E19FB">
      <w:pPr>
        <w:spacing w:after="0" w:line="283" w:lineRule="auto"/>
        <w:ind w:firstLine="709"/>
        <w:jc w:val="both"/>
        <w:rPr>
          <w:rFonts w:ascii="Times New Roman" w:eastAsia="Calibri" w:hAnsi="Times New Roman"/>
          <w:sz w:val="26"/>
          <w:szCs w:val="26"/>
          <w:lang w:eastAsia="en-US"/>
        </w:rPr>
      </w:pPr>
      <w:r w:rsidRPr="00EA67DC">
        <w:rPr>
          <w:rFonts w:ascii="Times New Roman" w:eastAsia="Calibri" w:hAnsi="Times New Roman"/>
          <w:sz w:val="26"/>
          <w:szCs w:val="26"/>
          <w:lang w:eastAsia="en-US"/>
        </w:rPr>
        <w:t>Иностранные организации подлежат постановке на учет в налоговом органе по</w:t>
      </w:r>
      <w:r w:rsidR="00FD2E88">
        <w:rPr>
          <w:rFonts w:ascii="Times New Roman" w:eastAsia="Calibri" w:hAnsi="Times New Roman"/>
          <w:sz w:val="26"/>
          <w:szCs w:val="26"/>
          <w:lang w:eastAsia="en-US"/>
        </w:rPr>
        <w:t> </w:t>
      </w:r>
      <w:r w:rsidRPr="00EA67DC">
        <w:rPr>
          <w:rFonts w:ascii="Times New Roman" w:eastAsia="Calibri" w:hAnsi="Times New Roman"/>
          <w:sz w:val="26"/>
          <w:szCs w:val="26"/>
          <w:lang w:eastAsia="en-US"/>
        </w:rPr>
        <w:t>их заявлению, подаваемому:</w:t>
      </w:r>
    </w:p>
    <w:p w:rsidR="00EA67DC" w:rsidRPr="00EA67DC" w:rsidRDefault="00EA67DC" w:rsidP="003E19FB">
      <w:pPr>
        <w:tabs>
          <w:tab w:val="left" w:pos="993"/>
        </w:tabs>
        <w:spacing w:after="0" w:line="283" w:lineRule="auto"/>
        <w:ind w:firstLine="709"/>
        <w:jc w:val="both"/>
        <w:rPr>
          <w:rFonts w:ascii="Times New Roman" w:eastAsia="Calibri" w:hAnsi="Times New Roman"/>
          <w:sz w:val="26"/>
          <w:szCs w:val="26"/>
          <w:lang w:eastAsia="en-US"/>
        </w:rPr>
      </w:pPr>
      <w:r w:rsidRPr="00EA67DC">
        <w:rPr>
          <w:rFonts w:ascii="Times New Roman" w:eastAsia="Calibri" w:hAnsi="Times New Roman"/>
          <w:sz w:val="26"/>
          <w:szCs w:val="26"/>
          <w:lang w:eastAsia="en-US"/>
        </w:rPr>
        <w:t>- в налоговый орган по месту осуществления деятельности на территории Республики Беларусь до начала такой деятельности иностранной организацией, которая на основании договора выполняет работы и (или) оказывает услуги на</w:t>
      </w:r>
      <w:r w:rsidR="00FD2E88">
        <w:rPr>
          <w:rFonts w:ascii="Times New Roman" w:eastAsia="Calibri" w:hAnsi="Times New Roman"/>
          <w:sz w:val="26"/>
          <w:szCs w:val="26"/>
          <w:lang w:eastAsia="en-US"/>
        </w:rPr>
        <w:t> </w:t>
      </w:r>
      <w:r w:rsidRPr="00EA67DC">
        <w:rPr>
          <w:rFonts w:ascii="Times New Roman" w:eastAsia="Calibri" w:hAnsi="Times New Roman"/>
          <w:sz w:val="26"/>
          <w:szCs w:val="26"/>
          <w:lang w:eastAsia="en-US"/>
        </w:rPr>
        <w:t>территории Республики Беларусь в течение периода, превышающего сроки, установленные п. 3 и 4 ст. 180 Кодекса;</w:t>
      </w:r>
    </w:p>
    <w:p w:rsidR="00EA67DC" w:rsidRPr="00EA67DC" w:rsidRDefault="00EA67DC" w:rsidP="003E19FB">
      <w:pPr>
        <w:tabs>
          <w:tab w:val="left" w:pos="993"/>
        </w:tabs>
        <w:spacing w:after="0" w:line="283" w:lineRule="auto"/>
        <w:ind w:firstLine="709"/>
        <w:jc w:val="both"/>
        <w:rPr>
          <w:rFonts w:ascii="Times New Roman" w:eastAsia="Calibri" w:hAnsi="Times New Roman"/>
          <w:sz w:val="26"/>
          <w:szCs w:val="26"/>
          <w:lang w:eastAsia="en-US"/>
        </w:rPr>
      </w:pPr>
      <w:r w:rsidRPr="00EA67DC">
        <w:rPr>
          <w:rFonts w:ascii="Times New Roman" w:eastAsia="Calibri" w:hAnsi="Times New Roman"/>
          <w:sz w:val="26"/>
          <w:szCs w:val="26"/>
          <w:lang w:eastAsia="en-US"/>
        </w:rPr>
        <w:t>- иностранной организацией, планирующей осуществлять на территории Республики Беларусь деятельность через организацию или физическое лицо, признаваемые постоянным представительством иностранной организации, в</w:t>
      </w:r>
      <w:r w:rsidR="00FD2E88">
        <w:rPr>
          <w:rFonts w:ascii="Times New Roman" w:eastAsia="Calibri" w:hAnsi="Times New Roman"/>
          <w:sz w:val="26"/>
          <w:szCs w:val="26"/>
          <w:lang w:eastAsia="en-US"/>
        </w:rPr>
        <w:t> </w:t>
      </w:r>
      <w:r w:rsidRPr="00EA67DC">
        <w:rPr>
          <w:rFonts w:ascii="Times New Roman" w:eastAsia="Calibri" w:hAnsi="Times New Roman"/>
          <w:sz w:val="26"/>
          <w:szCs w:val="26"/>
          <w:lang w:eastAsia="en-US"/>
        </w:rPr>
        <w:t>налоговый орган по месту нахождения такой организации или по месту жительства такого физического лица до начала осуществления такой деятельности.</w:t>
      </w:r>
    </w:p>
    <w:p w:rsidR="00EA67DC" w:rsidRPr="00EA67DC" w:rsidRDefault="00EA67DC" w:rsidP="003E19FB">
      <w:pPr>
        <w:spacing w:after="0" w:line="283" w:lineRule="auto"/>
        <w:ind w:firstLine="709"/>
        <w:jc w:val="both"/>
        <w:rPr>
          <w:rFonts w:ascii="Times New Roman" w:eastAsia="Calibri" w:hAnsi="Times New Roman"/>
          <w:sz w:val="26"/>
          <w:szCs w:val="26"/>
          <w:lang w:eastAsia="en-US"/>
        </w:rPr>
      </w:pPr>
      <w:r w:rsidRPr="00EA67DC">
        <w:rPr>
          <w:rFonts w:ascii="Times New Roman" w:eastAsia="Calibri" w:hAnsi="Times New Roman"/>
          <w:sz w:val="26"/>
          <w:szCs w:val="26"/>
          <w:lang w:eastAsia="en-US"/>
        </w:rPr>
        <w:t>Форма заявления о постановке на учет в налоговом органе иностранной организации установлена приложением 2 к постановлению Министерства по налогам и сборам Республики Беларусь от 31.12.2010 № 96.</w:t>
      </w:r>
    </w:p>
    <w:p w:rsidR="00EA67DC" w:rsidRPr="00EA67DC" w:rsidRDefault="00EA67DC" w:rsidP="003E19FB">
      <w:pPr>
        <w:spacing w:after="0" w:line="283" w:lineRule="auto"/>
        <w:ind w:firstLine="709"/>
        <w:jc w:val="both"/>
        <w:rPr>
          <w:rFonts w:ascii="Times New Roman" w:eastAsia="Calibri" w:hAnsi="Times New Roman"/>
          <w:sz w:val="26"/>
          <w:szCs w:val="26"/>
          <w:lang w:eastAsia="en-US"/>
        </w:rPr>
      </w:pPr>
      <w:r w:rsidRPr="00EA67DC">
        <w:rPr>
          <w:rFonts w:ascii="Times New Roman" w:eastAsia="Calibri" w:hAnsi="Times New Roman"/>
          <w:sz w:val="26"/>
          <w:szCs w:val="26"/>
          <w:lang w:eastAsia="en-US"/>
        </w:rPr>
        <w:t xml:space="preserve">Форма сообщения плательщика – иностранной организации установлена приложением 29 к постановлению Министерства по налогам и сборам Республики Беларусь от 26.04.2013 № 14 (далее – Постановление от 26.04.2013 № 14). </w:t>
      </w:r>
    </w:p>
    <w:p w:rsidR="00EA67DC" w:rsidRPr="00EA67DC" w:rsidRDefault="00EA67DC" w:rsidP="003E19FB">
      <w:pPr>
        <w:spacing w:after="0" w:line="283" w:lineRule="auto"/>
        <w:ind w:firstLine="709"/>
        <w:jc w:val="both"/>
        <w:rPr>
          <w:rFonts w:ascii="Times New Roman" w:eastAsia="Calibri" w:hAnsi="Times New Roman"/>
          <w:sz w:val="26"/>
          <w:szCs w:val="26"/>
          <w:lang w:eastAsia="en-US"/>
        </w:rPr>
      </w:pPr>
      <w:r w:rsidRPr="00EA67DC">
        <w:rPr>
          <w:rFonts w:ascii="Times New Roman" w:eastAsia="Calibri" w:hAnsi="Times New Roman"/>
          <w:sz w:val="26"/>
          <w:szCs w:val="26"/>
          <w:lang w:eastAsia="en-US"/>
        </w:rPr>
        <w:t>Исходя из изложенного, иностранная организация обязана обратиться за</w:t>
      </w:r>
      <w:r w:rsidR="00FD2E88">
        <w:rPr>
          <w:rFonts w:ascii="Times New Roman" w:eastAsia="Calibri" w:hAnsi="Times New Roman"/>
          <w:sz w:val="26"/>
          <w:szCs w:val="26"/>
          <w:lang w:eastAsia="en-US"/>
        </w:rPr>
        <w:t> </w:t>
      </w:r>
      <w:r w:rsidRPr="00EA67DC">
        <w:rPr>
          <w:rFonts w:ascii="Times New Roman" w:eastAsia="Calibri" w:hAnsi="Times New Roman"/>
          <w:sz w:val="26"/>
          <w:szCs w:val="26"/>
          <w:lang w:eastAsia="en-US"/>
        </w:rPr>
        <w:t>постановкой на учет либо, если у неё уже имеется УНП, представить вышеуказанное сообщение плательщика (с приложением необходимых документов), в частности:</w:t>
      </w:r>
    </w:p>
    <w:p w:rsidR="00EA67DC" w:rsidRPr="00EA67DC" w:rsidRDefault="00EA67DC" w:rsidP="003E19FB">
      <w:pPr>
        <w:tabs>
          <w:tab w:val="left" w:pos="993"/>
        </w:tabs>
        <w:spacing w:after="0" w:line="283" w:lineRule="auto"/>
        <w:ind w:firstLine="709"/>
        <w:jc w:val="both"/>
        <w:rPr>
          <w:rFonts w:ascii="Times New Roman" w:eastAsia="Calibri" w:hAnsi="Times New Roman"/>
          <w:sz w:val="26"/>
          <w:szCs w:val="26"/>
          <w:lang w:eastAsia="en-US"/>
        </w:rPr>
      </w:pPr>
      <w:r w:rsidRPr="00EA67DC">
        <w:rPr>
          <w:rFonts w:ascii="Times New Roman" w:eastAsia="Calibri" w:hAnsi="Times New Roman"/>
          <w:sz w:val="26"/>
          <w:szCs w:val="26"/>
          <w:lang w:eastAsia="en-US"/>
        </w:rPr>
        <w:t>- до заключения или согласования условий первого контракта зависимым агентом – в налоговый орган по месту нахождения или жительства такого лица;</w:t>
      </w:r>
    </w:p>
    <w:p w:rsidR="00EA67DC" w:rsidRPr="00EA67DC" w:rsidRDefault="00EA67DC" w:rsidP="003E19FB">
      <w:pPr>
        <w:tabs>
          <w:tab w:val="left" w:pos="993"/>
        </w:tabs>
        <w:spacing w:after="0" w:line="283" w:lineRule="auto"/>
        <w:ind w:firstLine="709"/>
        <w:jc w:val="both"/>
        <w:rPr>
          <w:rFonts w:ascii="Times New Roman" w:eastAsia="Calibri" w:hAnsi="Times New Roman"/>
          <w:sz w:val="26"/>
          <w:szCs w:val="26"/>
          <w:lang w:eastAsia="en-US"/>
        </w:rPr>
      </w:pPr>
      <w:r w:rsidRPr="00EA67DC">
        <w:rPr>
          <w:rFonts w:ascii="Times New Roman" w:eastAsia="Calibri" w:hAnsi="Times New Roman"/>
          <w:sz w:val="26"/>
          <w:szCs w:val="26"/>
          <w:lang w:eastAsia="en-US"/>
        </w:rPr>
        <w:t>- до начала деятельности через каждое постоянное место деятельности по</w:t>
      </w:r>
      <w:r w:rsidR="00FD2E88">
        <w:rPr>
          <w:rFonts w:ascii="Times New Roman" w:eastAsia="Calibri" w:hAnsi="Times New Roman"/>
          <w:sz w:val="26"/>
          <w:szCs w:val="26"/>
          <w:lang w:eastAsia="en-US"/>
        </w:rPr>
        <w:t> </w:t>
      </w:r>
      <w:r w:rsidRPr="00EA67DC">
        <w:rPr>
          <w:rFonts w:ascii="Times New Roman" w:eastAsia="Calibri" w:hAnsi="Times New Roman"/>
          <w:sz w:val="26"/>
          <w:szCs w:val="26"/>
          <w:lang w:eastAsia="en-US"/>
        </w:rPr>
        <w:t>выполнению работ и (или) оказанию услуг, продолжительность осуществления которых условиями договора предусмотрена свыше установленных ст. 180 Кодекса сроков;</w:t>
      </w:r>
    </w:p>
    <w:p w:rsidR="00EA67DC" w:rsidRPr="00EA67DC" w:rsidRDefault="00EA67DC" w:rsidP="003E19FB">
      <w:pPr>
        <w:tabs>
          <w:tab w:val="left" w:pos="993"/>
        </w:tabs>
        <w:spacing w:after="0" w:line="283" w:lineRule="auto"/>
        <w:ind w:firstLine="709"/>
        <w:jc w:val="both"/>
        <w:rPr>
          <w:rFonts w:ascii="Times New Roman" w:eastAsia="Calibri" w:hAnsi="Times New Roman"/>
          <w:sz w:val="26"/>
          <w:szCs w:val="26"/>
          <w:lang w:eastAsia="en-US"/>
        </w:rPr>
      </w:pPr>
      <w:r w:rsidRPr="00EA67DC">
        <w:rPr>
          <w:rFonts w:ascii="Times New Roman" w:eastAsia="Calibri" w:hAnsi="Times New Roman"/>
          <w:sz w:val="26"/>
          <w:szCs w:val="26"/>
          <w:lang w:eastAsia="en-US"/>
        </w:rPr>
        <w:t xml:space="preserve">- не позднее 10 рабочих дней со дня получения разрешения на открытие представительства в Республике Беларусь – в налоговый орган по месту нахождения такого представительства; </w:t>
      </w:r>
    </w:p>
    <w:p w:rsidR="00EA67DC" w:rsidRPr="00EA67DC" w:rsidRDefault="00EA67DC" w:rsidP="003E19FB">
      <w:pPr>
        <w:tabs>
          <w:tab w:val="left" w:pos="993"/>
        </w:tabs>
        <w:spacing w:after="0" w:line="283" w:lineRule="auto"/>
        <w:ind w:firstLine="709"/>
        <w:jc w:val="both"/>
        <w:rPr>
          <w:rFonts w:ascii="Times New Roman" w:eastAsia="Calibri" w:hAnsi="Times New Roman"/>
          <w:sz w:val="26"/>
          <w:szCs w:val="26"/>
          <w:lang w:eastAsia="en-US"/>
        </w:rPr>
      </w:pPr>
      <w:r w:rsidRPr="00EA67DC">
        <w:rPr>
          <w:rFonts w:ascii="Times New Roman" w:eastAsia="Calibri" w:hAnsi="Times New Roman"/>
          <w:sz w:val="26"/>
          <w:szCs w:val="26"/>
          <w:lang w:eastAsia="en-US"/>
        </w:rPr>
        <w:t>- до государственной регистрации возникновения права собственности, иных прав на недвижимое имущество, сделок с недвижимым имуществом, находящимся на территории Республики Беларусь, – в налоговый орган по месту нахождения такого имущества.</w:t>
      </w:r>
    </w:p>
    <w:p w:rsidR="00EA67DC" w:rsidRPr="00EA67DC" w:rsidRDefault="00EA67DC" w:rsidP="003E19FB">
      <w:pPr>
        <w:spacing w:after="0" w:line="283" w:lineRule="auto"/>
        <w:ind w:firstLine="709"/>
        <w:jc w:val="both"/>
        <w:rPr>
          <w:rFonts w:ascii="Times New Roman" w:eastAsia="Calibri" w:hAnsi="Times New Roman"/>
          <w:b/>
          <w:bCs/>
          <w:i/>
          <w:sz w:val="26"/>
          <w:szCs w:val="26"/>
          <w:shd w:val="clear" w:color="auto" w:fill="FFFFFF"/>
          <w:lang w:eastAsia="en-US"/>
        </w:rPr>
      </w:pPr>
      <w:r w:rsidRPr="00EA67DC">
        <w:rPr>
          <w:rFonts w:ascii="Times New Roman" w:eastAsia="Calibri" w:hAnsi="Times New Roman"/>
          <w:b/>
          <w:bCs/>
          <w:i/>
          <w:sz w:val="26"/>
          <w:szCs w:val="26"/>
          <w:shd w:val="clear" w:color="auto" w:fill="FFFFFF"/>
          <w:lang w:eastAsia="en-US"/>
        </w:rPr>
        <w:t>Особенности представления налоговых деклараций (расчетов) и</w:t>
      </w:r>
      <w:r w:rsidR="0005034D">
        <w:rPr>
          <w:rFonts w:ascii="Times New Roman" w:eastAsia="Calibri" w:hAnsi="Times New Roman"/>
          <w:b/>
          <w:bCs/>
          <w:i/>
          <w:sz w:val="26"/>
          <w:szCs w:val="26"/>
          <w:shd w:val="clear" w:color="auto" w:fill="FFFFFF"/>
          <w:lang w:eastAsia="en-US"/>
        </w:rPr>
        <w:t> </w:t>
      </w:r>
      <w:r w:rsidRPr="00EA67DC">
        <w:rPr>
          <w:rFonts w:ascii="Times New Roman" w:eastAsia="Calibri" w:hAnsi="Times New Roman"/>
          <w:b/>
          <w:bCs/>
          <w:i/>
          <w:sz w:val="26"/>
          <w:szCs w:val="26"/>
          <w:shd w:val="clear" w:color="auto" w:fill="FFFFFF"/>
          <w:lang w:eastAsia="en-US"/>
        </w:rPr>
        <w:t>исполнения налоговых обязательств</w:t>
      </w:r>
    </w:p>
    <w:p w:rsidR="00EA67DC" w:rsidRPr="00EA67DC" w:rsidRDefault="00EA67DC" w:rsidP="003E19FB">
      <w:pPr>
        <w:spacing w:after="0" w:line="283" w:lineRule="auto"/>
        <w:ind w:firstLine="709"/>
        <w:jc w:val="both"/>
        <w:rPr>
          <w:rFonts w:ascii="Times New Roman" w:eastAsia="Calibri" w:hAnsi="Times New Roman"/>
          <w:sz w:val="26"/>
          <w:szCs w:val="26"/>
          <w:lang w:eastAsia="en-US"/>
        </w:rPr>
      </w:pPr>
      <w:r w:rsidRPr="00EA67DC">
        <w:rPr>
          <w:rFonts w:ascii="Times New Roman" w:eastAsia="Calibri" w:hAnsi="Times New Roman"/>
          <w:sz w:val="26"/>
          <w:szCs w:val="26"/>
          <w:lang w:eastAsia="en-US"/>
        </w:rPr>
        <w:t>Налоговая декларация (расчет) представляется каждым плательщиком по</w:t>
      </w:r>
      <w:r w:rsidR="00A5202E">
        <w:rPr>
          <w:rFonts w:ascii="Times New Roman" w:eastAsia="Calibri" w:hAnsi="Times New Roman"/>
          <w:sz w:val="26"/>
          <w:szCs w:val="26"/>
          <w:lang w:eastAsia="en-US"/>
        </w:rPr>
        <w:t> </w:t>
      </w:r>
      <w:r w:rsidRPr="00EA67DC">
        <w:rPr>
          <w:rFonts w:ascii="Times New Roman" w:eastAsia="Calibri" w:hAnsi="Times New Roman"/>
          <w:sz w:val="26"/>
          <w:szCs w:val="26"/>
          <w:lang w:eastAsia="en-US"/>
        </w:rPr>
        <w:t>каждому налогу, сбору (пошлине), в отношении которых он признан плательщиком, и при наличии объектов налогообложения в налоговом периоде. По</w:t>
      </w:r>
      <w:r w:rsidR="00A5202E">
        <w:rPr>
          <w:rFonts w:ascii="Times New Roman" w:eastAsia="Calibri" w:hAnsi="Times New Roman"/>
          <w:sz w:val="26"/>
          <w:szCs w:val="26"/>
          <w:lang w:eastAsia="en-US"/>
        </w:rPr>
        <w:t> </w:t>
      </w:r>
      <w:r w:rsidRPr="00EA67DC">
        <w:rPr>
          <w:rFonts w:ascii="Times New Roman" w:eastAsia="Calibri" w:hAnsi="Times New Roman"/>
          <w:sz w:val="26"/>
          <w:szCs w:val="26"/>
          <w:lang w:eastAsia="en-US"/>
        </w:rPr>
        <w:t>налогам, сборам (пошлинам), исчисляемым нарастающим итогом с начала налогового периода, налоговая декларация (расчет) представляется за отчетный период, в котором возник объект налогообложения, а также за все последующие отчетные периоды этого налогового периода.</w:t>
      </w:r>
    </w:p>
    <w:p w:rsidR="00EA67DC" w:rsidRPr="00EA67DC" w:rsidRDefault="00EA67DC" w:rsidP="003E19FB">
      <w:pPr>
        <w:spacing w:after="0" w:line="283" w:lineRule="auto"/>
        <w:ind w:firstLine="709"/>
        <w:jc w:val="both"/>
        <w:rPr>
          <w:rFonts w:ascii="Times New Roman" w:eastAsia="Calibri" w:hAnsi="Times New Roman"/>
          <w:sz w:val="26"/>
          <w:szCs w:val="26"/>
          <w:lang w:eastAsia="en-US"/>
        </w:rPr>
      </w:pPr>
      <w:r w:rsidRPr="00EA67DC">
        <w:rPr>
          <w:rFonts w:ascii="Times New Roman" w:eastAsia="Calibri" w:hAnsi="Times New Roman"/>
          <w:sz w:val="26"/>
          <w:szCs w:val="26"/>
          <w:lang w:eastAsia="en-US"/>
        </w:rPr>
        <w:t xml:space="preserve">При отсутствии объектов налогообложения в налоговом периоде налоговая декларация (расчет) представляется по налогу на прибыль и НДС при наличии налога, подлежащего уплате (возврату). </w:t>
      </w:r>
    </w:p>
    <w:p w:rsidR="00EA67DC" w:rsidRPr="00EA67DC" w:rsidRDefault="00EA67DC" w:rsidP="003E19FB">
      <w:pPr>
        <w:tabs>
          <w:tab w:val="left" w:pos="993"/>
        </w:tabs>
        <w:spacing w:after="0" w:line="283" w:lineRule="auto"/>
        <w:ind w:firstLine="709"/>
        <w:jc w:val="both"/>
        <w:rPr>
          <w:rFonts w:ascii="Times New Roman" w:eastAsia="Calibri" w:hAnsi="Times New Roman"/>
          <w:sz w:val="26"/>
          <w:szCs w:val="26"/>
          <w:lang w:eastAsia="en-US"/>
        </w:rPr>
      </w:pPr>
      <w:r w:rsidRPr="00EA67DC">
        <w:rPr>
          <w:rFonts w:ascii="Times New Roman" w:eastAsia="Calibri" w:hAnsi="Times New Roman"/>
          <w:sz w:val="26"/>
          <w:szCs w:val="26"/>
          <w:lang w:eastAsia="en-US"/>
        </w:rPr>
        <w:t>Налоговая декларация (расчет) представляется за отчетный период, в котором возник налог, подлежащий уплате (возврату), а также за все последующие отчетные периоды этого налогового периода.</w:t>
      </w:r>
    </w:p>
    <w:p w:rsidR="00EA67DC" w:rsidRPr="00EA67DC" w:rsidRDefault="00EA67DC" w:rsidP="003E19FB">
      <w:pPr>
        <w:spacing w:after="0" w:line="283" w:lineRule="auto"/>
        <w:ind w:firstLine="709"/>
        <w:jc w:val="both"/>
        <w:rPr>
          <w:rFonts w:ascii="Times New Roman" w:eastAsia="Calibri" w:hAnsi="Times New Roman"/>
          <w:sz w:val="26"/>
          <w:szCs w:val="26"/>
          <w:lang w:eastAsia="en-US"/>
        </w:rPr>
      </w:pPr>
      <w:r w:rsidRPr="00EA67DC">
        <w:rPr>
          <w:rFonts w:ascii="Times New Roman" w:eastAsia="Calibri" w:hAnsi="Times New Roman"/>
          <w:sz w:val="26"/>
          <w:szCs w:val="26"/>
          <w:lang w:eastAsia="en-US"/>
        </w:rPr>
        <w:t>Сроки представления налоговых деклараций (расчетов) и исполнения налоговых обязательств установлены Кодексом по соответствующим налогам, сборам (пошлинам).</w:t>
      </w:r>
    </w:p>
    <w:p w:rsidR="00EA67DC" w:rsidRPr="00EA67DC" w:rsidRDefault="00EA67DC" w:rsidP="003E19FB">
      <w:pPr>
        <w:spacing w:after="0" w:line="283" w:lineRule="auto"/>
        <w:ind w:firstLine="709"/>
        <w:jc w:val="both"/>
        <w:rPr>
          <w:rFonts w:ascii="Times New Roman" w:eastAsia="Calibri" w:hAnsi="Times New Roman"/>
          <w:sz w:val="26"/>
          <w:szCs w:val="26"/>
          <w:lang w:eastAsia="en-US"/>
        </w:rPr>
      </w:pPr>
      <w:r w:rsidRPr="00EA67DC">
        <w:rPr>
          <w:rFonts w:ascii="Times New Roman" w:eastAsia="Calibri" w:hAnsi="Times New Roman"/>
          <w:sz w:val="26"/>
          <w:szCs w:val="26"/>
          <w:lang w:eastAsia="en-US"/>
        </w:rPr>
        <w:t>Кроме исчисления и уплаты налогов, по которым иностранная организация, осуществляющей предпринимательскую деятельность в Республике Беларусь, признается плательщиком (в частности, налог на прибыль, НДС), у неё возникают также обязанности налогового агента (при наличии объектов налогообложения), в</w:t>
      </w:r>
      <w:r w:rsidR="00FD2E88">
        <w:rPr>
          <w:rFonts w:ascii="Times New Roman" w:eastAsia="Calibri" w:hAnsi="Times New Roman"/>
          <w:sz w:val="26"/>
          <w:szCs w:val="26"/>
          <w:lang w:eastAsia="en-US"/>
        </w:rPr>
        <w:t> </w:t>
      </w:r>
      <w:r w:rsidRPr="00EA67DC">
        <w:rPr>
          <w:rFonts w:ascii="Times New Roman" w:eastAsia="Calibri" w:hAnsi="Times New Roman"/>
          <w:sz w:val="26"/>
          <w:szCs w:val="26"/>
          <w:lang w:eastAsia="en-US"/>
        </w:rPr>
        <w:t xml:space="preserve">частности, по представлению налоговых деклараций (расчетов) по налогу на доходы иностранных организаций, не осуществляющих деятельность в Республике Беларусь через постоянное представительство, а также по перечислению в бюджет этого налога и подоходного налога с физических лиц </w:t>
      </w:r>
    </w:p>
    <w:p w:rsidR="00EA67DC" w:rsidRPr="00EA67DC" w:rsidRDefault="00EA67DC" w:rsidP="003E19FB">
      <w:pPr>
        <w:spacing w:after="0" w:line="283" w:lineRule="auto"/>
        <w:ind w:firstLine="709"/>
        <w:jc w:val="both"/>
        <w:rPr>
          <w:rFonts w:ascii="Times New Roman" w:eastAsia="Calibri" w:hAnsi="Times New Roman"/>
          <w:sz w:val="26"/>
          <w:szCs w:val="26"/>
          <w:lang w:eastAsia="en-US"/>
        </w:rPr>
      </w:pPr>
      <w:r w:rsidRPr="00EA67DC">
        <w:rPr>
          <w:rFonts w:ascii="Times New Roman" w:eastAsia="Calibri" w:hAnsi="Times New Roman"/>
          <w:sz w:val="26"/>
          <w:szCs w:val="26"/>
          <w:lang w:eastAsia="en-US"/>
        </w:rPr>
        <w:t>На организацию или физическое лицо, признаваемые постоянным представительством иностранной организации возлагаются:</w:t>
      </w:r>
    </w:p>
    <w:p w:rsidR="00EA67DC" w:rsidRPr="00EA67DC" w:rsidRDefault="00EA67DC" w:rsidP="003E19FB">
      <w:pPr>
        <w:tabs>
          <w:tab w:val="left" w:pos="993"/>
        </w:tabs>
        <w:spacing w:after="0" w:line="283" w:lineRule="auto"/>
        <w:ind w:firstLine="709"/>
        <w:jc w:val="both"/>
        <w:rPr>
          <w:rFonts w:ascii="Times New Roman" w:eastAsia="Calibri" w:hAnsi="Times New Roman"/>
          <w:sz w:val="26"/>
          <w:szCs w:val="26"/>
          <w:lang w:eastAsia="en-US"/>
        </w:rPr>
      </w:pPr>
      <w:r w:rsidRPr="00EA67DC">
        <w:rPr>
          <w:rFonts w:ascii="Times New Roman" w:eastAsia="Calibri" w:hAnsi="Times New Roman"/>
          <w:sz w:val="26"/>
          <w:szCs w:val="26"/>
          <w:lang w:eastAsia="en-US"/>
        </w:rPr>
        <w:t>- исполнение налоговых обязательств такой иностранной организации, а также ответственность за их исполнение, установленная для плательщиков и налоговых агентов;</w:t>
      </w:r>
    </w:p>
    <w:p w:rsidR="00EA67DC" w:rsidRPr="00EA67DC" w:rsidRDefault="00EA67DC" w:rsidP="003E19FB">
      <w:pPr>
        <w:tabs>
          <w:tab w:val="left" w:pos="993"/>
        </w:tabs>
        <w:spacing w:after="0" w:line="283" w:lineRule="auto"/>
        <w:ind w:firstLine="709"/>
        <w:jc w:val="both"/>
        <w:rPr>
          <w:rFonts w:ascii="Times New Roman" w:eastAsia="Calibri" w:hAnsi="Times New Roman"/>
          <w:sz w:val="26"/>
          <w:szCs w:val="26"/>
          <w:lang w:eastAsia="en-US"/>
        </w:rPr>
      </w:pPr>
      <w:r w:rsidRPr="00EA67DC">
        <w:rPr>
          <w:rFonts w:ascii="Times New Roman" w:eastAsia="Calibri" w:hAnsi="Times New Roman"/>
          <w:sz w:val="26"/>
          <w:szCs w:val="26"/>
          <w:lang w:eastAsia="en-US"/>
        </w:rPr>
        <w:t>- обязанность по уплате налогов, сборов (пошлин) за счет денежных средств иностранной организации, постоянным представительством которой они являются, а</w:t>
      </w:r>
      <w:r w:rsidR="00FD2E88">
        <w:rPr>
          <w:rFonts w:ascii="Times New Roman" w:eastAsia="Calibri" w:hAnsi="Times New Roman"/>
          <w:sz w:val="26"/>
          <w:szCs w:val="26"/>
          <w:lang w:eastAsia="en-US"/>
        </w:rPr>
        <w:t> </w:t>
      </w:r>
      <w:r w:rsidRPr="00EA67DC">
        <w:rPr>
          <w:rFonts w:ascii="Times New Roman" w:eastAsia="Calibri" w:hAnsi="Times New Roman"/>
          <w:sz w:val="26"/>
          <w:szCs w:val="26"/>
          <w:lang w:eastAsia="en-US"/>
        </w:rPr>
        <w:t>при их недостаточности и отсутствии иного имущества иностранной организации – за счет собственных денежных средств с указанием в налоговых декларациях (расчетах) и платежных инструкциях на уплату налогов, сборов (пошлин) учетного номера плательщика, присвоенного иностранной организации в Республике Беларусь.</w:t>
      </w:r>
    </w:p>
    <w:p w:rsidR="00EA67DC" w:rsidRPr="00EA67DC" w:rsidRDefault="00EA67DC" w:rsidP="003E19FB">
      <w:pPr>
        <w:spacing w:after="0" w:line="283" w:lineRule="auto"/>
        <w:ind w:firstLine="709"/>
        <w:jc w:val="both"/>
        <w:rPr>
          <w:rFonts w:ascii="Times New Roman" w:eastAsia="Calibri" w:hAnsi="Times New Roman"/>
          <w:sz w:val="26"/>
          <w:szCs w:val="26"/>
          <w:lang w:eastAsia="en-US"/>
        </w:rPr>
      </w:pPr>
      <w:r w:rsidRPr="00EA67DC">
        <w:rPr>
          <w:rFonts w:ascii="Times New Roman" w:eastAsia="Calibri" w:hAnsi="Times New Roman"/>
          <w:sz w:val="26"/>
          <w:szCs w:val="26"/>
          <w:lang w:eastAsia="en-US"/>
        </w:rPr>
        <w:t>При прекращении иностранной организацией деятельности на территории Республики Беларусь через постоянное представительство налоговая декларация (расчет) представляется не позднее чем за 5 рабочих дней до прекращения такой деятельности. Налоговое обязательство исполняется и причитающиеся к уплате пени уплачиваются не позднее одного рабочего дня со дня представления такой налоговой декларации (расчета).</w:t>
      </w:r>
    </w:p>
    <w:p w:rsidR="00EA67DC" w:rsidRDefault="00EA67DC" w:rsidP="003E19FB">
      <w:pPr>
        <w:spacing w:after="0" w:line="283" w:lineRule="auto"/>
        <w:ind w:firstLine="709"/>
        <w:jc w:val="both"/>
        <w:rPr>
          <w:rFonts w:ascii="Times New Roman" w:eastAsia="Calibri" w:hAnsi="Times New Roman"/>
          <w:sz w:val="26"/>
          <w:szCs w:val="26"/>
          <w:lang w:eastAsia="en-US"/>
        </w:rPr>
      </w:pPr>
      <w:r w:rsidRPr="00EA67DC">
        <w:rPr>
          <w:rFonts w:ascii="Times New Roman" w:eastAsia="Calibri" w:hAnsi="Times New Roman"/>
          <w:sz w:val="26"/>
          <w:szCs w:val="26"/>
          <w:lang w:eastAsia="en-US"/>
        </w:rPr>
        <w:t>Реквизиты счетов для зачисления платежей в бюджет, а также справочник кодов для зачисления платежей в бюджет размещены на сайте Министерства финансов в разделе «Исполнение бюджета» (</w:t>
      </w:r>
      <w:r w:rsidR="00BF43F8" w:rsidRPr="00BF43F8">
        <w:rPr>
          <w:rFonts w:ascii="Times New Roman" w:eastAsia="Calibri" w:hAnsi="Times New Roman"/>
          <w:sz w:val="26"/>
          <w:szCs w:val="26"/>
          <w:lang w:eastAsia="en-US"/>
        </w:rPr>
        <w:t>http://minfin.gov.by/ru/budget_execution/</w:t>
      </w:r>
      <w:r w:rsidRPr="00EA67DC">
        <w:rPr>
          <w:rFonts w:ascii="Times New Roman" w:eastAsia="Calibri" w:hAnsi="Times New Roman"/>
          <w:sz w:val="26"/>
          <w:szCs w:val="26"/>
          <w:lang w:eastAsia="en-US"/>
        </w:rPr>
        <w:t>).</w:t>
      </w:r>
    </w:p>
    <w:p w:rsidR="00BF43F8" w:rsidRPr="00EA67DC" w:rsidRDefault="00BF43F8" w:rsidP="003E19FB">
      <w:pPr>
        <w:spacing w:after="0" w:line="283" w:lineRule="auto"/>
        <w:ind w:firstLine="709"/>
        <w:jc w:val="both"/>
        <w:rPr>
          <w:rFonts w:ascii="Times New Roman" w:eastAsia="Calibri" w:hAnsi="Times New Roman"/>
          <w:sz w:val="26"/>
          <w:szCs w:val="26"/>
          <w:lang w:eastAsia="en-US"/>
        </w:rPr>
      </w:pPr>
    </w:p>
    <w:p w:rsidR="00262D6F" w:rsidRPr="00924259" w:rsidRDefault="0005034D" w:rsidP="003E19FB">
      <w:pPr>
        <w:tabs>
          <w:tab w:val="left" w:pos="8080"/>
          <w:tab w:val="left" w:pos="9497"/>
          <w:tab w:val="right" w:leader="dot" w:pos="9923"/>
        </w:tabs>
        <w:spacing w:after="0" w:line="283" w:lineRule="auto"/>
        <w:ind w:right="-1" w:firstLine="709"/>
        <w:jc w:val="both"/>
        <w:outlineLvl w:val="2"/>
        <w:rPr>
          <w:rFonts w:ascii="Times New Roman" w:hAnsi="Times New Roman"/>
          <w:b/>
          <w:sz w:val="26"/>
          <w:szCs w:val="26"/>
        </w:rPr>
      </w:pPr>
      <w:r w:rsidRPr="00924259">
        <w:rPr>
          <w:rFonts w:ascii="Times New Roman" w:hAnsi="Times New Roman"/>
          <w:b/>
          <w:sz w:val="26"/>
          <w:szCs w:val="26"/>
        </w:rPr>
        <w:t xml:space="preserve">7.2 </w:t>
      </w:r>
      <w:r w:rsidR="00EA67DC" w:rsidRPr="00924259">
        <w:rPr>
          <w:rFonts w:ascii="Times New Roman" w:hAnsi="Times New Roman"/>
          <w:b/>
          <w:sz w:val="26"/>
          <w:szCs w:val="26"/>
        </w:rPr>
        <w:t>Налоговые режимы</w:t>
      </w:r>
    </w:p>
    <w:p w:rsidR="00557545" w:rsidRPr="00BF43F8" w:rsidRDefault="00557545" w:rsidP="003E19FB">
      <w:pPr>
        <w:spacing w:after="0" w:line="283" w:lineRule="auto"/>
        <w:ind w:firstLine="709"/>
        <w:jc w:val="both"/>
        <w:rPr>
          <w:rFonts w:ascii="Times New Roman" w:hAnsi="Times New Roman"/>
          <w:sz w:val="26"/>
          <w:szCs w:val="26"/>
        </w:rPr>
      </w:pPr>
      <w:r w:rsidRPr="00183DBC">
        <w:rPr>
          <w:rFonts w:ascii="Times New Roman" w:hAnsi="Times New Roman"/>
          <w:sz w:val="26"/>
          <w:szCs w:val="26"/>
        </w:rPr>
        <w:t>Налогообложение коммерческих организаций в Республике Беларусь, включая коммерческие организации с иностранным участием,</w:t>
      </w:r>
      <w:r>
        <w:rPr>
          <w:rFonts w:ascii="Times New Roman" w:hAnsi="Times New Roman"/>
          <w:sz w:val="26"/>
          <w:szCs w:val="26"/>
        </w:rPr>
        <w:t xml:space="preserve"> </w:t>
      </w:r>
      <w:r w:rsidRPr="00183DBC">
        <w:rPr>
          <w:rFonts w:ascii="Times New Roman" w:hAnsi="Times New Roman"/>
          <w:sz w:val="26"/>
          <w:szCs w:val="26"/>
        </w:rPr>
        <w:t xml:space="preserve">являющиеся налоговыми </w:t>
      </w:r>
      <w:r w:rsidRPr="00BF43F8">
        <w:rPr>
          <w:rFonts w:ascii="Times New Roman" w:hAnsi="Times New Roman"/>
          <w:sz w:val="26"/>
          <w:szCs w:val="26"/>
        </w:rPr>
        <w:t>резидентами республики, может осуществляться в 3 режимах:</w:t>
      </w:r>
    </w:p>
    <w:p w:rsidR="00557545" w:rsidRPr="00BF43F8" w:rsidRDefault="00557545" w:rsidP="003E19FB">
      <w:pPr>
        <w:spacing w:after="0" w:line="283" w:lineRule="auto"/>
        <w:ind w:firstLine="709"/>
        <w:jc w:val="both"/>
        <w:rPr>
          <w:rFonts w:ascii="Times New Roman" w:hAnsi="Times New Roman"/>
          <w:sz w:val="26"/>
          <w:szCs w:val="26"/>
        </w:rPr>
      </w:pPr>
      <w:r w:rsidRPr="00BF43F8">
        <w:rPr>
          <w:rFonts w:ascii="Times New Roman" w:hAnsi="Times New Roman"/>
          <w:iCs/>
          <w:sz w:val="26"/>
          <w:szCs w:val="26"/>
        </w:rPr>
        <w:t>- общеустановленный режим;</w:t>
      </w:r>
    </w:p>
    <w:p w:rsidR="00557545" w:rsidRPr="00BF43F8" w:rsidRDefault="00557545" w:rsidP="003E19FB">
      <w:pPr>
        <w:spacing w:after="0" w:line="283" w:lineRule="auto"/>
        <w:ind w:firstLine="709"/>
        <w:jc w:val="both"/>
        <w:rPr>
          <w:rFonts w:ascii="Times New Roman" w:hAnsi="Times New Roman"/>
          <w:sz w:val="26"/>
          <w:szCs w:val="26"/>
        </w:rPr>
      </w:pPr>
      <w:r w:rsidRPr="00BF43F8">
        <w:rPr>
          <w:rFonts w:ascii="Times New Roman" w:hAnsi="Times New Roman"/>
          <w:iCs/>
          <w:sz w:val="26"/>
          <w:szCs w:val="26"/>
        </w:rPr>
        <w:t>- специальный режим;</w:t>
      </w:r>
    </w:p>
    <w:p w:rsidR="00557545" w:rsidRPr="00BF43F8" w:rsidRDefault="00557545" w:rsidP="003E19FB">
      <w:pPr>
        <w:spacing w:after="0" w:line="283" w:lineRule="auto"/>
        <w:ind w:firstLine="709"/>
        <w:jc w:val="both"/>
        <w:rPr>
          <w:rFonts w:ascii="Times New Roman" w:hAnsi="Times New Roman"/>
          <w:sz w:val="26"/>
          <w:szCs w:val="26"/>
        </w:rPr>
      </w:pPr>
      <w:r w:rsidRPr="00BF43F8">
        <w:rPr>
          <w:rFonts w:ascii="Times New Roman" w:hAnsi="Times New Roman"/>
          <w:iCs/>
          <w:sz w:val="26"/>
          <w:szCs w:val="26"/>
        </w:rPr>
        <w:t>- особый режим.</w:t>
      </w:r>
    </w:p>
    <w:p w:rsidR="00557545" w:rsidRPr="00BF43F8" w:rsidRDefault="00557545" w:rsidP="003E19FB">
      <w:pPr>
        <w:spacing w:after="0" w:line="283" w:lineRule="auto"/>
        <w:ind w:firstLine="709"/>
        <w:jc w:val="both"/>
        <w:rPr>
          <w:rFonts w:ascii="Times New Roman" w:hAnsi="Times New Roman"/>
          <w:sz w:val="26"/>
          <w:szCs w:val="26"/>
        </w:rPr>
      </w:pPr>
      <w:r w:rsidRPr="00BF43F8">
        <w:rPr>
          <w:rFonts w:ascii="Times New Roman" w:hAnsi="Times New Roman"/>
          <w:sz w:val="26"/>
          <w:szCs w:val="26"/>
        </w:rPr>
        <w:t>Первые два режима регулируются Налоговым кодексом Республики Беларусь. Формы налогообложения третьего режима устанавливаются декретами и указами Президента для определенных территорий и видов деятельности организаций.</w:t>
      </w:r>
    </w:p>
    <w:p w:rsidR="00557545" w:rsidRPr="00BF43F8" w:rsidRDefault="00557545" w:rsidP="003E19FB">
      <w:pPr>
        <w:spacing w:after="0" w:line="283" w:lineRule="auto"/>
        <w:ind w:firstLine="709"/>
        <w:jc w:val="both"/>
        <w:rPr>
          <w:rFonts w:ascii="Times New Roman" w:hAnsi="Times New Roman"/>
          <w:sz w:val="26"/>
          <w:szCs w:val="26"/>
        </w:rPr>
      </w:pPr>
      <w:r w:rsidRPr="00BF43F8">
        <w:rPr>
          <w:rFonts w:ascii="Times New Roman" w:hAnsi="Times New Roman"/>
          <w:sz w:val="26"/>
          <w:szCs w:val="26"/>
        </w:rPr>
        <w:t xml:space="preserve">Налоговым кодексом </w:t>
      </w:r>
      <w:r w:rsidRPr="00BF43F8">
        <w:rPr>
          <w:rFonts w:ascii="Times New Roman" w:hAnsi="Times New Roman"/>
          <w:bCs/>
          <w:iCs/>
          <w:sz w:val="26"/>
          <w:szCs w:val="26"/>
        </w:rPr>
        <w:t>установлены следующие основные налоги</w:t>
      </w:r>
      <w:r w:rsidRPr="00BF43F8">
        <w:rPr>
          <w:rFonts w:ascii="Times New Roman" w:hAnsi="Times New Roman"/>
          <w:sz w:val="26"/>
          <w:szCs w:val="26"/>
        </w:rPr>
        <w:t xml:space="preserve"> в </w:t>
      </w:r>
      <w:r w:rsidRPr="00BF43F8">
        <w:rPr>
          <w:rFonts w:ascii="Times New Roman" w:hAnsi="Times New Roman"/>
          <w:bCs/>
          <w:iCs/>
          <w:sz w:val="26"/>
          <w:szCs w:val="26"/>
        </w:rPr>
        <w:t>отношении коммерческих организаций</w:t>
      </w:r>
      <w:r w:rsidRPr="00BF43F8">
        <w:rPr>
          <w:rFonts w:ascii="Times New Roman" w:hAnsi="Times New Roman"/>
          <w:bCs/>
          <w:i/>
          <w:iCs/>
          <w:sz w:val="26"/>
          <w:szCs w:val="26"/>
        </w:rPr>
        <w:t>:</w:t>
      </w:r>
    </w:p>
    <w:p w:rsidR="00557545" w:rsidRPr="00BF43F8" w:rsidRDefault="00557545" w:rsidP="003E19FB">
      <w:pPr>
        <w:spacing w:after="0" w:line="283" w:lineRule="auto"/>
        <w:ind w:firstLine="709"/>
        <w:jc w:val="both"/>
        <w:rPr>
          <w:rFonts w:ascii="Times New Roman" w:hAnsi="Times New Roman"/>
          <w:sz w:val="26"/>
          <w:szCs w:val="26"/>
        </w:rPr>
      </w:pPr>
      <w:r w:rsidRPr="00BF43F8">
        <w:rPr>
          <w:rFonts w:ascii="Times New Roman" w:hAnsi="Times New Roman"/>
          <w:sz w:val="26"/>
          <w:szCs w:val="26"/>
        </w:rPr>
        <w:t>-</w:t>
      </w:r>
      <w:r w:rsidRPr="00BF43F8">
        <w:t> </w:t>
      </w:r>
      <w:r w:rsidRPr="00BF43F8">
        <w:rPr>
          <w:rFonts w:ascii="Times New Roman" w:hAnsi="Times New Roman"/>
          <w:sz w:val="26"/>
          <w:szCs w:val="26"/>
        </w:rPr>
        <w:t xml:space="preserve">имущественные налоги – земельный и налог на недвижимость; </w:t>
      </w:r>
    </w:p>
    <w:p w:rsidR="00557545" w:rsidRPr="00BF43F8" w:rsidRDefault="00557545" w:rsidP="003E19FB">
      <w:pPr>
        <w:spacing w:after="0" w:line="283" w:lineRule="auto"/>
        <w:ind w:firstLine="709"/>
        <w:jc w:val="both"/>
        <w:rPr>
          <w:rFonts w:ascii="Times New Roman" w:hAnsi="Times New Roman"/>
          <w:sz w:val="26"/>
          <w:szCs w:val="26"/>
        </w:rPr>
      </w:pPr>
      <w:r w:rsidRPr="00BF43F8">
        <w:rPr>
          <w:rFonts w:ascii="Times New Roman" w:hAnsi="Times New Roman"/>
          <w:sz w:val="26"/>
          <w:szCs w:val="26"/>
        </w:rPr>
        <w:t>- НДС (основная ставка – 20%; ставка 10% применяется при реализации сельхозпродукции и при ввозе на территорию Беларуси продовольственных товаров и товаров для детей (перечень установлен нормативным актом Президента Республики Беларусь); нулевая ставка применяется при экспорте товаров);</w:t>
      </w:r>
    </w:p>
    <w:p w:rsidR="00557545" w:rsidRPr="00BF43F8" w:rsidRDefault="00557545" w:rsidP="003E19FB">
      <w:pPr>
        <w:pStyle w:val="aa"/>
        <w:spacing w:after="0" w:line="283" w:lineRule="auto"/>
        <w:ind w:left="0" w:firstLine="709"/>
        <w:rPr>
          <w:rFonts w:ascii="Times New Roman" w:hAnsi="Times New Roman"/>
          <w:sz w:val="26"/>
          <w:szCs w:val="26"/>
        </w:rPr>
      </w:pPr>
      <w:r w:rsidRPr="00BF43F8">
        <w:rPr>
          <w:rFonts w:ascii="Times New Roman" w:hAnsi="Times New Roman"/>
          <w:bCs/>
          <w:sz w:val="26"/>
          <w:szCs w:val="26"/>
        </w:rPr>
        <w:t>- налог на прибыль организаций.</w:t>
      </w:r>
    </w:p>
    <w:p w:rsidR="00557545" w:rsidRPr="00BF43F8" w:rsidRDefault="00557545" w:rsidP="003E19FB">
      <w:pPr>
        <w:spacing w:after="0" w:line="283" w:lineRule="auto"/>
        <w:ind w:firstLine="709"/>
        <w:jc w:val="both"/>
        <w:rPr>
          <w:rFonts w:ascii="Times New Roman" w:hAnsi="Times New Roman"/>
          <w:i/>
          <w:sz w:val="26"/>
          <w:szCs w:val="26"/>
        </w:rPr>
      </w:pPr>
      <w:r w:rsidRPr="00BF43F8">
        <w:rPr>
          <w:rFonts w:ascii="Times New Roman" w:hAnsi="Times New Roman"/>
          <w:bCs/>
          <w:iCs/>
          <w:sz w:val="26"/>
          <w:szCs w:val="26"/>
        </w:rPr>
        <w:t xml:space="preserve">Упрощенную систему налогообложения </w:t>
      </w:r>
      <w:r w:rsidRPr="00BF43F8">
        <w:rPr>
          <w:rFonts w:ascii="Times New Roman" w:hAnsi="Times New Roman"/>
          <w:sz w:val="26"/>
          <w:szCs w:val="26"/>
        </w:rPr>
        <w:t>могут применять организации с</w:t>
      </w:r>
      <w:r w:rsidR="00A5202E">
        <w:rPr>
          <w:rFonts w:ascii="Times New Roman" w:hAnsi="Times New Roman"/>
          <w:sz w:val="26"/>
          <w:szCs w:val="26"/>
        </w:rPr>
        <w:t> </w:t>
      </w:r>
      <w:r w:rsidRPr="00BF43F8">
        <w:rPr>
          <w:rFonts w:ascii="Times New Roman" w:hAnsi="Times New Roman"/>
          <w:sz w:val="26"/>
          <w:szCs w:val="26"/>
        </w:rPr>
        <w:t xml:space="preserve">численностью не более 100 человек. Также организации, выбравшие упрощенную систему, вправе не уплачивать НДС, но при условии, что численность работников не больше 50 человек. Для организаций с численностью до 15 человек есть возможность не вести бухгалтерский учет, а ограничиться книгой доходов и расходов. Для них же (но с ограничениями по выручке и в сфере розничной торговли) допустимо применение ставки 3% от выручки от реализации приобретенных товаров. </w:t>
      </w:r>
    </w:p>
    <w:p w:rsidR="00557545" w:rsidRPr="00BF43F8" w:rsidRDefault="00557545" w:rsidP="003E19FB">
      <w:pPr>
        <w:spacing w:after="0" w:line="283" w:lineRule="auto"/>
        <w:ind w:firstLine="709"/>
        <w:jc w:val="both"/>
        <w:rPr>
          <w:rFonts w:ascii="Times New Roman" w:hAnsi="Times New Roman"/>
          <w:sz w:val="26"/>
          <w:szCs w:val="26"/>
        </w:rPr>
      </w:pPr>
      <w:r w:rsidRPr="00BF43F8">
        <w:rPr>
          <w:rFonts w:ascii="Times New Roman" w:hAnsi="Times New Roman"/>
          <w:bCs/>
          <w:sz w:val="26"/>
          <w:szCs w:val="26"/>
        </w:rPr>
        <w:t>Отдельные льготы предусмотрены при создании коммерческих организаций, в</w:t>
      </w:r>
      <w:r w:rsidR="00A5202E">
        <w:rPr>
          <w:rFonts w:ascii="Times New Roman" w:hAnsi="Times New Roman"/>
          <w:bCs/>
          <w:sz w:val="26"/>
          <w:szCs w:val="26"/>
        </w:rPr>
        <w:t> </w:t>
      </w:r>
      <w:r w:rsidRPr="00BF43F8">
        <w:rPr>
          <w:rFonts w:ascii="Times New Roman" w:hAnsi="Times New Roman"/>
          <w:bCs/>
          <w:sz w:val="26"/>
          <w:szCs w:val="26"/>
        </w:rPr>
        <w:t>том числе с участием иностранного капитала, в свободных экономических зонах</w:t>
      </w:r>
      <w:r w:rsidRPr="00BF43F8">
        <w:rPr>
          <w:rFonts w:ascii="Times New Roman" w:hAnsi="Times New Roman"/>
          <w:sz w:val="26"/>
          <w:szCs w:val="26"/>
        </w:rPr>
        <w:t>.</w:t>
      </w:r>
    </w:p>
    <w:p w:rsidR="00557545" w:rsidRPr="00BF43F8" w:rsidRDefault="00557545" w:rsidP="003E19FB">
      <w:pPr>
        <w:widowControl w:val="0"/>
        <w:autoSpaceDE w:val="0"/>
        <w:autoSpaceDN w:val="0"/>
        <w:adjustRightInd w:val="0"/>
        <w:spacing w:after="0" w:line="283" w:lineRule="auto"/>
        <w:ind w:firstLine="709"/>
        <w:jc w:val="both"/>
        <w:outlineLvl w:val="0"/>
        <w:rPr>
          <w:rFonts w:ascii="Times New Roman" w:hAnsi="Times New Roman"/>
          <w:i/>
          <w:sz w:val="26"/>
          <w:szCs w:val="26"/>
        </w:rPr>
      </w:pPr>
      <w:r w:rsidRPr="00BF43F8">
        <w:rPr>
          <w:rFonts w:ascii="Times New Roman" w:hAnsi="Times New Roman"/>
          <w:sz w:val="26"/>
          <w:szCs w:val="26"/>
        </w:rPr>
        <w:t>Статьей 92 Налогового кодекса Республики Беларусь установлены о</w:t>
      </w:r>
      <w:r w:rsidRPr="00BF43F8">
        <w:rPr>
          <w:rFonts w:ascii="Times New Roman" w:hAnsi="Times New Roman"/>
          <w:bCs/>
          <w:sz w:val="26"/>
          <w:szCs w:val="26"/>
        </w:rPr>
        <w:t>собенности налогообложения при реализации товаров (работ, услуг), имущественных прав на</w:t>
      </w:r>
      <w:r w:rsidR="00A5202E">
        <w:rPr>
          <w:rFonts w:ascii="Times New Roman" w:hAnsi="Times New Roman"/>
          <w:bCs/>
          <w:sz w:val="26"/>
          <w:szCs w:val="26"/>
        </w:rPr>
        <w:t> </w:t>
      </w:r>
      <w:r w:rsidRPr="00BF43F8">
        <w:rPr>
          <w:rFonts w:ascii="Times New Roman" w:hAnsi="Times New Roman"/>
          <w:bCs/>
          <w:sz w:val="26"/>
          <w:szCs w:val="26"/>
        </w:rPr>
        <w:t>территории Республики Беларусь иностранными организациями без открытия представительства:</w:t>
      </w:r>
    </w:p>
    <w:p w:rsidR="00557545" w:rsidRPr="00183DBC" w:rsidRDefault="00557545" w:rsidP="003E19FB">
      <w:pPr>
        <w:pStyle w:val="ConsPlusNormal"/>
        <w:spacing w:line="283" w:lineRule="auto"/>
        <w:ind w:firstLine="709"/>
        <w:jc w:val="both"/>
        <w:rPr>
          <w:rFonts w:ascii="Times New Roman" w:hAnsi="Times New Roman" w:cs="Times New Roman"/>
          <w:sz w:val="26"/>
          <w:szCs w:val="26"/>
        </w:rPr>
      </w:pPr>
      <w:r w:rsidRPr="00BF43F8">
        <w:rPr>
          <w:rFonts w:ascii="Times New Roman" w:hAnsi="Times New Roman" w:cs="Times New Roman"/>
          <w:sz w:val="26"/>
          <w:szCs w:val="26"/>
        </w:rPr>
        <w:t>1. При реализации товаров (работ, услуг), имущественных прав на территории Республики Беларусь иностранными организациями, не осуществляющими деятельность в Республике Беларусь через</w:t>
      </w:r>
      <w:r w:rsidRPr="00183DBC">
        <w:rPr>
          <w:rFonts w:ascii="Times New Roman" w:hAnsi="Times New Roman" w:cs="Times New Roman"/>
          <w:sz w:val="26"/>
          <w:szCs w:val="26"/>
        </w:rPr>
        <w:t xml:space="preserve"> постоянное представительство и не состоящими в связи с этим на учете в налоговых органах Республики Беларусь, обязанность по исчислению и перечислению в бюджет налога на добавленную стоимость возлагается на состоящих на учете в налоговых органах Республики Беларусь организации и индивидуальных предпринимателей, приобретающих данные товары (работы, услуги), имущественные права. Такие организации и</w:t>
      </w:r>
      <w:r w:rsidR="00A5202E">
        <w:rPr>
          <w:rFonts w:ascii="Times New Roman" w:hAnsi="Times New Roman" w:cs="Times New Roman"/>
          <w:sz w:val="26"/>
          <w:szCs w:val="26"/>
        </w:rPr>
        <w:t> </w:t>
      </w:r>
      <w:r w:rsidRPr="00183DBC">
        <w:rPr>
          <w:rFonts w:ascii="Times New Roman" w:hAnsi="Times New Roman" w:cs="Times New Roman"/>
          <w:sz w:val="26"/>
          <w:szCs w:val="26"/>
        </w:rPr>
        <w:t>индивидуальные предприниматели имеют права и несут обязанности, установленные Налоговым  кодексом Республики Беларусь.</w:t>
      </w:r>
    </w:p>
    <w:p w:rsidR="00557545" w:rsidRPr="00183DBC" w:rsidRDefault="00557545" w:rsidP="003E19FB">
      <w:pPr>
        <w:pStyle w:val="ConsPlusNormal"/>
        <w:spacing w:line="283" w:lineRule="auto"/>
        <w:ind w:firstLine="709"/>
        <w:jc w:val="both"/>
        <w:rPr>
          <w:rFonts w:ascii="Times New Roman" w:hAnsi="Times New Roman" w:cs="Times New Roman"/>
          <w:sz w:val="26"/>
          <w:szCs w:val="26"/>
        </w:rPr>
      </w:pPr>
      <w:r>
        <w:rPr>
          <w:rFonts w:ascii="Times New Roman" w:hAnsi="Times New Roman" w:cs="Times New Roman"/>
          <w:sz w:val="26"/>
          <w:szCs w:val="26"/>
        </w:rPr>
        <w:t>2. </w:t>
      </w:r>
      <w:r w:rsidRPr="00183DBC">
        <w:rPr>
          <w:rFonts w:ascii="Times New Roman" w:hAnsi="Times New Roman" w:cs="Times New Roman"/>
          <w:sz w:val="26"/>
          <w:szCs w:val="26"/>
        </w:rPr>
        <w:t xml:space="preserve">Иностранные организации, в том числе генеральные подрядчики, субподрядчики, осуществляющие строительство или сборку объектов и состоящие на учете в налоговых органах Республики Беларусь, уплачивают </w:t>
      </w:r>
      <w:r>
        <w:rPr>
          <w:rFonts w:ascii="Times New Roman" w:hAnsi="Times New Roman" w:cs="Times New Roman"/>
          <w:sz w:val="26"/>
          <w:szCs w:val="26"/>
        </w:rPr>
        <w:t>НДС</w:t>
      </w:r>
      <w:r w:rsidRPr="00183DBC">
        <w:rPr>
          <w:rFonts w:ascii="Times New Roman" w:hAnsi="Times New Roman" w:cs="Times New Roman"/>
          <w:sz w:val="26"/>
          <w:szCs w:val="26"/>
        </w:rPr>
        <w:t xml:space="preserve"> с начала осуществления такой деятельности на территории Республики Беларусь.</w:t>
      </w:r>
    </w:p>
    <w:p w:rsidR="00557545" w:rsidRPr="00183DBC" w:rsidRDefault="00557545" w:rsidP="003E19FB">
      <w:pPr>
        <w:pStyle w:val="ConsPlusNormal"/>
        <w:spacing w:line="283" w:lineRule="auto"/>
        <w:ind w:firstLine="709"/>
        <w:jc w:val="both"/>
        <w:rPr>
          <w:rFonts w:ascii="Times New Roman" w:hAnsi="Times New Roman" w:cs="Times New Roman"/>
          <w:sz w:val="26"/>
          <w:szCs w:val="26"/>
        </w:rPr>
      </w:pPr>
      <w:r>
        <w:rPr>
          <w:rFonts w:ascii="Times New Roman" w:hAnsi="Times New Roman" w:cs="Times New Roman"/>
          <w:sz w:val="26"/>
          <w:szCs w:val="26"/>
        </w:rPr>
        <w:t>3. </w:t>
      </w:r>
      <w:r w:rsidRPr="00183DBC">
        <w:rPr>
          <w:rFonts w:ascii="Times New Roman" w:hAnsi="Times New Roman" w:cs="Times New Roman"/>
          <w:sz w:val="26"/>
          <w:szCs w:val="26"/>
        </w:rPr>
        <w:t>При реализации товаров (работ, услуг), имущественных прав на территории Республики Беларусь иностранными организациями, не состоящими на учете в</w:t>
      </w:r>
      <w:r w:rsidR="00177DC5">
        <w:rPr>
          <w:rFonts w:ascii="Times New Roman" w:hAnsi="Times New Roman" w:cs="Times New Roman"/>
          <w:sz w:val="26"/>
          <w:szCs w:val="26"/>
        </w:rPr>
        <w:t> </w:t>
      </w:r>
      <w:r w:rsidRPr="00183DBC">
        <w:rPr>
          <w:rFonts w:ascii="Times New Roman" w:hAnsi="Times New Roman" w:cs="Times New Roman"/>
          <w:sz w:val="26"/>
          <w:szCs w:val="26"/>
        </w:rPr>
        <w:t>налоговых органах Республики Беларусь, на основе договоров поручения, комиссии и иных аналогичных гражданско-правовых договоров обязанность по исчислению и перечислению в бюджет налога на добавленную стоимость возлагается на состоящих на учете в налоговых органах Республики Беларусь организации и индивидуальных предпринимателей, осуществляющих предпринимательскую деятельность на основе таких договоров с иностранными организациями, не состоящими на учете в</w:t>
      </w:r>
      <w:r w:rsidR="00177DC5">
        <w:rPr>
          <w:rFonts w:ascii="Times New Roman" w:hAnsi="Times New Roman" w:cs="Times New Roman"/>
          <w:sz w:val="26"/>
          <w:szCs w:val="26"/>
        </w:rPr>
        <w:t> </w:t>
      </w:r>
      <w:r w:rsidRPr="00183DBC">
        <w:rPr>
          <w:rFonts w:ascii="Times New Roman" w:hAnsi="Times New Roman" w:cs="Times New Roman"/>
          <w:sz w:val="26"/>
          <w:szCs w:val="26"/>
        </w:rPr>
        <w:t>налоговых органах Республики Беларусь.</w:t>
      </w:r>
    </w:p>
    <w:p w:rsidR="000B01CA" w:rsidRDefault="00557545" w:rsidP="003E19FB">
      <w:pPr>
        <w:pStyle w:val="ConsPlusNormal"/>
        <w:spacing w:line="283" w:lineRule="auto"/>
        <w:ind w:firstLine="709"/>
        <w:jc w:val="both"/>
        <w:rPr>
          <w:rFonts w:ascii="Times New Roman" w:hAnsi="Times New Roman" w:cs="Times New Roman"/>
          <w:sz w:val="26"/>
          <w:szCs w:val="26"/>
        </w:rPr>
      </w:pPr>
      <w:r>
        <w:rPr>
          <w:rFonts w:ascii="Times New Roman" w:hAnsi="Times New Roman" w:cs="Times New Roman"/>
          <w:sz w:val="26"/>
          <w:szCs w:val="26"/>
        </w:rPr>
        <w:t>4. </w:t>
      </w:r>
      <w:r w:rsidRPr="00183DBC">
        <w:rPr>
          <w:rFonts w:ascii="Times New Roman" w:hAnsi="Times New Roman" w:cs="Times New Roman"/>
          <w:sz w:val="26"/>
          <w:szCs w:val="26"/>
        </w:rPr>
        <w:t>Вышеуказанные положения распространяются также на организации и</w:t>
      </w:r>
      <w:r w:rsidR="00177DC5">
        <w:rPr>
          <w:rFonts w:ascii="Times New Roman" w:hAnsi="Times New Roman" w:cs="Times New Roman"/>
          <w:sz w:val="26"/>
          <w:szCs w:val="26"/>
        </w:rPr>
        <w:t> </w:t>
      </w:r>
      <w:r w:rsidRPr="00183DBC">
        <w:rPr>
          <w:rFonts w:ascii="Times New Roman" w:hAnsi="Times New Roman" w:cs="Times New Roman"/>
          <w:sz w:val="26"/>
          <w:szCs w:val="26"/>
        </w:rPr>
        <w:t>индивидуальных предпринимателей, состоящих на учете в налоговых органах Республики Беларусь и вовлекающих в хозяйственный оборот (в том числе на</w:t>
      </w:r>
      <w:r w:rsidR="00177DC5">
        <w:rPr>
          <w:rFonts w:ascii="Times New Roman" w:hAnsi="Times New Roman" w:cs="Times New Roman"/>
          <w:sz w:val="26"/>
          <w:szCs w:val="26"/>
        </w:rPr>
        <w:t> </w:t>
      </w:r>
      <w:r w:rsidRPr="00183DBC">
        <w:rPr>
          <w:rFonts w:ascii="Times New Roman" w:hAnsi="Times New Roman" w:cs="Times New Roman"/>
          <w:sz w:val="26"/>
          <w:szCs w:val="26"/>
        </w:rPr>
        <w:t>основании договоров, устанавливающих оказание услуг по заключению договора на приобретение (реализацию) работ (услуг), имущественных прав) на территории Республики Беларусь работы (услуги), имущественные права, реализуемые иностранными организациями, не состоящими на учете в налоговых органах Республики Беларусь.</w:t>
      </w:r>
    </w:p>
    <w:p w:rsidR="000B01CA" w:rsidRPr="000B01CA" w:rsidRDefault="000B01CA" w:rsidP="003E19FB">
      <w:pPr>
        <w:spacing w:after="0" w:line="283" w:lineRule="auto"/>
        <w:ind w:firstLine="709"/>
        <w:jc w:val="both"/>
        <w:outlineLvl w:val="0"/>
        <w:rPr>
          <w:rFonts w:ascii="Times New Roman" w:eastAsia="Calibri" w:hAnsi="Times New Roman"/>
          <w:b/>
          <w:i/>
          <w:sz w:val="26"/>
          <w:szCs w:val="26"/>
          <w:lang w:eastAsia="en-US"/>
        </w:rPr>
      </w:pPr>
      <w:r w:rsidRPr="000B01CA">
        <w:rPr>
          <w:rFonts w:ascii="Times New Roman" w:eastAsia="Calibri" w:hAnsi="Times New Roman"/>
          <w:b/>
          <w:i/>
          <w:sz w:val="26"/>
          <w:szCs w:val="26"/>
          <w:lang w:eastAsia="en-US"/>
        </w:rPr>
        <w:t>Налог на добавленную стоимость (НДС)</w:t>
      </w:r>
    </w:p>
    <w:p w:rsidR="000B01CA" w:rsidRPr="00BF43F8" w:rsidRDefault="000B01CA" w:rsidP="003E19FB">
      <w:pPr>
        <w:shd w:val="clear" w:color="auto" w:fill="FFFFFF"/>
        <w:spacing w:after="0" w:line="283" w:lineRule="auto"/>
        <w:ind w:firstLine="709"/>
        <w:jc w:val="both"/>
        <w:rPr>
          <w:rFonts w:ascii="Times New Roman" w:hAnsi="Times New Roman"/>
          <w:sz w:val="26"/>
          <w:szCs w:val="26"/>
        </w:rPr>
      </w:pPr>
      <w:r w:rsidRPr="00BF43F8">
        <w:rPr>
          <w:rFonts w:ascii="Times New Roman" w:hAnsi="Times New Roman"/>
          <w:sz w:val="26"/>
          <w:szCs w:val="26"/>
        </w:rPr>
        <w:t>Организации (в том числе иностранные организации) признаются плательщиками НДС.</w:t>
      </w:r>
    </w:p>
    <w:p w:rsidR="000B01CA" w:rsidRPr="00BF43F8" w:rsidRDefault="000B01CA" w:rsidP="003E19FB">
      <w:pPr>
        <w:shd w:val="clear" w:color="auto" w:fill="FFFFFF"/>
        <w:spacing w:after="0" w:line="283" w:lineRule="auto"/>
        <w:ind w:firstLine="709"/>
        <w:jc w:val="both"/>
        <w:rPr>
          <w:rFonts w:ascii="Times New Roman" w:hAnsi="Times New Roman"/>
          <w:sz w:val="26"/>
          <w:szCs w:val="26"/>
        </w:rPr>
      </w:pPr>
      <w:r w:rsidRPr="00BF43F8">
        <w:rPr>
          <w:rFonts w:ascii="Times New Roman" w:hAnsi="Times New Roman"/>
          <w:sz w:val="26"/>
          <w:szCs w:val="26"/>
        </w:rPr>
        <w:t>Объектами налогообложения НДС признаются:</w:t>
      </w:r>
    </w:p>
    <w:p w:rsidR="000B01CA" w:rsidRPr="00BF43F8" w:rsidRDefault="000B01CA" w:rsidP="003E19FB">
      <w:pPr>
        <w:tabs>
          <w:tab w:val="left" w:pos="993"/>
        </w:tabs>
        <w:spacing w:after="0" w:line="283" w:lineRule="auto"/>
        <w:ind w:firstLine="709"/>
        <w:jc w:val="both"/>
        <w:rPr>
          <w:rFonts w:ascii="Times New Roman" w:eastAsia="Calibri" w:hAnsi="Times New Roman"/>
          <w:sz w:val="26"/>
          <w:szCs w:val="26"/>
          <w:lang w:eastAsia="en-US"/>
        </w:rPr>
      </w:pPr>
      <w:r w:rsidRPr="00BF43F8">
        <w:rPr>
          <w:rFonts w:ascii="Times New Roman" w:eastAsia="Calibri" w:hAnsi="Times New Roman"/>
          <w:sz w:val="26"/>
          <w:szCs w:val="26"/>
          <w:lang w:eastAsia="en-US"/>
        </w:rPr>
        <w:t>- обороты по реализации товаров (работ, услуг), имущественных прав на</w:t>
      </w:r>
      <w:r w:rsidR="00FD2E88" w:rsidRPr="00BF43F8">
        <w:rPr>
          <w:rFonts w:ascii="Times New Roman" w:eastAsia="Calibri" w:hAnsi="Times New Roman"/>
          <w:sz w:val="26"/>
          <w:szCs w:val="26"/>
          <w:lang w:eastAsia="en-US"/>
        </w:rPr>
        <w:t> </w:t>
      </w:r>
      <w:r w:rsidRPr="00BF43F8">
        <w:rPr>
          <w:rFonts w:ascii="Times New Roman" w:eastAsia="Calibri" w:hAnsi="Times New Roman"/>
          <w:sz w:val="26"/>
          <w:szCs w:val="26"/>
          <w:lang w:eastAsia="en-US"/>
        </w:rPr>
        <w:t>территории Республики Беларусь;</w:t>
      </w:r>
    </w:p>
    <w:p w:rsidR="000B01CA" w:rsidRPr="00BF43F8" w:rsidRDefault="000B01CA" w:rsidP="003E19FB">
      <w:pPr>
        <w:tabs>
          <w:tab w:val="left" w:pos="993"/>
        </w:tabs>
        <w:spacing w:after="0" w:line="283" w:lineRule="auto"/>
        <w:ind w:firstLine="709"/>
        <w:jc w:val="both"/>
        <w:rPr>
          <w:rFonts w:ascii="Times New Roman" w:eastAsia="Calibri" w:hAnsi="Times New Roman"/>
          <w:sz w:val="26"/>
          <w:szCs w:val="26"/>
          <w:lang w:eastAsia="en-US"/>
        </w:rPr>
      </w:pPr>
      <w:r w:rsidRPr="00BF43F8">
        <w:rPr>
          <w:rFonts w:ascii="Times New Roman" w:eastAsia="Calibri" w:hAnsi="Times New Roman"/>
          <w:sz w:val="26"/>
          <w:szCs w:val="26"/>
          <w:lang w:eastAsia="en-US"/>
        </w:rPr>
        <w:t>- ввоз товаров на территорию Республики Беларусь и (или) иные обстоятельства, с наличием которых Кодекс и (или) акты Президента Республики Беларусь, таможенное законодательство, международные договоры Республики Беларусь, составляющие право ЕАЭС, связывают возникновение обязанности по</w:t>
      </w:r>
      <w:r w:rsidR="00FD2E88" w:rsidRPr="00BF43F8">
        <w:rPr>
          <w:rFonts w:ascii="Times New Roman" w:eastAsia="Calibri" w:hAnsi="Times New Roman"/>
          <w:sz w:val="26"/>
          <w:szCs w:val="26"/>
          <w:lang w:eastAsia="en-US"/>
        </w:rPr>
        <w:t> </w:t>
      </w:r>
      <w:r w:rsidRPr="00BF43F8">
        <w:rPr>
          <w:rFonts w:ascii="Times New Roman" w:eastAsia="Calibri" w:hAnsi="Times New Roman"/>
          <w:sz w:val="26"/>
          <w:szCs w:val="26"/>
          <w:lang w:eastAsia="en-US"/>
        </w:rPr>
        <w:t>уплате налога на добавленную стоимость.</w:t>
      </w:r>
    </w:p>
    <w:p w:rsidR="000B01CA" w:rsidRPr="000B01CA" w:rsidRDefault="000B01CA" w:rsidP="003E19FB">
      <w:pPr>
        <w:shd w:val="clear" w:color="auto" w:fill="FFFFFF"/>
        <w:spacing w:after="0" w:line="283" w:lineRule="auto"/>
        <w:ind w:firstLine="709"/>
        <w:jc w:val="both"/>
        <w:rPr>
          <w:rFonts w:ascii="Times New Roman" w:hAnsi="Times New Roman"/>
          <w:sz w:val="26"/>
          <w:szCs w:val="26"/>
        </w:rPr>
      </w:pPr>
      <w:r w:rsidRPr="00BF43F8">
        <w:rPr>
          <w:rFonts w:ascii="Times New Roman" w:hAnsi="Times New Roman"/>
          <w:sz w:val="26"/>
          <w:szCs w:val="26"/>
        </w:rPr>
        <w:t>Иностранные организации, в том</w:t>
      </w:r>
      <w:r w:rsidRPr="000B01CA">
        <w:rPr>
          <w:rFonts w:ascii="Times New Roman" w:hAnsi="Times New Roman"/>
          <w:sz w:val="26"/>
          <w:szCs w:val="26"/>
        </w:rPr>
        <w:t xml:space="preserve"> числе генеральные подрядчики, субподрядчики, осуществляющие строительство или сборку объектов и состоящие на</w:t>
      </w:r>
      <w:r w:rsidR="00FD2E88">
        <w:rPr>
          <w:rFonts w:ascii="Times New Roman" w:hAnsi="Times New Roman"/>
          <w:sz w:val="26"/>
          <w:szCs w:val="26"/>
        </w:rPr>
        <w:t> </w:t>
      </w:r>
      <w:r w:rsidRPr="000B01CA">
        <w:rPr>
          <w:rFonts w:ascii="Times New Roman" w:hAnsi="Times New Roman"/>
          <w:sz w:val="26"/>
          <w:szCs w:val="26"/>
        </w:rPr>
        <w:t>учете в налоговых органах Республики Беларусь, исчисляют и уплачивают НДС с</w:t>
      </w:r>
      <w:r w:rsidR="00FD2E88">
        <w:rPr>
          <w:rFonts w:ascii="Times New Roman" w:hAnsi="Times New Roman"/>
          <w:sz w:val="26"/>
          <w:szCs w:val="26"/>
        </w:rPr>
        <w:t> </w:t>
      </w:r>
      <w:r w:rsidRPr="000B01CA">
        <w:rPr>
          <w:rFonts w:ascii="Times New Roman" w:hAnsi="Times New Roman"/>
          <w:sz w:val="26"/>
          <w:szCs w:val="26"/>
        </w:rPr>
        <w:t>начала осуществления такой деятельности на территории Республики Беларусь.</w:t>
      </w:r>
    </w:p>
    <w:p w:rsidR="000B01CA" w:rsidRPr="00BF43F8" w:rsidRDefault="000B01CA" w:rsidP="003E19FB">
      <w:pPr>
        <w:autoSpaceDE w:val="0"/>
        <w:autoSpaceDN w:val="0"/>
        <w:adjustRightInd w:val="0"/>
        <w:spacing w:after="0" w:line="283" w:lineRule="auto"/>
        <w:ind w:firstLine="709"/>
        <w:jc w:val="both"/>
        <w:rPr>
          <w:rFonts w:ascii="Times New Roman" w:eastAsia="Calibri" w:hAnsi="Times New Roman"/>
          <w:sz w:val="26"/>
          <w:szCs w:val="26"/>
          <w:lang w:eastAsia="en-US"/>
        </w:rPr>
      </w:pPr>
      <w:r w:rsidRPr="000B01CA">
        <w:rPr>
          <w:rFonts w:ascii="Times New Roman" w:eastAsia="Calibri" w:hAnsi="Times New Roman"/>
          <w:sz w:val="26"/>
          <w:szCs w:val="26"/>
          <w:lang w:eastAsia="en-US"/>
        </w:rPr>
        <w:t xml:space="preserve">Вместе с тем состоящие на учете в налоговых органах Республики Беларусь организации (в том числе иностранные организации) признаются плательщиками НДС в </w:t>
      </w:r>
      <w:r w:rsidRPr="00BF43F8">
        <w:rPr>
          <w:rFonts w:ascii="Times New Roman" w:eastAsia="Calibri" w:hAnsi="Times New Roman"/>
          <w:sz w:val="26"/>
          <w:szCs w:val="26"/>
          <w:lang w:eastAsia="en-US"/>
        </w:rPr>
        <w:t>отношении оборотов по реализации им товаров (работ, услуг), имущественных прав на территории Республики Беларусь иностранными организациями, не осуществляющими деятельность в Республике Беларусь через постоянное представительство и не состоящими в связи с этим на учете в налоговых органах Республики Беларусь.</w:t>
      </w:r>
    </w:p>
    <w:p w:rsidR="000B01CA" w:rsidRPr="00BF43F8" w:rsidRDefault="000B01CA" w:rsidP="003E19FB">
      <w:pPr>
        <w:autoSpaceDE w:val="0"/>
        <w:autoSpaceDN w:val="0"/>
        <w:adjustRightInd w:val="0"/>
        <w:spacing w:after="0" w:line="283" w:lineRule="auto"/>
        <w:ind w:firstLine="709"/>
        <w:jc w:val="both"/>
        <w:rPr>
          <w:rFonts w:ascii="Times New Roman" w:eastAsia="Calibri" w:hAnsi="Times New Roman"/>
          <w:sz w:val="26"/>
          <w:szCs w:val="26"/>
          <w:lang w:eastAsia="en-US"/>
        </w:rPr>
      </w:pPr>
      <w:r w:rsidRPr="00BF43F8">
        <w:rPr>
          <w:rFonts w:ascii="Times New Roman" w:eastAsia="Calibri" w:hAnsi="Times New Roman"/>
          <w:sz w:val="26"/>
          <w:szCs w:val="26"/>
          <w:lang w:eastAsia="en-US"/>
        </w:rPr>
        <w:t>Ставки НДС установлены в размере:</w:t>
      </w:r>
    </w:p>
    <w:p w:rsidR="000B01CA" w:rsidRPr="00BF43F8" w:rsidRDefault="000B01CA" w:rsidP="003E19FB">
      <w:pPr>
        <w:tabs>
          <w:tab w:val="left" w:pos="993"/>
        </w:tabs>
        <w:spacing w:after="0" w:line="283" w:lineRule="auto"/>
        <w:ind w:firstLine="709"/>
        <w:jc w:val="both"/>
        <w:rPr>
          <w:rFonts w:ascii="Times New Roman" w:eastAsia="Calibri" w:hAnsi="Times New Roman"/>
          <w:sz w:val="26"/>
          <w:szCs w:val="26"/>
          <w:lang w:eastAsia="en-US"/>
        </w:rPr>
      </w:pPr>
      <w:r w:rsidRPr="00BF43F8">
        <w:rPr>
          <w:rFonts w:ascii="Times New Roman" w:eastAsia="Calibri" w:hAnsi="Times New Roman"/>
          <w:sz w:val="26"/>
          <w:szCs w:val="26"/>
          <w:lang w:eastAsia="en-US"/>
        </w:rPr>
        <w:t>- 20% - основная;</w:t>
      </w:r>
    </w:p>
    <w:p w:rsidR="000B01CA" w:rsidRPr="00BF43F8" w:rsidRDefault="000B01CA" w:rsidP="003E19FB">
      <w:pPr>
        <w:tabs>
          <w:tab w:val="left" w:pos="993"/>
        </w:tabs>
        <w:spacing w:after="0" w:line="283" w:lineRule="auto"/>
        <w:ind w:firstLine="709"/>
        <w:jc w:val="both"/>
        <w:rPr>
          <w:rFonts w:ascii="Times New Roman" w:eastAsia="Calibri" w:hAnsi="Times New Roman"/>
          <w:sz w:val="26"/>
          <w:szCs w:val="26"/>
          <w:lang w:eastAsia="en-US"/>
        </w:rPr>
      </w:pPr>
      <w:r w:rsidRPr="00BF43F8">
        <w:rPr>
          <w:rFonts w:ascii="Times New Roman" w:eastAsia="Calibri" w:hAnsi="Times New Roman"/>
          <w:sz w:val="26"/>
          <w:szCs w:val="26"/>
          <w:lang w:eastAsia="en-US"/>
        </w:rPr>
        <w:t>-10% - при реализации продовольственных товаров и товаров для детей по Перечню, утвержденному Указом Президента Республики Беларусь от 21.06.2007 № 287;</w:t>
      </w:r>
    </w:p>
    <w:p w:rsidR="000B01CA" w:rsidRPr="00BF43F8" w:rsidRDefault="000B01CA" w:rsidP="003E19FB">
      <w:pPr>
        <w:tabs>
          <w:tab w:val="left" w:pos="993"/>
        </w:tabs>
        <w:spacing w:after="0" w:line="283" w:lineRule="auto"/>
        <w:ind w:firstLine="709"/>
        <w:jc w:val="both"/>
        <w:rPr>
          <w:rFonts w:ascii="Times New Roman" w:eastAsia="Calibri" w:hAnsi="Times New Roman"/>
          <w:sz w:val="26"/>
          <w:szCs w:val="26"/>
          <w:lang w:eastAsia="en-US"/>
        </w:rPr>
      </w:pPr>
      <w:r w:rsidRPr="00BF43F8">
        <w:rPr>
          <w:rFonts w:ascii="Times New Roman" w:eastAsia="Calibri" w:hAnsi="Times New Roman"/>
          <w:sz w:val="26"/>
          <w:szCs w:val="26"/>
          <w:lang w:eastAsia="en-US"/>
        </w:rPr>
        <w:t>- 0% - при экспорте товаров.</w:t>
      </w:r>
    </w:p>
    <w:p w:rsidR="000B01CA" w:rsidRPr="00BF43F8" w:rsidRDefault="000B01CA" w:rsidP="003E19FB">
      <w:pPr>
        <w:shd w:val="clear" w:color="auto" w:fill="FFFFFF"/>
        <w:spacing w:after="0" w:line="283" w:lineRule="auto"/>
        <w:ind w:firstLine="709"/>
        <w:jc w:val="both"/>
        <w:rPr>
          <w:rFonts w:ascii="Times New Roman" w:hAnsi="Times New Roman"/>
          <w:sz w:val="26"/>
          <w:szCs w:val="26"/>
        </w:rPr>
      </w:pPr>
      <w:r w:rsidRPr="00BF43F8">
        <w:rPr>
          <w:rFonts w:ascii="Times New Roman" w:hAnsi="Times New Roman"/>
          <w:sz w:val="26"/>
          <w:szCs w:val="26"/>
        </w:rPr>
        <w:t>Применение электронных счетов-фактур</w:t>
      </w:r>
    </w:p>
    <w:p w:rsidR="000B01CA" w:rsidRPr="000B01CA" w:rsidRDefault="000B01CA" w:rsidP="003E19FB">
      <w:pPr>
        <w:shd w:val="clear" w:color="auto" w:fill="FFFFFF"/>
        <w:spacing w:after="0" w:line="283" w:lineRule="auto"/>
        <w:ind w:firstLine="709"/>
        <w:jc w:val="both"/>
        <w:rPr>
          <w:rFonts w:ascii="Times New Roman" w:hAnsi="Times New Roman"/>
          <w:sz w:val="26"/>
          <w:szCs w:val="26"/>
        </w:rPr>
      </w:pPr>
      <w:r w:rsidRPr="00BF43F8">
        <w:rPr>
          <w:rFonts w:ascii="Times New Roman" w:hAnsi="Times New Roman"/>
          <w:sz w:val="26"/>
          <w:szCs w:val="26"/>
        </w:rPr>
        <w:t>Электронный счет-фактура является обязательным</w:t>
      </w:r>
      <w:r w:rsidRPr="000B01CA">
        <w:rPr>
          <w:rFonts w:ascii="Times New Roman" w:hAnsi="Times New Roman"/>
          <w:sz w:val="26"/>
          <w:szCs w:val="26"/>
        </w:rPr>
        <w:t xml:space="preserve"> электронным документом для всех плательщиков (в том числе иностранных организаций).</w:t>
      </w:r>
    </w:p>
    <w:p w:rsidR="000B01CA" w:rsidRPr="000B01CA" w:rsidRDefault="000B01CA" w:rsidP="003E19FB">
      <w:pPr>
        <w:shd w:val="clear" w:color="auto" w:fill="FFFFFF"/>
        <w:spacing w:after="0" w:line="283" w:lineRule="auto"/>
        <w:ind w:firstLine="709"/>
        <w:jc w:val="both"/>
        <w:rPr>
          <w:rFonts w:ascii="Times New Roman" w:hAnsi="Times New Roman"/>
          <w:sz w:val="26"/>
          <w:szCs w:val="26"/>
        </w:rPr>
      </w:pPr>
      <w:r w:rsidRPr="000B01CA">
        <w:rPr>
          <w:rFonts w:ascii="Times New Roman" w:hAnsi="Times New Roman"/>
          <w:sz w:val="26"/>
          <w:szCs w:val="26"/>
        </w:rPr>
        <w:t>Создание (в том числе заполнение), выставление (направление), получение, подписание и хранение электронного счета-фактуры осуществляется в порядке, установленном постановлением Министерства по налогам и сборам Республики Беларусь от 25.04.2016 № 15.</w:t>
      </w:r>
    </w:p>
    <w:p w:rsidR="000B01CA" w:rsidRPr="000B01CA" w:rsidRDefault="000B01CA" w:rsidP="003E19FB">
      <w:pPr>
        <w:shd w:val="clear" w:color="auto" w:fill="FFFFFF"/>
        <w:spacing w:after="0" w:line="283" w:lineRule="auto"/>
        <w:ind w:firstLine="709"/>
        <w:jc w:val="both"/>
        <w:rPr>
          <w:rFonts w:ascii="Times New Roman" w:hAnsi="Times New Roman"/>
          <w:sz w:val="26"/>
          <w:szCs w:val="26"/>
        </w:rPr>
      </w:pPr>
      <w:r w:rsidRPr="000B01CA">
        <w:rPr>
          <w:rFonts w:ascii="Times New Roman" w:hAnsi="Times New Roman"/>
          <w:sz w:val="26"/>
          <w:szCs w:val="26"/>
        </w:rPr>
        <w:t>Электронный счет-фактура по установленным форме и формату создается плательщиком непосредственно на вышеуказанном Портале либо загружается в виде файла XML-формата, подготовленного плательщиком. Электронный счет-фактура является источником сведений об исчисленных и (или) подлежащих вычету суммах НДС, представляемых в налоговые органы.</w:t>
      </w:r>
    </w:p>
    <w:p w:rsidR="000B01CA" w:rsidRPr="000B01CA" w:rsidRDefault="000B01CA" w:rsidP="003E19FB">
      <w:pPr>
        <w:shd w:val="clear" w:color="auto" w:fill="FFFFFF"/>
        <w:spacing w:after="0" w:line="283" w:lineRule="auto"/>
        <w:ind w:firstLine="709"/>
        <w:jc w:val="both"/>
        <w:rPr>
          <w:rFonts w:ascii="Times New Roman" w:hAnsi="Times New Roman"/>
          <w:sz w:val="26"/>
          <w:szCs w:val="26"/>
        </w:rPr>
      </w:pPr>
      <w:r w:rsidRPr="000B01CA">
        <w:rPr>
          <w:rFonts w:ascii="Times New Roman" w:hAnsi="Times New Roman"/>
          <w:sz w:val="26"/>
          <w:szCs w:val="26"/>
        </w:rPr>
        <w:t>Видеоинструкция по настройке браузера и регистрации в качестве пользователя на Портале электронных счетов-фактур размещена на информационном ресурсе Министерства по налогам и сборам Республики Беларусь (http://www.vat.gov.by).</w:t>
      </w:r>
    </w:p>
    <w:p w:rsidR="000B01CA" w:rsidRPr="000B01CA" w:rsidRDefault="000B01CA" w:rsidP="003E19FB">
      <w:pPr>
        <w:shd w:val="clear" w:color="auto" w:fill="FFFFFF"/>
        <w:spacing w:after="0" w:line="283" w:lineRule="auto"/>
        <w:ind w:firstLine="709"/>
        <w:jc w:val="both"/>
        <w:rPr>
          <w:rFonts w:ascii="Times New Roman" w:hAnsi="Times New Roman"/>
          <w:sz w:val="26"/>
          <w:szCs w:val="26"/>
        </w:rPr>
      </w:pPr>
      <w:r w:rsidRPr="000B01CA">
        <w:rPr>
          <w:rFonts w:ascii="Times New Roman" w:hAnsi="Times New Roman"/>
          <w:sz w:val="26"/>
          <w:szCs w:val="26"/>
        </w:rPr>
        <w:t>При реализации товаров (работ, услуг), имущественных прав плательщик НДС обязан предъявить покупателю этих товаров (работ, услуг), имущественных прав соответствующую сумму НДС.</w:t>
      </w:r>
    </w:p>
    <w:p w:rsidR="000B01CA" w:rsidRPr="000B01CA" w:rsidRDefault="000B01CA" w:rsidP="003E19FB">
      <w:pPr>
        <w:shd w:val="clear" w:color="auto" w:fill="FFFFFF"/>
        <w:spacing w:after="0" w:line="283" w:lineRule="auto"/>
        <w:ind w:firstLine="709"/>
        <w:jc w:val="both"/>
        <w:rPr>
          <w:rFonts w:ascii="Times New Roman" w:hAnsi="Times New Roman"/>
          <w:sz w:val="26"/>
          <w:szCs w:val="26"/>
        </w:rPr>
      </w:pPr>
      <w:r w:rsidRPr="000B01CA">
        <w:rPr>
          <w:rFonts w:ascii="Times New Roman" w:hAnsi="Times New Roman"/>
          <w:sz w:val="26"/>
          <w:szCs w:val="26"/>
        </w:rPr>
        <w:t>Общая сумма НДС исчисляется:</w:t>
      </w:r>
    </w:p>
    <w:p w:rsidR="000B01CA" w:rsidRPr="000B01CA" w:rsidRDefault="000B01CA" w:rsidP="003E19FB">
      <w:pPr>
        <w:tabs>
          <w:tab w:val="left" w:pos="993"/>
        </w:tabs>
        <w:spacing w:after="0" w:line="283" w:lineRule="auto"/>
        <w:ind w:firstLine="709"/>
        <w:jc w:val="both"/>
        <w:rPr>
          <w:rFonts w:ascii="Times New Roman" w:eastAsia="Calibri" w:hAnsi="Times New Roman"/>
          <w:sz w:val="26"/>
          <w:szCs w:val="26"/>
          <w:lang w:eastAsia="en-US"/>
        </w:rPr>
      </w:pPr>
      <w:r w:rsidRPr="000B01CA">
        <w:rPr>
          <w:rFonts w:ascii="Times New Roman" w:eastAsia="Calibri" w:hAnsi="Times New Roman"/>
          <w:sz w:val="26"/>
          <w:szCs w:val="26"/>
          <w:lang w:eastAsia="en-US"/>
        </w:rPr>
        <w:t>- нарастающим итогом с начала налогового периода по истечении каждого отчетного периода;</w:t>
      </w:r>
    </w:p>
    <w:p w:rsidR="000B01CA" w:rsidRPr="000B01CA" w:rsidRDefault="000B01CA" w:rsidP="003E19FB">
      <w:pPr>
        <w:tabs>
          <w:tab w:val="left" w:pos="993"/>
        </w:tabs>
        <w:spacing w:after="0" w:line="283" w:lineRule="auto"/>
        <w:ind w:firstLine="709"/>
        <w:jc w:val="both"/>
        <w:rPr>
          <w:rFonts w:ascii="Times New Roman" w:eastAsia="Calibri" w:hAnsi="Times New Roman"/>
          <w:sz w:val="26"/>
          <w:szCs w:val="26"/>
          <w:lang w:eastAsia="en-US"/>
        </w:rPr>
      </w:pPr>
      <w:r w:rsidRPr="000B01CA">
        <w:rPr>
          <w:rFonts w:ascii="Times New Roman" w:eastAsia="Calibri" w:hAnsi="Times New Roman"/>
          <w:sz w:val="26"/>
          <w:szCs w:val="26"/>
          <w:lang w:eastAsia="en-US"/>
        </w:rPr>
        <w:t>- по всем оборотам по реализации товаров (работ, услуг), имущественных прав, признаваемым объектом налогообложения НДС (за исключением освобождаемых от</w:t>
      </w:r>
      <w:r w:rsidR="00FD2E88">
        <w:rPr>
          <w:rFonts w:ascii="Times New Roman" w:eastAsia="Calibri" w:hAnsi="Times New Roman"/>
          <w:sz w:val="26"/>
          <w:szCs w:val="26"/>
          <w:lang w:eastAsia="en-US"/>
        </w:rPr>
        <w:t> </w:t>
      </w:r>
      <w:r w:rsidRPr="000B01CA">
        <w:rPr>
          <w:rFonts w:ascii="Times New Roman" w:eastAsia="Calibri" w:hAnsi="Times New Roman"/>
          <w:sz w:val="26"/>
          <w:szCs w:val="26"/>
          <w:lang w:eastAsia="en-US"/>
        </w:rPr>
        <w:t>налогообложения), момент фактической реализации которых приходится на</w:t>
      </w:r>
      <w:r w:rsidR="00FD2E88">
        <w:rPr>
          <w:rFonts w:ascii="Times New Roman" w:eastAsia="Calibri" w:hAnsi="Times New Roman"/>
          <w:sz w:val="26"/>
          <w:szCs w:val="26"/>
          <w:lang w:eastAsia="en-US"/>
        </w:rPr>
        <w:t> </w:t>
      </w:r>
      <w:r w:rsidRPr="000B01CA">
        <w:rPr>
          <w:rFonts w:ascii="Times New Roman" w:eastAsia="Calibri" w:hAnsi="Times New Roman"/>
          <w:sz w:val="26"/>
          <w:szCs w:val="26"/>
          <w:lang w:eastAsia="en-US"/>
        </w:rPr>
        <w:t>соответствующий отчетный период, и по всем изменениям налоговой базы (за</w:t>
      </w:r>
      <w:r w:rsidR="00FD2E88">
        <w:rPr>
          <w:rFonts w:ascii="Times New Roman" w:eastAsia="Calibri" w:hAnsi="Times New Roman"/>
          <w:sz w:val="26"/>
          <w:szCs w:val="26"/>
          <w:lang w:eastAsia="en-US"/>
        </w:rPr>
        <w:t> </w:t>
      </w:r>
      <w:r w:rsidRPr="000B01CA">
        <w:rPr>
          <w:rFonts w:ascii="Times New Roman" w:eastAsia="Calibri" w:hAnsi="Times New Roman"/>
          <w:sz w:val="26"/>
          <w:szCs w:val="26"/>
          <w:lang w:eastAsia="en-US"/>
        </w:rPr>
        <w:t>исключением освобождаемой от налогообложения) в соответствующем отчетном периоде.</w:t>
      </w:r>
    </w:p>
    <w:p w:rsidR="000B01CA" w:rsidRPr="00FD2E88" w:rsidRDefault="000B01CA" w:rsidP="003E19FB">
      <w:pPr>
        <w:shd w:val="clear" w:color="auto" w:fill="FFFFFF"/>
        <w:spacing w:after="0" w:line="283" w:lineRule="auto"/>
        <w:ind w:firstLine="709"/>
        <w:jc w:val="both"/>
        <w:rPr>
          <w:rFonts w:ascii="Times New Roman" w:hAnsi="Times New Roman"/>
          <w:sz w:val="26"/>
          <w:szCs w:val="26"/>
        </w:rPr>
      </w:pPr>
      <w:r w:rsidRPr="00FD2E88">
        <w:rPr>
          <w:rFonts w:ascii="Times New Roman" w:hAnsi="Times New Roman"/>
          <w:sz w:val="26"/>
          <w:szCs w:val="26"/>
        </w:rPr>
        <w:t>Особенности применения налоговых вычетов по НДС</w:t>
      </w:r>
      <w:r w:rsidR="00FD2E88">
        <w:rPr>
          <w:rFonts w:ascii="Times New Roman" w:hAnsi="Times New Roman"/>
          <w:sz w:val="26"/>
          <w:szCs w:val="26"/>
        </w:rPr>
        <w:t>.</w:t>
      </w:r>
    </w:p>
    <w:p w:rsidR="000B01CA" w:rsidRPr="000B01CA" w:rsidRDefault="000B01CA" w:rsidP="003E19FB">
      <w:pPr>
        <w:shd w:val="clear" w:color="auto" w:fill="FFFFFF"/>
        <w:spacing w:after="0" w:line="283" w:lineRule="auto"/>
        <w:ind w:firstLine="709"/>
        <w:jc w:val="both"/>
        <w:rPr>
          <w:rFonts w:ascii="Times New Roman" w:hAnsi="Times New Roman"/>
          <w:sz w:val="26"/>
          <w:szCs w:val="26"/>
        </w:rPr>
      </w:pPr>
      <w:r w:rsidRPr="000B01CA">
        <w:rPr>
          <w:rFonts w:ascii="Times New Roman" w:hAnsi="Times New Roman"/>
          <w:sz w:val="26"/>
          <w:szCs w:val="26"/>
        </w:rPr>
        <w:t>Вычет сумм НДС производится нарастающим итогом в пределах сумм НДС, исчисленных по реализации товаров (работ, услуг), имущественных прав, а также в полном объеме в случаях, установленных законодательством, в частности:</w:t>
      </w:r>
    </w:p>
    <w:p w:rsidR="000B01CA" w:rsidRPr="000B01CA" w:rsidRDefault="000B01CA" w:rsidP="003E19FB">
      <w:pPr>
        <w:tabs>
          <w:tab w:val="left" w:pos="993"/>
        </w:tabs>
        <w:spacing w:after="0" w:line="283" w:lineRule="auto"/>
        <w:ind w:firstLine="709"/>
        <w:jc w:val="both"/>
        <w:rPr>
          <w:rFonts w:ascii="Times New Roman" w:eastAsia="Calibri" w:hAnsi="Times New Roman"/>
          <w:sz w:val="26"/>
          <w:szCs w:val="26"/>
          <w:lang w:eastAsia="en-US"/>
        </w:rPr>
      </w:pPr>
      <w:r w:rsidRPr="000B01CA">
        <w:rPr>
          <w:rFonts w:ascii="Times New Roman" w:eastAsia="Calibri" w:hAnsi="Times New Roman"/>
          <w:sz w:val="26"/>
          <w:szCs w:val="26"/>
          <w:lang w:eastAsia="en-US"/>
        </w:rPr>
        <w:t>- по основным средствам, по которым на начало налогового периода имеются суммы НДС, не принятые к вычету в прошлом налоговом периоде, если такие суммы НДС в текущем налоговом периоде принимаются к вычету равными долями в каждом отчетном периоде по 1/12 (если отчетным периодом признается календарный месяц) или по 1/4 (если отчетным периодом признается календарный квартал);</w:t>
      </w:r>
    </w:p>
    <w:p w:rsidR="000B01CA" w:rsidRPr="000B01CA" w:rsidRDefault="000B01CA" w:rsidP="003E19FB">
      <w:pPr>
        <w:tabs>
          <w:tab w:val="left" w:pos="993"/>
        </w:tabs>
        <w:spacing w:after="0" w:line="283" w:lineRule="auto"/>
        <w:ind w:firstLine="709"/>
        <w:jc w:val="both"/>
        <w:rPr>
          <w:rFonts w:ascii="Times New Roman" w:eastAsia="Calibri" w:hAnsi="Times New Roman"/>
          <w:sz w:val="26"/>
          <w:szCs w:val="26"/>
          <w:lang w:eastAsia="en-US"/>
        </w:rPr>
      </w:pPr>
      <w:r w:rsidRPr="000B01CA">
        <w:rPr>
          <w:rFonts w:ascii="Times New Roman" w:eastAsia="Calibri" w:hAnsi="Times New Roman"/>
          <w:sz w:val="26"/>
          <w:szCs w:val="26"/>
          <w:lang w:eastAsia="en-US"/>
        </w:rPr>
        <w:t>- по товарам, при реализации которых налогообложение НДС осуществляется по ставке в размере 0%;</w:t>
      </w:r>
    </w:p>
    <w:p w:rsidR="000B01CA" w:rsidRPr="000B01CA" w:rsidRDefault="000B01CA" w:rsidP="003E19FB">
      <w:pPr>
        <w:tabs>
          <w:tab w:val="left" w:pos="993"/>
        </w:tabs>
        <w:spacing w:after="0" w:line="283" w:lineRule="auto"/>
        <w:ind w:firstLine="709"/>
        <w:jc w:val="both"/>
        <w:rPr>
          <w:rFonts w:ascii="Times New Roman" w:eastAsia="Calibri" w:hAnsi="Times New Roman"/>
          <w:sz w:val="26"/>
          <w:szCs w:val="26"/>
          <w:lang w:eastAsia="en-US"/>
        </w:rPr>
      </w:pPr>
      <w:r w:rsidRPr="000B01CA">
        <w:rPr>
          <w:rFonts w:ascii="Times New Roman" w:eastAsia="Calibri" w:hAnsi="Times New Roman"/>
          <w:sz w:val="26"/>
          <w:szCs w:val="26"/>
          <w:lang w:eastAsia="en-US"/>
        </w:rPr>
        <w:t>- у иностранных организаций, осуществляющих деятельность через постоянное представительство на территории Республики Беларусь – при прекращении такой деятельности.</w:t>
      </w:r>
    </w:p>
    <w:p w:rsidR="000B01CA" w:rsidRPr="000B01CA" w:rsidRDefault="000B01CA" w:rsidP="003E19FB">
      <w:pPr>
        <w:spacing w:after="0" w:line="283" w:lineRule="auto"/>
        <w:ind w:firstLine="709"/>
        <w:jc w:val="both"/>
        <w:outlineLvl w:val="0"/>
        <w:rPr>
          <w:rFonts w:ascii="Times New Roman" w:eastAsia="Calibri" w:hAnsi="Times New Roman"/>
          <w:b/>
          <w:i/>
          <w:sz w:val="26"/>
          <w:szCs w:val="26"/>
          <w:lang w:eastAsia="en-US"/>
        </w:rPr>
      </w:pPr>
      <w:bookmarkStart w:id="5" w:name="_Toc4580056"/>
      <w:r w:rsidRPr="000B01CA">
        <w:rPr>
          <w:rFonts w:ascii="Times New Roman" w:eastAsia="Calibri" w:hAnsi="Times New Roman"/>
          <w:b/>
          <w:i/>
          <w:sz w:val="26"/>
          <w:szCs w:val="26"/>
          <w:lang w:eastAsia="en-US"/>
        </w:rPr>
        <w:t>Налог на прибыль</w:t>
      </w:r>
      <w:bookmarkEnd w:id="5"/>
    </w:p>
    <w:p w:rsidR="000B01CA" w:rsidRPr="000B01CA" w:rsidRDefault="000B01CA" w:rsidP="003E19FB">
      <w:pPr>
        <w:shd w:val="clear" w:color="auto" w:fill="FFFFFF"/>
        <w:spacing w:after="0" w:line="283" w:lineRule="auto"/>
        <w:ind w:firstLine="709"/>
        <w:jc w:val="both"/>
        <w:rPr>
          <w:rFonts w:ascii="Times New Roman" w:hAnsi="Times New Roman"/>
          <w:sz w:val="26"/>
          <w:szCs w:val="26"/>
        </w:rPr>
      </w:pPr>
      <w:r w:rsidRPr="000B01CA">
        <w:rPr>
          <w:rFonts w:ascii="Times New Roman" w:hAnsi="Times New Roman"/>
          <w:sz w:val="26"/>
          <w:szCs w:val="26"/>
        </w:rPr>
        <w:t>Плательщиками налога на прибыль признаются иностранные организации, осуществляющие деятельность в Республике Беларусь через постоянное представительство.</w:t>
      </w:r>
    </w:p>
    <w:p w:rsidR="000B01CA" w:rsidRPr="000B01CA" w:rsidRDefault="000B01CA" w:rsidP="003E19FB">
      <w:pPr>
        <w:shd w:val="clear" w:color="auto" w:fill="FFFFFF"/>
        <w:spacing w:after="0" w:line="283" w:lineRule="auto"/>
        <w:ind w:firstLine="709"/>
        <w:jc w:val="both"/>
        <w:rPr>
          <w:rFonts w:ascii="Times New Roman" w:hAnsi="Times New Roman"/>
          <w:sz w:val="26"/>
          <w:szCs w:val="26"/>
        </w:rPr>
      </w:pPr>
      <w:r w:rsidRPr="000B01CA">
        <w:rPr>
          <w:rFonts w:ascii="Times New Roman" w:hAnsi="Times New Roman"/>
          <w:sz w:val="26"/>
          <w:szCs w:val="26"/>
        </w:rPr>
        <w:t>Объектом налогообложения налогом на прибыль признается валовая прибыль, определяемая как сумма прибыли иностранной организации, полученная через постоянное представительство на территории Республики Беларусь от реализации товаров (работ, услуг), имущественных прав, и внереализационных доходов, уменьшенных на сумму внереализационных расходов.</w:t>
      </w:r>
    </w:p>
    <w:p w:rsidR="000B01CA" w:rsidRPr="000B01CA" w:rsidRDefault="000B01CA" w:rsidP="003E19FB">
      <w:pPr>
        <w:shd w:val="clear" w:color="auto" w:fill="FFFFFF"/>
        <w:spacing w:after="0" w:line="283" w:lineRule="auto"/>
        <w:ind w:firstLine="709"/>
        <w:jc w:val="both"/>
        <w:rPr>
          <w:rFonts w:ascii="Times New Roman" w:hAnsi="Times New Roman"/>
          <w:sz w:val="26"/>
          <w:szCs w:val="26"/>
        </w:rPr>
      </w:pPr>
      <w:r w:rsidRPr="000B01CA">
        <w:rPr>
          <w:rFonts w:ascii="Times New Roman" w:hAnsi="Times New Roman"/>
          <w:sz w:val="26"/>
          <w:szCs w:val="26"/>
        </w:rPr>
        <w:t>Аналогичные положения предусмотрены международными договорами Республики Беларусь об избежании двойного налогообложения в статьях, регламентирующих порядок определения прибыли от коммерческой (предпринимательской) деятельности.</w:t>
      </w:r>
    </w:p>
    <w:p w:rsidR="000B01CA" w:rsidRPr="000B01CA" w:rsidRDefault="000B01CA" w:rsidP="003E19FB">
      <w:pPr>
        <w:shd w:val="clear" w:color="auto" w:fill="FFFFFF"/>
        <w:spacing w:after="0" w:line="283" w:lineRule="auto"/>
        <w:ind w:firstLine="709"/>
        <w:jc w:val="both"/>
        <w:rPr>
          <w:rFonts w:ascii="Times New Roman" w:hAnsi="Times New Roman"/>
          <w:sz w:val="26"/>
          <w:szCs w:val="26"/>
        </w:rPr>
      </w:pPr>
      <w:r w:rsidRPr="000B01CA">
        <w:rPr>
          <w:rFonts w:ascii="Times New Roman" w:hAnsi="Times New Roman"/>
          <w:sz w:val="26"/>
          <w:szCs w:val="26"/>
        </w:rPr>
        <w:t>Налогообложению налогом на прибыль подлежит прибыль от осуществления деятельности через постоянное представительство, полученная за весь период с начала осуществления деятельности, приведшей к возникновению постоянного представительства.</w:t>
      </w:r>
    </w:p>
    <w:p w:rsidR="000B01CA" w:rsidRPr="000B01CA" w:rsidRDefault="000B01CA" w:rsidP="003E19FB">
      <w:pPr>
        <w:shd w:val="clear" w:color="auto" w:fill="FFFFFF"/>
        <w:spacing w:after="0" w:line="283" w:lineRule="auto"/>
        <w:ind w:firstLine="709"/>
        <w:jc w:val="both"/>
        <w:rPr>
          <w:rFonts w:ascii="Times New Roman" w:hAnsi="Times New Roman"/>
          <w:sz w:val="26"/>
          <w:szCs w:val="26"/>
        </w:rPr>
      </w:pPr>
      <w:r w:rsidRPr="000B01CA">
        <w:rPr>
          <w:rFonts w:ascii="Times New Roman" w:hAnsi="Times New Roman"/>
          <w:sz w:val="26"/>
          <w:szCs w:val="26"/>
        </w:rPr>
        <w:t>Налоговая база налога на прибыль определяется как денежное выражение валовой прибыли, подлежащей налогообложению.</w:t>
      </w:r>
    </w:p>
    <w:p w:rsidR="000B01CA" w:rsidRPr="000B01CA" w:rsidRDefault="000B01CA" w:rsidP="003E19FB">
      <w:pPr>
        <w:shd w:val="clear" w:color="auto" w:fill="FFFFFF"/>
        <w:spacing w:after="0" w:line="283" w:lineRule="auto"/>
        <w:ind w:firstLine="709"/>
        <w:jc w:val="both"/>
        <w:rPr>
          <w:rFonts w:ascii="Times New Roman" w:hAnsi="Times New Roman"/>
          <w:sz w:val="26"/>
          <w:szCs w:val="26"/>
        </w:rPr>
      </w:pPr>
      <w:r w:rsidRPr="000B01CA">
        <w:rPr>
          <w:rFonts w:ascii="Times New Roman" w:hAnsi="Times New Roman"/>
          <w:sz w:val="26"/>
          <w:szCs w:val="26"/>
        </w:rPr>
        <w:t>Основная ставка налога на прибыль устанавливается в размере 18%.</w:t>
      </w:r>
    </w:p>
    <w:p w:rsidR="000B01CA" w:rsidRPr="003E19FB" w:rsidRDefault="000B01CA" w:rsidP="003E19FB">
      <w:pPr>
        <w:shd w:val="clear" w:color="auto" w:fill="FFFFFF"/>
        <w:spacing w:after="0" w:line="283" w:lineRule="auto"/>
        <w:ind w:firstLine="709"/>
        <w:jc w:val="both"/>
        <w:rPr>
          <w:rFonts w:ascii="Times New Roman" w:hAnsi="Times New Roman"/>
          <w:sz w:val="26"/>
          <w:szCs w:val="26"/>
        </w:rPr>
      </w:pPr>
      <w:r w:rsidRPr="003E19FB">
        <w:rPr>
          <w:rFonts w:ascii="Times New Roman" w:hAnsi="Times New Roman"/>
          <w:sz w:val="26"/>
          <w:szCs w:val="26"/>
        </w:rPr>
        <w:t>Налоговым периодом налога на прибыль признается календарный год, отчетным периодом - календарный квартал.</w:t>
      </w:r>
    </w:p>
    <w:p w:rsidR="000B01CA" w:rsidRPr="003E19FB" w:rsidRDefault="000B01CA" w:rsidP="003E19FB">
      <w:pPr>
        <w:shd w:val="clear" w:color="auto" w:fill="FFFFFF"/>
        <w:spacing w:after="0" w:line="283" w:lineRule="auto"/>
        <w:ind w:firstLine="709"/>
        <w:jc w:val="both"/>
        <w:rPr>
          <w:rFonts w:ascii="Times New Roman" w:hAnsi="Times New Roman"/>
          <w:sz w:val="26"/>
          <w:szCs w:val="26"/>
        </w:rPr>
      </w:pPr>
      <w:r w:rsidRPr="003E19FB">
        <w:rPr>
          <w:rFonts w:ascii="Times New Roman" w:hAnsi="Times New Roman"/>
          <w:sz w:val="26"/>
          <w:szCs w:val="26"/>
        </w:rPr>
        <w:t>Сумма налога на прибыль по итогам отчетного периода исчисляется нарастающим итогом с начала налогового периода.</w:t>
      </w:r>
    </w:p>
    <w:p w:rsidR="000B01CA" w:rsidRPr="003E19FB" w:rsidRDefault="000B01CA" w:rsidP="003E19FB">
      <w:pPr>
        <w:shd w:val="clear" w:color="auto" w:fill="FFFFFF"/>
        <w:spacing w:after="0" w:line="283" w:lineRule="auto"/>
        <w:ind w:firstLine="709"/>
        <w:jc w:val="both"/>
        <w:rPr>
          <w:rFonts w:ascii="Times New Roman" w:hAnsi="Times New Roman"/>
          <w:sz w:val="26"/>
          <w:szCs w:val="26"/>
        </w:rPr>
      </w:pPr>
      <w:r w:rsidRPr="003E19FB">
        <w:rPr>
          <w:rFonts w:ascii="Times New Roman" w:hAnsi="Times New Roman"/>
          <w:sz w:val="26"/>
          <w:szCs w:val="26"/>
        </w:rPr>
        <w:t>Налог на прибыль иностранной организации, осуществляющей деятельность в Республике Беларусь через постоянное представительство, исчисляется непосредственно плательщиком.</w:t>
      </w:r>
    </w:p>
    <w:p w:rsidR="000B01CA" w:rsidRPr="000B01CA" w:rsidRDefault="000B01CA" w:rsidP="003E19FB">
      <w:pPr>
        <w:shd w:val="clear" w:color="auto" w:fill="FFFFFF"/>
        <w:spacing w:after="0" w:line="283" w:lineRule="auto"/>
        <w:ind w:firstLine="709"/>
        <w:jc w:val="both"/>
        <w:rPr>
          <w:rFonts w:ascii="Times New Roman" w:hAnsi="Times New Roman"/>
          <w:sz w:val="26"/>
          <w:szCs w:val="26"/>
        </w:rPr>
      </w:pPr>
      <w:r w:rsidRPr="000B01CA">
        <w:rPr>
          <w:rFonts w:ascii="Times New Roman" w:hAnsi="Times New Roman"/>
          <w:sz w:val="26"/>
          <w:szCs w:val="26"/>
        </w:rPr>
        <w:t xml:space="preserve">Налоговая декларация (расчет) по налогу на прибыль по итогам истекшего отчетного периода представляется в налоговые органы не позднее 20-го числа месяца, следующего за истекшим отчетным периодом, независимо от наличия либо отсутствия объектов налогообложения. </w:t>
      </w:r>
    </w:p>
    <w:p w:rsidR="000B01CA" w:rsidRPr="000B01CA" w:rsidRDefault="000B01CA" w:rsidP="003E19FB">
      <w:pPr>
        <w:shd w:val="clear" w:color="auto" w:fill="FFFFFF"/>
        <w:spacing w:after="0" w:line="283" w:lineRule="auto"/>
        <w:ind w:firstLine="709"/>
        <w:jc w:val="both"/>
        <w:rPr>
          <w:rFonts w:ascii="Times New Roman" w:hAnsi="Times New Roman"/>
          <w:sz w:val="26"/>
          <w:szCs w:val="26"/>
        </w:rPr>
      </w:pPr>
      <w:r w:rsidRPr="000B01CA">
        <w:rPr>
          <w:rFonts w:ascii="Times New Roman" w:hAnsi="Times New Roman"/>
          <w:sz w:val="26"/>
          <w:szCs w:val="26"/>
        </w:rPr>
        <w:t>Налоговая декларация (расчет) по налогу на прибыль по итогам истекшего налогового периода представляется в налоговые органы не позднее 20 марта года, следующего за истекшим налоговым периодом, независимо от наличия либо отсутствия объектов налогообложения.</w:t>
      </w:r>
    </w:p>
    <w:p w:rsidR="000B01CA" w:rsidRPr="000B01CA" w:rsidRDefault="000B01CA" w:rsidP="003E19FB">
      <w:pPr>
        <w:shd w:val="clear" w:color="auto" w:fill="FFFFFF"/>
        <w:spacing w:after="0" w:line="283" w:lineRule="auto"/>
        <w:ind w:firstLine="709"/>
        <w:jc w:val="both"/>
        <w:rPr>
          <w:rFonts w:ascii="Times New Roman" w:hAnsi="Times New Roman"/>
          <w:sz w:val="26"/>
          <w:szCs w:val="26"/>
        </w:rPr>
      </w:pPr>
      <w:r w:rsidRPr="000B01CA">
        <w:rPr>
          <w:rFonts w:ascii="Times New Roman" w:hAnsi="Times New Roman"/>
          <w:sz w:val="26"/>
          <w:szCs w:val="26"/>
        </w:rPr>
        <w:t>Налоговая декларация (расчет) по налогу на прибыль представляется в</w:t>
      </w:r>
      <w:r w:rsidR="00992547">
        <w:rPr>
          <w:rFonts w:ascii="Times New Roman" w:hAnsi="Times New Roman"/>
          <w:sz w:val="26"/>
          <w:szCs w:val="26"/>
          <w:lang w:val="en-US"/>
        </w:rPr>
        <w:t> </w:t>
      </w:r>
      <w:r w:rsidRPr="000B01CA">
        <w:rPr>
          <w:rFonts w:ascii="Times New Roman" w:hAnsi="Times New Roman"/>
          <w:sz w:val="26"/>
          <w:szCs w:val="26"/>
        </w:rPr>
        <w:t>налоговый орган по месту нахождения представительства иностранной организации, а также в налоговый орган по каждому месту осуществления предпринимательской деятельности через постоянное представительство (без</w:t>
      </w:r>
      <w:r w:rsidR="008A5E9E">
        <w:rPr>
          <w:rFonts w:ascii="Times New Roman" w:hAnsi="Times New Roman"/>
          <w:sz w:val="26"/>
          <w:szCs w:val="26"/>
          <w:lang w:val="en-US"/>
        </w:rPr>
        <w:t> </w:t>
      </w:r>
      <w:r w:rsidRPr="000B01CA">
        <w:rPr>
          <w:rFonts w:ascii="Times New Roman" w:hAnsi="Times New Roman"/>
          <w:sz w:val="26"/>
          <w:szCs w:val="26"/>
        </w:rPr>
        <w:t>дублирования участвующих в определении прибыли к налогообложению показателей.</w:t>
      </w:r>
    </w:p>
    <w:p w:rsidR="000B01CA" w:rsidRPr="003E19FB" w:rsidRDefault="000B01CA" w:rsidP="003E19FB">
      <w:pPr>
        <w:shd w:val="clear" w:color="auto" w:fill="FFFFFF"/>
        <w:spacing w:after="0" w:line="283" w:lineRule="auto"/>
        <w:ind w:firstLine="709"/>
        <w:jc w:val="both"/>
        <w:rPr>
          <w:rFonts w:ascii="Times New Roman" w:hAnsi="Times New Roman"/>
          <w:sz w:val="26"/>
          <w:szCs w:val="26"/>
        </w:rPr>
      </w:pPr>
      <w:r w:rsidRPr="003E19FB">
        <w:rPr>
          <w:rFonts w:ascii="Times New Roman" w:hAnsi="Times New Roman"/>
          <w:sz w:val="26"/>
          <w:szCs w:val="26"/>
        </w:rPr>
        <w:t>Уплата налога на прибыль производится:</w:t>
      </w:r>
    </w:p>
    <w:p w:rsidR="000B01CA" w:rsidRPr="000B01CA" w:rsidRDefault="000B01CA" w:rsidP="003E19FB">
      <w:pPr>
        <w:shd w:val="clear" w:color="auto" w:fill="FFFFFF"/>
        <w:spacing w:after="0" w:line="283" w:lineRule="auto"/>
        <w:ind w:firstLine="709"/>
        <w:jc w:val="both"/>
        <w:rPr>
          <w:rFonts w:ascii="Times New Roman" w:hAnsi="Times New Roman"/>
          <w:sz w:val="26"/>
          <w:szCs w:val="26"/>
        </w:rPr>
      </w:pPr>
      <w:r w:rsidRPr="000B01CA">
        <w:rPr>
          <w:rFonts w:ascii="Times New Roman" w:hAnsi="Times New Roman"/>
          <w:sz w:val="26"/>
          <w:szCs w:val="26"/>
        </w:rPr>
        <w:t>- в течение налогового периода по итогам истекшего отчетного периода – не</w:t>
      </w:r>
      <w:r w:rsidR="00992547">
        <w:rPr>
          <w:rFonts w:ascii="Times New Roman" w:hAnsi="Times New Roman"/>
          <w:sz w:val="26"/>
          <w:szCs w:val="26"/>
          <w:lang w:val="en-US"/>
        </w:rPr>
        <w:t> </w:t>
      </w:r>
      <w:r w:rsidRPr="000B01CA">
        <w:rPr>
          <w:rFonts w:ascii="Times New Roman" w:hAnsi="Times New Roman"/>
          <w:sz w:val="26"/>
          <w:szCs w:val="26"/>
        </w:rPr>
        <w:t>позднее 22-го числа месяца, следующего за истекшим отчетным периодом;</w:t>
      </w:r>
    </w:p>
    <w:p w:rsidR="000B01CA" w:rsidRPr="000B01CA" w:rsidRDefault="000B01CA" w:rsidP="003E19FB">
      <w:pPr>
        <w:shd w:val="clear" w:color="auto" w:fill="FFFFFF"/>
        <w:spacing w:after="0" w:line="283" w:lineRule="auto"/>
        <w:ind w:firstLine="709"/>
        <w:jc w:val="both"/>
        <w:rPr>
          <w:rFonts w:ascii="Times New Roman" w:hAnsi="Times New Roman"/>
          <w:sz w:val="26"/>
          <w:szCs w:val="26"/>
        </w:rPr>
      </w:pPr>
      <w:r w:rsidRPr="000B01CA">
        <w:rPr>
          <w:rFonts w:ascii="Times New Roman" w:hAnsi="Times New Roman"/>
          <w:sz w:val="26"/>
          <w:szCs w:val="26"/>
        </w:rPr>
        <w:t>- за 4 квартал налогового периода – не позднее 22 декабря этого периода в размере двух третей суммы налога на прибыль, исчисленной исходя из суммы налога на прибыль за третий квартал налогового периода с последующим перерасчетом в целом за налоговый период и исчислением суммы налога на прибыль к доплате или уменьшению не позднее 22 марта года, следующего за истекшим налоговым периодом;</w:t>
      </w:r>
    </w:p>
    <w:p w:rsidR="000B01CA" w:rsidRPr="000B01CA" w:rsidRDefault="000B01CA" w:rsidP="003E19FB">
      <w:pPr>
        <w:shd w:val="clear" w:color="auto" w:fill="FFFFFF"/>
        <w:spacing w:after="0" w:line="283" w:lineRule="auto"/>
        <w:ind w:firstLine="709"/>
        <w:jc w:val="both"/>
        <w:rPr>
          <w:rFonts w:ascii="Times New Roman" w:hAnsi="Times New Roman"/>
          <w:sz w:val="26"/>
          <w:szCs w:val="26"/>
        </w:rPr>
      </w:pPr>
      <w:r w:rsidRPr="000B01CA">
        <w:rPr>
          <w:rFonts w:ascii="Times New Roman" w:hAnsi="Times New Roman"/>
          <w:sz w:val="26"/>
          <w:szCs w:val="26"/>
        </w:rPr>
        <w:t>- по итогам истекшего налогового периода – не позднее 22 марта года, следующего за истекшим налоговым периодом.</w:t>
      </w:r>
    </w:p>
    <w:p w:rsidR="000B01CA" w:rsidRPr="000B01CA" w:rsidRDefault="000B01CA" w:rsidP="003E19FB">
      <w:pPr>
        <w:shd w:val="clear" w:color="auto" w:fill="FFFFFF"/>
        <w:spacing w:after="0" w:line="283" w:lineRule="auto"/>
        <w:ind w:firstLine="709"/>
        <w:jc w:val="both"/>
        <w:rPr>
          <w:rFonts w:ascii="Times New Roman" w:hAnsi="Times New Roman"/>
          <w:i/>
          <w:sz w:val="26"/>
          <w:szCs w:val="26"/>
        </w:rPr>
      </w:pPr>
      <w:r w:rsidRPr="000B01CA">
        <w:rPr>
          <w:rFonts w:ascii="Times New Roman" w:hAnsi="Times New Roman"/>
          <w:sz w:val="26"/>
          <w:szCs w:val="26"/>
        </w:rPr>
        <w:t>Международными договорами об избежании двойного налогообложения предусматривается зачет сумм налога на прибыль, уплаченных в государстве, в</w:t>
      </w:r>
      <w:r w:rsidR="00DB263B">
        <w:rPr>
          <w:rFonts w:ascii="Times New Roman" w:hAnsi="Times New Roman"/>
          <w:sz w:val="26"/>
          <w:szCs w:val="26"/>
          <w:lang w:val="en-US"/>
        </w:rPr>
        <w:t> </w:t>
      </w:r>
      <w:r w:rsidRPr="000B01CA">
        <w:rPr>
          <w:rFonts w:ascii="Times New Roman" w:hAnsi="Times New Roman"/>
          <w:sz w:val="26"/>
          <w:szCs w:val="26"/>
        </w:rPr>
        <w:t>котором расположено постоянное представительство,</w:t>
      </w:r>
      <w:r w:rsidRPr="000B01CA">
        <w:rPr>
          <w:rFonts w:ascii="Times New Roman" w:hAnsi="Times New Roman"/>
          <w:sz w:val="26"/>
          <w:szCs w:val="26"/>
          <w:shd w:val="clear" w:color="auto" w:fill="FFFFFF"/>
        </w:rPr>
        <w:t xml:space="preserve"> </w:t>
      </w:r>
      <w:r w:rsidRPr="000B01CA">
        <w:rPr>
          <w:rFonts w:ascii="Times New Roman" w:hAnsi="Times New Roman"/>
          <w:sz w:val="26"/>
          <w:szCs w:val="26"/>
        </w:rPr>
        <w:t>в счет уплаты сумм налога на</w:t>
      </w:r>
      <w:r w:rsidR="00DB263B">
        <w:rPr>
          <w:rFonts w:ascii="Times New Roman" w:hAnsi="Times New Roman"/>
          <w:sz w:val="26"/>
          <w:szCs w:val="26"/>
          <w:lang w:val="en-US"/>
        </w:rPr>
        <w:t> </w:t>
      </w:r>
      <w:r w:rsidRPr="000B01CA">
        <w:rPr>
          <w:rFonts w:ascii="Times New Roman" w:hAnsi="Times New Roman"/>
          <w:sz w:val="26"/>
          <w:szCs w:val="26"/>
        </w:rPr>
        <w:t>прибыль (корпоративного налога) в го</w:t>
      </w:r>
      <w:r w:rsidRPr="000B01CA">
        <w:rPr>
          <w:rFonts w:ascii="Times New Roman" w:hAnsi="Times New Roman"/>
          <w:sz w:val="26"/>
          <w:szCs w:val="26"/>
          <w:shd w:val="clear" w:color="auto" w:fill="FFFFFF"/>
        </w:rPr>
        <w:t>сударстве налогового резидентства иностранной организации</w:t>
      </w:r>
      <w:r w:rsidRPr="000B01CA">
        <w:rPr>
          <w:rFonts w:ascii="Times New Roman" w:hAnsi="Times New Roman"/>
          <w:sz w:val="26"/>
          <w:szCs w:val="26"/>
        </w:rPr>
        <w:t>.</w:t>
      </w:r>
      <w:r w:rsidRPr="000B01CA">
        <w:rPr>
          <w:rFonts w:ascii="Times New Roman" w:hAnsi="Times New Roman"/>
          <w:i/>
          <w:sz w:val="26"/>
          <w:szCs w:val="26"/>
        </w:rPr>
        <w:t xml:space="preserve"> </w:t>
      </w:r>
    </w:p>
    <w:p w:rsidR="000B01CA" w:rsidRPr="000B01CA" w:rsidRDefault="000B01CA" w:rsidP="003E19FB">
      <w:pPr>
        <w:spacing w:after="0" w:line="283" w:lineRule="auto"/>
        <w:ind w:firstLine="709"/>
        <w:jc w:val="both"/>
        <w:rPr>
          <w:rFonts w:ascii="Times New Roman" w:eastAsia="Calibri" w:hAnsi="Times New Roman"/>
          <w:sz w:val="26"/>
          <w:szCs w:val="26"/>
          <w:shd w:val="clear" w:color="auto" w:fill="FFFFFF"/>
          <w:lang w:eastAsia="en-US"/>
        </w:rPr>
      </w:pPr>
      <w:r w:rsidRPr="000B01CA">
        <w:rPr>
          <w:rFonts w:ascii="Times New Roman" w:eastAsia="Calibri" w:hAnsi="Times New Roman"/>
          <w:sz w:val="26"/>
          <w:szCs w:val="26"/>
          <w:lang w:eastAsia="en-US"/>
        </w:rPr>
        <w:t xml:space="preserve">Документом, подтверждающим сумму уплаченного в Республике Беларусь налога на прибыль иностранной организацией, является справка, выдаваемая налоговым органом по форме согласно приложению 10 к </w:t>
      </w:r>
      <w:r w:rsidR="00DB263B">
        <w:rPr>
          <w:rFonts w:ascii="Times New Roman" w:eastAsia="Calibri" w:hAnsi="Times New Roman"/>
          <w:sz w:val="26"/>
          <w:szCs w:val="26"/>
          <w:lang w:eastAsia="en-US"/>
        </w:rPr>
        <w:t>п</w:t>
      </w:r>
      <w:r w:rsidRPr="000B01CA">
        <w:rPr>
          <w:rFonts w:ascii="Times New Roman" w:eastAsia="Calibri" w:hAnsi="Times New Roman"/>
          <w:sz w:val="26"/>
          <w:szCs w:val="26"/>
          <w:lang w:eastAsia="en-US"/>
        </w:rPr>
        <w:t>остановлению от</w:t>
      </w:r>
      <w:r w:rsidR="00DB263B">
        <w:rPr>
          <w:rFonts w:ascii="Times New Roman" w:eastAsia="Calibri" w:hAnsi="Times New Roman"/>
          <w:sz w:val="26"/>
          <w:szCs w:val="26"/>
          <w:lang w:val="en-US" w:eastAsia="en-US"/>
        </w:rPr>
        <w:t> </w:t>
      </w:r>
      <w:r w:rsidRPr="000B01CA">
        <w:rPr>
          <w:rFonts w:ascii="Times New Roman" w:eastAsia="Calibri" w:hAnsi="Times New Roman"/>
          <w:sz w:val="26"/>
          <w:szCs w:val="26"/>
          <w:lang w:eastAsia="en-US"/>
        </w:rPr>
        <w:t>26.04.2013 № 14.</w:t>
      </w:r>
      <w:r w:rsidRPr="000B01CA">
        <w:rPr>
          <w:rFonts w:ascii="Times New Roman" w:eastAsia="Calibri" w:hAnsi="Times New Roman"/>
          <w:sz w:val="26"/>
          <w:szCs w:val="26"/>
          <w:shd w:val="clear" w:color="auto" w:fill="FFFFFF"/>
          <w:lang w:eastAsia="en-US"/>
        </w:rPr>
        <w:t xml:space="preserve"> Указанная справка может быть использована иностранной организацией для предоставления в налоговый орган государства налогового резидентства.</w:t>
      </w:r>
    </w:p>
    <w:p w:rsidR="000B01CA" w:rsidRPr="000B01CA" w:rsidRDefault="000B01CA" w:rsidP="003E19FB">
      <w:pPr>
        <w:spacing w:after="0" w:line="283" w:lineRule="auto"/>
        <w:ind w:firstLine="709"/>
        <w:jc w:val="both"/>
        <w:outlineLvl w:val="0"/>
        <w:rPr>
          <w:rFonts w:ascii="Times New Roman" w:eastAsia="Calibri" w:hAnsi="Times New Roman"/>
          <w:b/>
          <w:i/>
          <w:sz w:val="26"/>
          <w:szCs w:val="26"/>
          <w:shd w:val="clear" w:color="auto" w:fill="FFFFFF"/>
          <w:lang w:eastAsia="en-US"/>
        </w:rPr>
      </w:pPr>
      <w:bookmarkStart w:id="6" w:name="_Toc4580059"/>
      <w:bookmarkStart w:id="7" w:name="_Toc4580060"/>
      <w:r w:rsidRPr="000B01CA">
        <w:rPr>
          <w:rFonts w:ascii="Times New Roman" w:eastAsia="Calibri" w:hAnsi="Times New Roman"/>
          <w:b/>
          <w:i/>
          <w:sz w:val="26"/>
          <w:szCs w:val="26"/>
          <w:shd w:val="clear" w:color="auto" w:fill="FFFFFF"/>
          <w:lang w:eastAsia="en-US"/>
        </w:rPr>
        <w:t xml:space="preserve">Налоги, по </w:t>
      </w:r>
      <w:r w:rsidRPr="000B01CA">
        <w:rPr>
          <w:rFonts w:ascii="Times New Roman" w:eastAsia="Calibri" w:hAnsi="Times New Roman"/>
          <w:b/>
          <w:i/>
          <w:sz w:val="26"/>
          <w:szCs w:val="26"/>
          <w:lang w:eastAsia="en-US"/>
        </w:rPr>
        <w:t>которым</w:t>
      </w:r>
      <w:r w:rsidRPr="000B01CA">
        <w:rPr>
          <w:rFonts w:ascii="Times New Roman" w:eastAsia="Calibri" w:hAnsi="Times New Roman"/>
          <w:b/>
          <w:i/>
          <w:sz w:val="26"/>
          <w:szCs w:val="26"/>
          <w:shd w:val="clear" w:color="auto" w:fill="FFFFFF"/>
          <w:lang w:eastAsia="en-US"/>
        </w:rPr>
        <w:t xml:space="preserve"> иностранные организации </w:t>
      </w:r>
      <w:r w:rsidRPr="000B01CA">
        <w:rPr>
          <w:rFonts w:ascii="Times New Roman" w:eastAsia="Calibri" w:hAnsi="Times New Roman"/>
          <w:b/>
          <w:i/>
          <w:sz w:val="26"/>
          <w:szCs w:val="26"/>
          <w:lang w:eastAsia="en-US"/>
        </w:rPr>
        <w:t>признаются налоговыми агентами</w:t>
      </w:r>
      <w:bookmarkEnd w:id="6"/>
    </w:p>
    <w:p w:rsidR="000B01CA" w:rsidRPr="004F5005" w:rsidRDefault="000B01CA" w:rsidP="003E19FB">
      <w:pPr>
        <w:spacing w:after="0" w:line="283" w:lineRule="auto"/>
        <w:ind w:firstLine="709"/>
        <w:jc w:val="both"/>
        <w:outlineLvl w:val="1"/>
        <w:rPr>
          <w:rFonts w:ascii="Times New Roman" w:eastAsia="Calibri" w:hAnsi="Times New Roman"/>
          <w:sz w:val="26"/>
          <w:szCs w:val="26"/>
          <w:lang w:eastAsia="en-US"/>
        </w:rPr>
      </w:pPr>
      <w:r w:rsidRPr="004F5005">
        <w:rPr>
          <w:rFonts w:ascii="Times New Roman" w:eastAsia="Calibri" w:hAnsi="Times New Roman"/>
          <w:sz w:val="26"/>
          <w:szCs w:val="26"/>
          <w:lang w:eastAsia="en-US"/>
        </w:rPr>
        <w:t>1. Налог на доходы</w:t>
      </w:r>
      <w:bookmarkEnd w:id="7"/>
      <w:r w:rsidRPr="004F5005">
        <w:rPr>
          <w:rFonts w:ascii="Times New Roman" w:eastAsia="Calibri" w:hAnsi="Times New Roman"/>
          <w:sz w:val="26"/>
          <w:szCs w:val="26"/>
          <w:lang w:eastAsia="en-US"/>
        </w:rPr>
        <w:t xml:space="preserve"> иностранных организаций, не осуществляющих деятельность в Республике Беларусь через постоянное представительство </w:t>
      </w:r>
      <w:r w:rsidR="004F5005">
        <w:rPr>
          <w:rFonts w:ascii="Times New Roman" w:eastAsia="Calibri" w:hAnsi="Times New Roman"/>
          <w:sz w:val="26"/>
          <w:szCs w:val="26"/>
          <w:lang w:eastAsia="en-US"/>
        </w:rPr>
        <w:br/>
      </w:r>
      <w:r w:rsidRPr="004F5005">
        <w:rPr>
          <w:rFonts w:ascii="Times New Roman" w:eastAsia="Calibri" w:hAnsi="Times New Roman"/>
          <w:sz w:val="26"/>
          <w:szCs w:val="26"/>
          <w:lang w:eastAsia="en-US"/>
        </w:rPr>
        <w:t>(налог на доходы)</w:t>
      </w:r>
    </w:p>
    <w:p w:rsidR="000B01CA" w:rsidRPr="004F5005" w:rsidRDefault="000B01CA" w:rsidP="003E19FB">
      <w:pPr>
        <w:spacing w:after="0" w:line="283" w:lineRule="auto"/>
        <w:ind w:firstLine="709"/>
        <w:jc w:val="both"/>
        <w:rPr>
          <w:rFonts w:ascii="Times New Roman" w:eastAsia="Calibri" w:hAnsi="Times New Roman"/>
          <w:sz w:val="26"/>
          <w:szCs w:val="26"/>
          <w:lang w:eastAsia="en-US"/>
        </w:rPr>
      </w:pPr>
      <w:r w:rsidRPr="004F5005">
        <w:rPr>
          <w:rFonts w:ascii="Times New Roman" w:eastAsia="Calibri" w:hAnsi="Times New Roman"/>
          <w:sz w:val="26"/>
          <w:szCs w:val="26"/>
          <w:lang w:eastAsia="en-US"/>
        </w:rPr>
        <w:t xml:space="preserve">Плательщиками налога на доходы признаются иностранные и международные организации, в том числе не являющиеся юридическими лицами, не осуществляющие деятельность в Республике Беларусь через постоянное представительство, </w:t>
      </w:r>
      <w:r w:rsidR="004F5005">
        <w:rPr>
          <w:rFonts w:ascii="Times New Roman" w:eastAsia="Calibri" w:hAnsi="Times New Roman"/>
          <w:sz w:val="26"/>
          <w:szCs w:val="26"/>
          <w:lang w:eastAsia="en-US"/>
        </w:rPr>
        <w:br/>
      </w:r>
      <w:r w:rsidRPr="004F5005">
        <w:rPr>
          <w:rFonts w:ascii="Times New Roman" w:eastAsia="Calibri" w:hAnsi="Times New Roman"/>
          <w:sz w:val="26"/>
          <w:szCs w:val="26"/>
          <w:lang w:eastAsia="en-US"/>
        </w:rPr>
        <w:t>но извлекающие доходы из источников в Республике Беларусь.</w:t>
      </w:r>
    </w:p>
    <w:p w:rsidR="000B01CA" w:rsidRPr="004F5005" w:rsidRDefault="000B01CA" w:rsidP="003E19FB">
      <w:pPr>
        <w:spacing w:after="0" w:line="283" w:lineRule="auto"/>
        <w:ind w:firstLine="709"/>
        <w:jc w:val="both"/>
        <w:rPr>
          <w:rFonts w:ascii="Times New Roman" w:eastAsia="Calibri" w:hAnsi="Times New Roman"/>
          <w:sz w:val="26"/>
          <w:szCs w:val="26"/>
          <w:lang w:eastAsia="en-US"/>
        </w:rPr>
      </w:pPr>
      <w:r w:rsidRPr="004F5005">
        <w:rPr>
          <w:rFonts w:ascii="Times New Roman" w:eastAsia="Calibri" w:hAnsi="Times New Roman"/>
          <w:sz w:val="26"/>
          <w:szCs w:val="26"/>
          <w:lang w:eastAsia="en-US"/>
        </w:rPr>
        <w:t>Доходами от источников в Республике Беларусь признаются в том числе доходы, начисляемые (выплачиваемые) иностранной организации, не</w:t>
      </w:r>
      <w:r w:rsidR="004F5005">
        <w:rPr>
          <w:rFonts w:ascii="Times New Roman" w:eastAsia="Calibri" w:hAnsi="Times New Roman"/>
          <w:sz w:val="26"/>
          <w:szCs w:val="26"/>
          <w:lang w:eastAsia="en-US"/>
        </w:rPr>
        <w:t> </w:t>
      </w:r>
      <w:r w:rsidRPr="004F5005">
        <w:rPr>
          <w:rFonts w:ascii="Times New Roman" w:eastAsia="Calibri" w:hAnsi="Times New Roman"/>
          <w:sz w:val="26"/>
          <w:szCs w:val="26"/>
          <w:lang w:eastAsia="en-US"/>
        </w:rPr>
        <w:t>осуществляющей деятельность в Республике Беларусь через постоянное представительство, иностранной организацией, осуществляющей деятельность на</w:t>
      </w:r>
      <w:r w:rsidR="004F5005">
        <w:rPr>
          <w:rFonts w:ascii="Times New Roman" w:eastAsia="Calibri" w:hAnsi="Times New Roman"/>
          <w:sz w:val="26"/>
          <w:szCs w:val="26"/>
          <w:lang w:eastAsia="en-US"/>
        </w:rPr>
        <w:t> </w:t>
      </w:r>
      <w:r w:rsidRPr="004F5005">
        <w:rPr>
          <w:rFonts w:ascii="Times New Roman" w:eastAsia="Calibri" w:hAnsi="Times New Roman"/>
          <w:sz w:val="26"/>
          <w:szCs w:val="26"/>
          <w:lang w:eastAsia="en-US"/>
        </w:rPr>
        <w:t>территории Республики Беларусь через постоянное представительство, если</w:t>
      </w:r>
      <w:r w:rsidR="004F5005">
        <w:rPr>
          <w:rFonts w:ascii="Times New Roman" w:eastAsia="Calibri" w:hAnsi="Times New Roman"/>
          <w:sz w:val="26"/>
          <w:szCs w:val="26"/>
          <w:lang w:eastAsia="en-US"/>
        </w:rPr>
        <w:t> </w:t>
      </w:r>
      <w:r w:rsidRPr="004F5005">
        <w:rPr>
          <w:rFonts w:ascii="Times New Roman" w:eastAsia="Calibri" w:hAnsi="Times New Roman"/>
          <w:sz w:val="26"/>
          <w:szCs w:val="26"/>
          <w:lang w:eastAsia="en-US"/>
        </w:rPr>
        <w:t xml:space="preserve">возникновение этих доходов имеет отношение к этому постоянному представительству. </w:t>
      </w:r>
    </w:p>
    <w:p w:rsidR="000B01CA" w:rsidRPr="004F5005" w:rsidRDefault="000B01CA" w:rsidP="003E19FB">
      <w:pPr>
        <w:spacing w:after="0" w:line="283" w:lineRule="auto"/>
        <w:ind w:firstLine="709"/>
        <w:jc w:val="both"/>
        <w:rPr>
          <w:rFonts w:ascii="Times New Roman" w:eastAsia="Calibri" w:hAnsi="Times New Roman"/>
          <w:sz w:val="26"/>
          <w:szCs w:val="26"/>
          <w:lang w:eastAsia="en-US"/>
        </w:rPr>
      </w:pPr>
      <w:r w:rsidRPr="004F5005">
        <w:rPr>
          <w:rFonts w:ascii="Times New Roman" w:eastAsia="Calibri" w:hAnsi="Times New Roman"/>
          <w:sz w:val="26"/>
          <w:szCs w:val="26"/>
          <w:lang w:eastAsia="en-US"/>
        </w:rPr>
        <w:t xml:space="preserve">Кроме того к доходам от источников в Республике Беларусь относятся доходы, начисляемые (выплачиваемые) иностранными организациями в указанных </w:t>
      </w:r>
      <w:r w:rsidR="004F5005">
        <w:rPr>
          <w:rFonts w:ascii="Times New Roman" w:eastAsia="Calibri" w:hAnsi="Times New Roman"/>
          <w:sz w:val="26"/>
          <w:szCs w:val="26"/>
          <w:lang w:eastAsia="en-US"/>
        </w:rPr>
        <w:br/>
      </w:r>
      <w:r w:rsidRPr="004F5005">
        <w:rPr>
          <w:rFonts w:ascii="Times New Roman" w:eastAsia="Calibri" w:hAnsi="Times New Roman"/>
          <w:sz w:val="26"/>
          <w:szCs w:val="26"/>
          <w:lang w:eastAsia="en-US"/>
        </w:rPr>
        <w:t>в пп. 3.5 п.</w:t>
      </w:r>
      <w:r w:rsidR="004F5005">
        <w:rPr>
          <w:rFonts w:ascii="Times New Roman" w:eastAsia="Calibri" w:hAnsi="Times New Roman"/>
          <w:sz w:val="26"/>
          <w:szCs w:val="26"/>
          <w:lang w:eastAsia="en-US"/>
        </w:rPr>
        <w:t> </w:t>
      </w:r>
      <w:r w:rsidRPr="004F5005">
        <w:rPr>
          <w:rFonts w:ascii="Times New Roman" w:eastAsia="Calibri" w:hAnsi="Times New Roman"/>
          <w:sz w:val="26"/>
          <w:szCs w:val="26"/>
          <w:lang w:eastAsia="en-US"/>
        </w:rPr>
        <w:t xml:space="preserve">3 ст. 189 Кодекса случаях. </w:t>
      </w:r>
    </w:p>
    <w:p w:rsidR="000B01CA" w:rsidRPr="004F5005" w:rsidRDefault="000B01CA" w:rsidP="003E19FB">
      <w:pPr>
        <w:spacing w:after="0" w:line="283" w:lineRule="auto"/>
        <w:ind w:firstLine="709"/>
        <w:jc w:val="both"/>
        <w:rPr>
          <w:rFonts w:ascii="Times New Roman" w:eastAsia="Calibri" w:hAnsi="Times New Roman"/>
          <w:sz w:val="26"/>
          <w:szCs w:val="26"/>
          <w:lang w:eastAsia="en-US"/>
        </w:rPr>
      </w:pPr>
      <w:r w:rsidRPr="004F5005">
        <w:rPr>
          <w:rFonts w:ascii="Times New Roman" w:eastAsia="Calibri" w:hAnsi="Times New Roman"/>
          <w:sz w:val="26"/>
          <w:szCs w:val="26"/>
          <w:lang w:eastAsia="en-US"/>
        </w:rPr>
        <w:t>Перечень видов доходов, признаваемых объектом налогообложения налогом на</w:t>
      </w:r>
      <w:r w:rsidR="004F5005">
        <w:rPr>
          <w:rFonts w:ascii="Times New Roman" w:eastAsia="Calibri" w:hAnsi="Times New Roman"/>
          <w:sz w:val="26"/>
          <w:szCs w:val="26"/>
          <w:lang w:eastAsia="en-US"/>
        </w:rPr>
        <w:t> </w:t>
      </w:r>
      <w:r w:rsidRPr="004F5005">
        <w:rPr>
          <w:rFonts w:ascii="Times New Roman" w:eastAsia="Calibri" w:hAnsi="Times New Roman"/>
          <w:sz w:val="26"/>
          <w:szCs w:val="26"/>
          <w:lang w:eastAsia="en-US"/>
        </w:rPr>
        <w:t>доходы, установлен п. 1 ст. 189 Кодекса.</w:t>
      </w:r>
    </w:p>
    <w:p w:rsidR="000B01CA" w:rsidRPr="004F5005" w:rsidRDefault="000B01CA" w:rsidP="003E19FB">
      <w:pPr>
        <w:spacing w:after="0" w:line="283" w:lineRule="auto"/>
        <w:ind w:firstLine="709"/>
        <w:jc w:val="both"/>
        <w:rPr>
          <w:rFonts w:ascii="Times New Roman" w:eastAsia="Calibri" w:hAnsi="Times New Roman"/>
          <w:sz w:val="26"/>
          <w:szCs w:val="26"/>
          <w:lang w:eastAsia="en-US"/>
        </w:rPr>
      </w:pPr>
      <w:r w:rsidRPr="004F5005">
        <w:rPr>
          <w:rFonts w:ascii="Times New Roman" w:eastAsia="Calibri" w:hAnsi="Times New Roman"/>
          <w:sz w:val="26"/>
          <w:szCs w:val="26"/>
          <w:lang w:eastAsia="en-US"/>
        </w:rPr>
        <w:t>Налоговая база налога на доходы определяется согласно ст. 190 Кодекса, дата</w:t>
      </w:r>
      <w:r w:rsidR="004F5005">
        <w:rPr>
          <w:rFonts w:ascii="Times New Roman" w:eastAsia="Calibri" w:hAnsi="Times New Roman"/>
          <w:sz w:val="26"/>
          <w:szCs w:val="26"/>
          <w:lang w:eastAsia="en-US"/>
        </w:rPr>
        <w:t> </w:t>
      </w:r>
      <w:r w:rsidRPr="004F5005">
        <w:rPr>
          <w:rFonts w:ascii="Times New Roman" w:eastAsia="Calibri" w:hAnsi="Times New Roman"/>
          <w:sz w:val="26"/>
          <w:szCs w:val="26"/>
          <w:lang w:eastAsia="en-US"/>
        </w:rPr>
        <w:t>возникновения обязательств по уплате налога на доходы – ст. 191 Кодекса.</w:t>
      </w:r>
    </w:p>
    <w:p w:rsidR="000B01CA" w:rsidRPr="004F5005" w:rsidRDefault="000B01CA" w:rsidP="003E19FB">
      <w:pPr>
        <w:spacing w:after="0" w:line="283" w:lineRule="auto"/>
        <w:ind w:firstLine="709"/>
        <w:jc w:val="both"/>
        <w:rPr>
          <w:rFonts w:ascii="Times New Roman" w:eastAsia="Calibri" w:hAnsi="Times New Roman"/>
          <w:sz w:val="26"/>
          <w:szCs w:val="26"/>
          <w:lang w:eastAsia="en-US"/>
        </w:rPr>
      </w:pPr>
      <w:r w:rsidRPr="004F5005">
        <w:rPr>
          <w:rFonts w:ascii="Times New Roman" w:eastAsia="Calibri" w:hAnsi="Times New Roman"/>
          <w:sz w:val="26"/>
          <w:szCs w:val="26"/>
          <w:lang w:eastAsia="en-US"/>
        </w:rPr>
        <w:t>Ставки налога на доходы установлены в размере:</w:t>
      </w:r>
    </w:p>
    <w:p w:rsidR="000B01CA" w:rsidRPr="000B01CA" w:rsidRDefault="000B01CA" w:rsidP="003E19FB">
      <w:pPr>
        <w:tabs>
          <w:tab w:val="left" w:pos="993"/>
        </w:tabs>
        <w:spacing w:after="0" w:line="283" w:lineRule="auto"/>
        <w:ind w:firstLine="709"/>
        <w:jc w:val="both"/>
        <w:rPr>
          <w:rFonts w:ascii="Times New Roman" w:eastAsia="Calibri" w:hAnsi="Times New Roman"/>
          <w:sz w:val="26"/>
          <w:szCs w:val="26"/>
          <w:lang w:eastAsia="en-US"/>
        </w:rPr>
      </w:pPr>
      <w:r w:rsidRPr="004F5005">
        <w:rPr>
          <w:rFonts w:ascii="Times New Roman" w:eastAsia="Calibri" w:hAnsi="Times New Roman"/>
          <w:sz w:val="26"/>
          <w:szCs w:val="26"/>
          <w:lang w:eastAsia="en-US"/>
        </w:rPr>
        <w:t>- 0% – по доходам, указанным в пп. 1.1 п. 1</w:t>
      </w:r>
      <w:r w:rsidRPr="000B01CA">
        <w:rPr>
          <w:rFonts w:ascii="Times New Roman" w:eastAsia="Calibri" w:hAnsi="Times New Roman"/>
          <w:sz w:val="26"/>
          <w:szCs w:val="26"/>
          <w:lang w:eastAsia="en-US"/>
        </w:rPr>
        <w:t xml:space="preserve"> ст. 192 Кодекса;</w:t>
      </w:r>
    </w:p>
    <w:p w:rsidR="000B01CA" w:rsidRPr="000B01CA" w:rsidRDefault="000B01CA" w:rsidP="003E19FB">
      <w:pPr>
        <w:tabs>
          <w:tab w:val="left" w:pos="993"/>
        </w:tabs>
        <w:spacing w:after="0" w:line="283" w:lineRule="auto"/>
        <w:ind w:firstLine="709"/>
        <w:jc w:val="both"/>
        <w:rPr>
          <w:rFonts w:ascii="Times New Roman" w:eastAsia="Calibri" w:hAnsi="Times New Roman"/>
          <w:sz w:val="26"/>
          <w:szCs w:val="26"/>
          <w:lang w:eastAsia="en-US"/>
        </w:rPr>
      </w:pPr>
      <w:r w:rsidRPr="000B01CA">
        <w:rPr>
          <w:rFonts w:ascii="Times New Roman" w:eastAsia="Calibri" w:hAnsi="Times New Roman"/>
          <w:sz w:val="26"/>
          <w:szCs w:val="26"/>
          <w:lang w:eastAsia="en-US"/>
        </w:rPr>
        <w:t>- 6% – по доходам, указанным в пп. 1.1 п. 1 ст. 189 Кодекса (по плате за</w:t>
      </w:r>
      <w:r w:rsidR="004F5005">
        <w:rPr>
          <w:rFonts w:ascii="Times New Roman" w:eastAsia="Calibri" w:hAnsi="Times New Roman"/>
          <w:sz w:val="26"/>
          <w:szCs w:val="26"/>
          <w:lang w:eastAsia="en-US"/>
        </w:rPr>
        <w:t> </w:t>
      </w:r>
      <w:r w:rsidRPr="000B01CA">
        <w:rPr>
          <w:rFonts w:ascii="Times New Roman" w:eastAsia="Calibri" w:hAnsi="Times New Roman"/>
          <w:sz w:val="26"/>
          <w:szCs w:val="26"/>
          <w:lang w:eastAsia="en-US"/>
        </w:rPr>
        <w:t>перевозку, фрахт, демередж и прочие платежи, возникающие при перевозках, в</w:t>
      </w:r>
      <w:r w:rsidR="004F5005">
        <w:rPr>
          <w:rFonts w:ascii="Times New Roman" w:eastAsia="Calibri" w:hAnsi="Times New Roman"/>
          <w:sz w:val="26"/>
          <w:szCs w:val="26"/>
          <w:lang w:eastAsia="en-US"/>
        </w:rPr>
        <w:t> </w:t>
      </w:r>
      <w:r w:rsidRPr="000B01CA">
        <w:rPr>
          <w:rFonts w:ascii="Times New Roman" w:eastAsia="Calibri" w:hAnsi="Times New Roman"/>
          <w:sz w:val="26"/>
          <w:szCs w:val="26"/>
          <w:lang w:eastAsia="en-US"/>
        </w:rPr>
        <w:t>связи с осуществлением международных перевозок, а также платежам за оказание транспортно-экспедиционных услуг);</w:t>
      </w:r>
    </w:p>
    <w:p w:rsidR="000B01CA" w:rsidRPr="000B01CA" w:rsidRDefault="000B01CA" w:rsidP="003E19FB">
      <w:pPr>
        <w:tabs>
          <w:tab w:val="left" w:pos="993"/>
        </w:tabs>
        <w:spacing w:after="0" w:line="283" w:lineRule="auto"/>
        <w:ind w:firstLine="709"/>
        <w:jc w:val="both"/>
        <w:rPr>
          <w:rFonts w:ascii="Times New Roman" w:eastAsia="Calibri" w:hAnsi="Times New Roman"/>
          <w:sz w:val="26"/>
          <w:szCs w:val="26"/>
          <w:lang w:eastAsia="en-US"/>
        </w:rPr>
      </w:pPr>
      <w:r w:rsidRPr="000B01CA">
        <w:rPr>
          <w:rFonts w:ascii="Times New Roman" w:eastAsia="Calibri" w:hAnsi="Times New Roman"/>
          <w:sz w:val="26"/>
          <w:szCs w:val="26"/>
          <w:lang w:eastAsia="en-US"/>
        </w:rPr>
        <w:t>- 10% – по доходам от долговых обязательств (за исключением доходов, по</w:t>
      </w:r>
      <w:r w:rsidR="00BF43F8">
        <w:rPr>
          <w:rFonts w:ascii="Times New Roman" w:eastAsia="Calibri" w:hAnsi="Times New Roman"/>
          <w:sz w:val="26"/>
          <w:szCs w:val="26"/>
          <w:lang w:eastAsia="en-US"/>
        </w:rPr>
        <w:t> </w:t>
      </w:r>
      <w:r w:rsidRPr="000B01CA">
        <w:rPr>
          <w:rFonts w:ascii="Times New Roman" w:eastAsia="Calibri" w:hAnsi="Times New Roman"/>
          <w:sz w:val="26"/>
          <w:szCs w:val="26"/>
          <w:lang w:eastAsia="en-US"/>
        </w:rPr>
        <w:t>которым предусмотрена ставка в размере ноль 0%);</w:t>
      </w:r>
    </w:p>
    <w:p w:rsidR="000B01CA" w:rsidRPr="000B01CA" w:rsidRDefault="000B01CA" w:rsidP="003E19FB">
      <w:pPr>
        <w:tabs>
          <w:tab w:val="left" w:pos="993"/>
        </w:tabs>
        <w:spacing w:after="0" w:line="283" w:lineRule="auto"/>
        <w:ind w:firstLine="709"/>
        <w:jc w:val="both"/>
        <w:rPr>
          <w:rFonts w:ascii="Times New Roman" w:eastAsia="Calibri" w:hAnsi="Times New Roman"/>
          <w:sz w:val="26"/>
          <w:szCs w:val="26"/>
          <w:lang w:eastAsia="en-US"/>
        </w:rPr>
      </w:pPr>
      <w:r w:rsidRPr="000B01CA">
        <w:rPr>
          <w:rFonts w:ascii="Times New Roman" w:eastAsia="Calibri" w:hAnsi="Times New Roman"/>
          <w:sz w:val="26"/>
          <w:szCs w:val="26"/>
          <w:lang w:eastAsia="en-US"/>
        </w:rPr>
        <w:t>- 15% – по другим доходам, указанным в пункте 1 статьи 189 Кодекса (за исключением доходов, по которым предусмотрена ставка в размере 12%).</w:t>
      </w:r>
    </w:p>
    <w:p w:rsidR="000B01CA" w:rsidRPr="000B01CA" w:rsidRDefault="000B01CA" w:rsidP="003E19FB">
      <w:pPr>
        <w:spacing w:after="0" w:line="283" w:lineRule="auto"/>
        <w:ind w:firstLine="709"/>
        <w:jc w:val="both"/>
        <w:rPr>
          <w:rFonts w:ascii="Times New Roman" w:eastAsia="Calibri" w:hAnsi="Times New Roman"/>
          <w:sz w:val="26"/>
          <w:szCs w:val="26"/>
          <w:shd w:val="clear" w:color="auto" w:fill="FFFFFF"/>
          <w:lang w:eastAsia="en-US"/>
        </w:rPr>
      </w:pPr>
      <w:r w:rsidRPr="000B01CA">
        <w:rPr>
          <w:rFonts w:ascii="Times New Roman" w:eastAsia="Calibri" w:hAnsi="Times New Roman"/>
          <w:sz w:val="26"/>
          <w:szCs w:val="26"/>
          <w:shd w:val="clear" w:color="auto" w:fill="FFFFFF"/>
          <w:lang w:eastAsia="en-US"/>
        </w:rPr>
        <w:t>Налоговым периодом налога на доходы признается квартал, на который приходится дата возникновения обязательства по уплате налога на доходы.</w:t>
      </w:r>
    </w:p>
    <w:p w:rsidR="000B01CA" w:rsidRPr="000B01CA" w:rsidRDefault="000B01CA" w:rsidP="003E19FB">
      <w:pPr>
        <w:spacing w:after="0" w:line="283" w:lineRule="auto"/>
        <w:ind w:firstLine="709"/>
        <w:jc w:val="both"/>
        <w:rPr>
          <w:rFonts w:ascii="Times New Roman" w:eastAsia="Calibri" w:hAnsi="Times New Roman"/>
          <w:sz w:val="26"/>
          <w:szCs w:val="26"/>
          <w:shd w:val="clear" w:color="auto" w:fill="FFFFFF"/>
          <w:lang w:eastAsia="en-US"/>
        </w:rPr>
      </w:pPr>
      <w:r w:rsidRPr="000B01CA">
        <w:rPr>
          <w:rFonts w:ascii="Times New Roman" w:eastAsia="Calibri" w:hAnsi="Times New Roman"/>
          <w:sz w:val="26"/>
          <w:szCs w:val="26"/>
          <w:shd w:val="clear" w:color="auto" w:fill="FFFFFF"/>
          <w:lang w:eastAsia="en-US"/>
        </w:rPr>
        <w:t>Обязанности по исчислению, удержанию налога на доходы, представлению налоговой декларации (расчета) по налогу на доходы и перечислению налога на</w:t>
      </w:r>
      <w:r w:rsidR="00BF43F8">
        <w:rPr>
          <w:rFonts w:ascii="Times New Roman" w:eastAsia="Calibri" w:hAnsi="Times New Roman"/>
          <w:sz w:val="26"/>
          <w:szCs w:val="26"/>
          <w:shd w:val="clear" w:color="auto" w:fill="FFFFFF"/>
          <w:lang w:eastAsia="en-US"/>
        </w:rPr>
        <w:t> </w:t>
      </w:r>
      <w:r w:rsidRPr="000B01CA">
        <w:rPr>
          <w:rFonts w:ascii="Times New Roman" w:eastAsia="Calibri" w:hAnsi="Times New Roman"/>
          <w:sz w:val="26"/>
          <w:szCs w:val="26"/>
          <w:shd w:val="clear" w:color="auto" w:fill="FFFFFF"/>
          <w:lang w:eastAsia="en-US"/>
        </w:rPr>
        <w:t>доходы в бюджет возложены на налогового агента, то есть источник доходов плательщика налога на доходы.</w:t>
      </w:r>
    </w:p>
    <w:p w:rsidR="000B01CA" w:rsidRPr="000B01CA" w:rsidRDefault="000B01CA" w:rsidP="003E19FB">
      <w:pPr>
        <w:spacing w:after="0" w:line="283" w:lineRule="auto"/>
        <w:ind w:firstLine="709"/>
        <w:jc w:val="both"/>
        <w:rPr>
          <w:rFonts w:ascii="Times New Roman" w:eastAsia="Calibri" w:hAnsi="Times New Roman"/>
          <w:sz w:val="26"/>
          <w:szCs w:val="26"/>
          <w:shd w:val="clear" w:color="auto" w:fill="FFFFFF"/>
          <w:lang w:eastAsia="en-US"/>
        </w:rPr>
      </w:pPr>
      <w:r w:rsidRPr="000B01CA">
        <w:rPr>
          <w:rFonts w:ascii="Times New Roman" w:eastAsia="Calibri" w:hAnsi="Times New Roman"/>
          <w:sz w:val="26"/>
          <w:szCs w:val="26"/>
          <w:shd w:val="clear" w:color="auto" w:fill="FFFFFF"/>
          <w:lang w:eastAsia="en-US"/>
        </w:rPr>
        <w:t>Налоговая декларация (расчет) по налогу на доходы представляется налоговым агентом не позднее 20-го числа месяца, следующего за истекшим налоговым периодом, в налоговый орган по месту своей постановки на учет. Налог на доходы перечисляется в бюджет налоговым агентом не позднее 22-го числа месяца, следующего за истекшим налоговым периодом.</w:t>
      </w:r>
    </w:p>
    <w:p w:rsidR="000B01CA" w:rsidRPr="00BF43F8" w:rsidRDefault="000B01CA" w:rsidP="003E19FB">
      <w:pPr>
        <w:spacing w:after="0" w:line="283" w:lineRule="auto"/>
        <w:ind w:firstLine="709"/>
        <w:jc w:val="both"/>
        <w:rPr>
          <w:rFonts w:ascii="Times New Roman" w:eastAsia="Calibri" w:hAnsi="Times New Roman"/>
          <w:sz w:val="26"/>
          <w:szCs w:val="26"/>
          <w:lang w:eastAsia="en-US"/>
        </w:rPr>
      </w:pPr>
      <w:r w:rsidRPr="000B01CA">
        <w:rPr>
          <w:rFonts w:ascii="Times New Roman" w:eastAsia="Calibri" w:hAnsi="Times New Roman"/>
          <w:sz w:val="26"/>
          <w:szCs w:val="26"/>
          <w:lang w:eastAsia="en-US"/>
        </w:rPr>
        <w:t xml:space="preserve">Для </w:t>
      </w:r>
      <w:r w:rsidRPr="000B01CA">
        <w:rPr>
          <w:rFonts w:ascii="Times New Roman" w:eastAsia="Calibri" w:hAnsi="Times New Roman"/>
          <w:sz w:val="26"/>
          <w:szCs w:val="26"/>
          <w:shd w:val="clear" w:color="auto" w:fill="FFFFFF"/>
          <w:lang w:eastAsia="en-US"/>
        </w:rPr>
        <w:t>применения</w:t>
      </w:r>
      <w:r w:rsidRPr="000B01CA">
        <w:rPr>
          <w:rFonts w:ascii="Times New Roman" w:eastAsia="Calibri" w:hAnsi="Times New Roman"/>
          <w:sz w:val="26"/>
          <w:szCs w:val="26"/>
          <w:lang w:eastAsia="en-US"/>
        </w:rPr>
        <w:t xml:space="preserve"> при исчислении налога на доходы налоговых преференций, предусмотренных положениями международных договоров об избежании двойного налогообложения, необходимо представление в налоговый орган по месту постановки на учет налогового агента документа, подтверждающего постоянное </w:t>
      </w:r>
      <w:r w:rsidRPr="00BF43F8">
        <w:rPr>
          <w:rFonts w:ascii="Times New Roman" w:eastAsia="Calibri" w:hAnsi="Times New Roman"/>
          <w:sz w:val="26"/>
          <w:szCs w:val="26"/>
          <w:lang w:eastAsia="en-US"/>
        </w:rPr>
        <w:t>местонахождение иностранной организации, не осуществляющей деятельность в Республике Беларусь через постоянное представительство (то есть получателя дохода).</w:t>
      </w:r>
    </w:p>
    <w:p w:rsidR="000B01CA" w:rsidRPr="00BF43F8" w:rsidRDefault="000B01CA" w:rsidP="003E19FB">
      <w:pPr>
        <w:spacing w:after="0" w:line="283" w:lineRule="auto"/>
        <w:ind w:firstLine="709"/>
        <w:jc w:val="both"/>
        <w:outlineLvl w:val="1"/>
        <w:rPr>
          <w:rFonts w:ascii="Times New Roman" w:eastAsia="Calibri" w:hAnsi="Times New Roman"/>
          <w:sz w:val="26"/>
          <w:szCs w:val="26"/>
          <w:lang w:eastAsia="en-US"/>
        </w:rPr>
      </w:pPr>
      <w:r w:rsidRPr="00BF43F8">
        <w:rPr>
          <w:rFonts w:ascii="Times New Roman" w:eastAsia="Calibri" w:hAnsi="Times New Roman"/>
          <w:sz w:val="26"/>
          <w:szCs w:val="26"/>
          <w:shd w:val="clear" w:color="auto" w:fill="FFFFFF"/>
          <w:lang w:eastAsia="en-US"/>
        </w:rPr>
        <w:t>2. П</w:t>
      </w:r>
      <w:r w:rsidRPr="00BF43F8">
        <w:rPr>
          <w:rFonts w:ascii="Times New Roman" w:eastAsia="Calibri" w:hAnsi="Times New Roman"/>
          <w:sz w:val="26"/>
          <w:szCs w:val="26"/>
          <w:lang w:eastAsia="en-US"/>
        </w:rPr>
        <w:t>одоходный налог с физических лиц</w:t>
      </w:r>
    </w:p>
    <w:p w:rsidR="000B01CA" w:rsidRPr="000B01CA" w:rsidRDefault="000B01CA" w:rsidP="003E19FB">
      <w:pPr>
        <w:spacing w:after="0" w:line="283" w:lineRule="auto"/>
        <w:ind w:firstLine="709"/>
        <w:jc w:val="both"/>
        <w:rPr>
          <w:rFonts w:ascii="Times New Roman" w:eastAsia="Calibri" w:hAnsi="Times New Roman"/>
          <w:sz w:val="26"/>
          <w:szCs w:val="26"/>
          <w:lang w:eastAsia="en-US"/>
        </w:rPr>
      </w:pPr>
      <w:r w:rsidRPr="000B01CA">
        <w:rPr>
          <w:rFonts w:ascii="Times New Roman" w:eastAsia="Calibri" w:hAnsi="Times New Roman"/>
          <w:sz w:val="26"/>
          <w:szCs w:val="26"/>
          <w:lang w:eastAsia="en-US"/>
        </w:rPr>
        <w:t>Иностранная организация, осуществляющая деятельность через постоянное представительство, признается налоговым агентом и обязана исчислять, удерживать и перечислять в бюджет Республики Беларусь подоходный налог с доходов физических лиц за работу по найму, осуществляемую ими на территории Республики Беларусь в постоянном представительстве иностранной организации.</w:t>
      </w:r>
    </w:p>
    <w:p w:rsidR="000B01CA" w:rsidRPr="000B01CA" w:rsidRDefault="000B01CA" w:rsidP="003E19FB">
      <w:pPr>
        <w:spacing w:after="0" w:line="283" w:lineRule="auto"/>
        <w:ind w:firstLine="709"/>
        <w:jc w:val="both"/>
        <w:rPr>
          <w:rFonts w:ascii="Times New Roman" w:eastAsia="Calibri" w:hAnsi="Times New Roman"/>
          <w:sz w:val="26"/>
          <w:szCs w:val="26"/>
          <w:lang w:eastAsia="en-US"/>
        </w:rPr>
      </w:pPr>
      <w:r w:rsidRPr="000B01CA">
        <w:rPr>
          <w:rFonts w:ascii="Times New Roman" w:eastAsia="Calibri" w:hAnsi="Times New Roman"/>
          <w:sz w:val="26"/>
          <w:szCs w:val="26"/>
          <w:lang w:eastAsia="en-US"/>
        </w:rPr>
        <w:t>Ставка подоходного налога устанавливается в размере 13%.</w:t>
      </w:r>
    </w:p>
    <w:p w:rsidR="000B01CA" w:rsidRPr="000B01CA" w:rsidRDefault="000B01CA" w:rsidP="003E19FB">
      <w:pPr>
        <w:spacing w:after="0" w:line="283" w:lineRule="auto"/>
        <w:ind w:firstLine="709"/>
        <w:jc w:val="both"/>
        <w:rPr>
          <w:rFonts w:ascii="Times New Roman" w:eastAsia="Calibri" w:hAnsi="Times New Roman"/>
          <w:sz w:val="26"/>
          <w:szCs w:val="26"/>
          <w:lang w:eastAsia="en-US"/>
        </w:rPr>
      </w:pPr>
      <w:r w:rsidRPr="000B01CA">
        <w:rPr>
          <w:rFonts w:ascii="Times New Roman" w:eastAsia="Calibri" w:hAnsi="Times New Roman"/>
          <w:sz w:val="26"/>
          <w:szCs w:val="26"/>
          <w:lang w:eastAsia="en-US"/>
        </w:rPr>
        <w:t>Налоговые агенты обязаны перечислять в бюджет суммы исчисленного и удержанного подоходного налога:</w:t>
      </w:r>
    </w:p>
    <w:p w:rsidR="000B01CA" w:rsidRPr="000B01CA" w:rsidRDefault="000B01CA" w:rsidP="003E19FB">
      <w:pPr>
        <w:tabs>
          <w:tab w:val="left" w:pos="993"/>
        </w:tabs>
        <w:spacing w:after="0" w:line="283" w:lineRule="auto"/>
        <w:ind w:firstLine="709"/>
        <w:jc w:val="both"/>
        <w:rPr>
          <w:rFonts w:ascii="Times New Roman" w:eastAsia="Calibri" w:hAnsi="Times New Roman"/>
          <w:sz w:val="26"/>
          <w:szCs w:val="26"/>
          <w:lang w:eastAsia="en-US"/>
        </w:rPr>
      </w:pPr>
      <w:r w:rsidRPr="000B01CA">
        <w:rPr>
          <w:rFonts w:ascii="Times New Roman" w:eastAsia="Calibri" w:hAnsi="Times New Roman"/>
          <w:sz w:val="26"/>
          <w:szCs w:val="26"/>
          <w:lang w:eastAsia="en-US"/>
        </w:rPr>
        <w:t>- не позднее дня фактического получения в банке наличных денежных средств на выплату плательщику доходов или дня перечисления таких доходов со счетов налоговых агентов в банках на счета плательщика либо по его поручению на счета третьих лиц в банках (иностранных банках);</w:t>
      </w:r>
    </w:p>
    <w:p w:rsidR="000B01CA" w:rsidRPr="000B01CA" w:rsidRDefault="000B01CA" w:rsidP="003E19FB">
      <w:pPr>
        <w:tabs>
          <w:tab w:val="left" w:pos="993"/>
        </w:tabs>
        <w:spacing w:after="0" w:line="283" w:lineRule="auto"/>
        <w:ind w:firstLine="709"/>
        <w:jc w:val="both"/>
        <w:rPr>
          <w:rFonts w:ascii="Times New Roman" w:eastAsia="Calibri" w:hAnsi="Times New Roman"/>
          <w:sz w:val="26"/>
          <w:szCs w:val="26"/>
          <w:lang w:eastAsia="en-US"/>
        </w:rPr>
      </w:pPr>
      <w:r w:rsidRPr="000B01CA">
        <w:rPr>
          <w:rFonts w:ascii="Times New Roman" w:eastAsia="Calibri" w:hAnsi="Times New Roman"/>
          <w:sz w:val="26"/>
          <w:szCs w:val="26"/>
          <w:lang w:eastAsia="en-US"/>
        </w:rPr>
        <w:t>- не позднее дня, следующего за днем фактической выплаты дохода плательщику из кассы налогового агента;</w:t>
      </w:r>
    </w:p>
    <w:p w:rsidR="000B01CA" w:rsidRPr="000B01CA" w:rsidRDefault="000B01CA" w:rsidP="003E19FB">
      <w:pPr>
        <w:tabs>
          <w:tab w:val="left" w:pos="993"/>
        </w:tabs>
        <w:spacing w:after="0" w:line="283" w:lineRule="auto"/>
        <w:ind w:firstLine="709"/>
        <w:jc w:val="both"/>
        <w:rPr>
          <w:rFonts w:ascii="Times New Roman" w:eastAsia="Calibri" w:hAnsi="Times New Roman"/>
          <w:sz w:val="26"/>
          <w:szCs w:val="26"/>
          <w:lang w:eastAsia="en-US"/>
        </w:rPr>
      </w:pPr>
      <w:r w:rsidRPr="000B01CA">
        <w:rPr>
          <w:rFonts w:ascii="Times New Roman" w:eastAsia="Calibri" w:hAnsi="Times New Roman"/>
          <w:sz w:val="26"/>
          <w:szCs w:val="26"/>
          <w:lang w:eastAsia="en-US"/>
        </w:rPr>
        <w:t>- не позднее дня, следующего за днем фактического удержания исчисленных сумм подоходного налога – для доходов, полученных плательщиком в натуральной форме.</w:t>
      </w:r>
    </w:p>
    <w:p w:rsidR="000B01CA" w:rsidRPr="000B01CA" w:rsidRDefault="000B01CA" w:rsidP="003E19FB">
      <w:pPr>
        <w:spacing w:after="0" w:line="283" w:lineRule="auto"/>
        <w:ind w:firstLine="709"/>
        <w:jc w:val="both"/>
        <w:rPr>
          <w:rFonts w:ascii="Times New Roman" w:eastAsia="Calibri" w:hAnsi="Times New Roman"/>
          <w:sz w:val="26"/>
          <w:szCs w:val="26"/>
          <w:lang w:eastAsia="en-US"/>
        </w:rPr>
      </w:pPr>
      <w:r w:rsidRPr="000B01CA">
        <w:rPr>
          <w:rFonts w:ascii="Times New Roman" w:eastAsia="Calibri" w:hAnsi="Times New Roman"/>
          <w:sz w:val="26"/>
          <w:szCs w:val="26"/>
          <w:lang w:eastAsia="en-US"/>
        </w:rPr>
        <w:t>Налоговые агенты обязаны представлять в налоговый орган по месту постановки на учет сведения о доходах, выплаченных на территории Республики Беларусь гражданам (подданным) иностранных государств, лицам без гражданства (подданства). Указанные сведения представляются ежегодно не позднее 1 апреля года, следующего за истекшим календарным годом, в электронном виде в порядке и по форме, утвержденным Министерством по налогам и сборам Республики Беларусь.</w:t>
      </w:r>
    </w:p>
    <w:p w:rsidR="003E19FB" w:rsidRDefault="003E19FB" w:rsidP="003E19FB">
      <w:pPr>
        <w:spacing w:after="0" w:line="283" w:lineRule="auto"/>
        <w:ind w:firstLine="709"/>
        <w:outlineLvl w:val="0"/>
        <w:rPr>
          <w:rFonts w:ascii="Times New Roman" w:eastAsia="Calibri" w:hAnsi="Times New Roman"/>
          <w:b/>
          <w:i/>
          <w:sz w:val="26"/>
          <w:szCs w:val="26"/>
          <w:lang w:eastAsia="en-US"/>
        </w:rPr>
      </w:pPr>
      <w:bookmarkStart w:id="8" w:name="_Toc4580062"/>
    </w:p>
    <w:p w:rsidR="000B01CA" w:rsidRPr="00924259" w:rsidRDefault="003E19FB" w:rsidP="003E19FB">
      <w:pPr>
        <w:spacing w:after="0" w:line="283" w:lineRule="auto"/>
        <w:ind w:firstLine="709"/>
        <w:outlineLvl w:val="0"/>
        <w:rPr>
          <w:rFonts w:ascii="Times New Roman" w:eastAsia="Calibri" w:hAnsi="Times New Roman"/>
          <w:b/>
          <w:sz w:val="26"/>
          <w:szCs w:val="26"/>
          <w:lang w:eastAsia="en-US"/>
        </w:rPr>
      </w:pPr>
      <w:r w:rsidRPr="00924259">
        <w:rPr>
          <w:rFonts w:ascii="Times New Roman" w:eastAsia="Calibri" w:hAnsi="Times New Roman"/>
          <w:b/>
          <w:sz w:val="26"/>
          <w:szCs w:val="26"/>
          <w:lang w:eastAsia="en-US"/>
        </w:rPr>
        <w:t xml:space="preserve">7.3 </w:t>
      </w:r>
      <w:r w:rsidR="000B01CA" w:rsidRPr="00924259">
        <w:rPr>
          <w:rFonts w:ascii="Times New Roman" w:eastAsia="Calibri" w:hAnsi="Times New Roman"/>
          <w:b/>
          <w:sz w:val="26"/>
          <w:szCs w:val="26"/>
          <w:lang w:eastAsia="en-US"/>
        </w:rPr>
        <w:t xml:space="preserve">Проведение </w:t>
      </w:r>
      <w:r w:rsidR="000B01CA" w:rsidRPr="00924259">
        <w:rPr>
          <w:rFonts w:ascii="Times New Roman" w:eastAsia="Calibri" w:hAnsi="Times New Roman"/>
          <w:b/>
          <w:sz w:val="26"/>
          <w:szCs w:val="26"/>
          <w:shd w:val="clear" w:color="auto" w:fill="FFFFFF"/>
          <w:lang w:eastAsia="en-US"/>
        </w:rPr>
        <w:t>мероприятий</w:t>
      </w:r>
      <w:r w:rsidR="000B01CA" w:rsidRPr="00924259">
        <w:rPr>
          <w:rFonts w:ascii="Times New Roman" w:eastAsia="Calibri" w:hAnsi="Times New Roman"/>
          <w:b/>
          <w:sz w:val="26"/>
          <w:szCs w:val="26"/>
          <w:lang w:eastAsia="en-US"/>
        </w:rPr>
        <w:t xml:space="preserve"> налогового контроля</w:t>
      </w:r>
      <w:bookmarkEnd w:id="8"/>
    </w:p>
    <w:p w:rsidR="000B01CA" w:rsidRPr="000B01CA" w:rsidRDefault="000B01CA" w:rsidP="003E19FB">
      <w:pPr>
        <w:spacing w:after="0" w:line="283" w:lineRule="auto"/>
        <w:ind w:firstLine="709"/>
        <w:jc w:val="both"/>
        <w:rPr>
          <w:rFonts w:ascii="Times New Roman" w:eastAsia="Calibri" w:hAnsi="Times New Roman"/>
          <w:sz w:val="26"/>
          <w:szCs w:val="26"/>
          <w:lang w:eastAsia="en-US"/>
        </w:rPr>
      </w:pPr>
      <w:r w:rsidRPr="000B01CA">
        <w:rPr>
          <w:rFonts w:ascii="Times New Roman" w:eastAsia="Calibri" w:hAnsi="Times New Roman"/>
          <w:sz w:val="26"/>
          <w:szCs w:val="26"/>
          <w:lang w:eastAsia="en-US"/>
        </w:rPr>
        <w:t>В отношении иностранных организаций законодательство предусматривает проведение:</w:t>
      </w:r>
    </w:p>
    <w:p w:rsidR="000B01CA" w:rsidRPr="000B01CA" w:rsidRDefault="000B01CA" w:rsidP="003E19FB">
      <w:pPr>
        <w:tabs>
          <w:tab w:val="left" w:pos="993"/>
        </w:tabs>
        <w:spacing w:after="0" w:line="283" w:lineRule="auto"/>
        <w:ind w:firstLine="709"/>
        <w:jc w:val="both"/>
        <w:rPr>
          <w:rFonts w:ascii="Times New Roman" w:eastAsia="Calibri" w:hAnsi="Times New Roman"/>
          <w:sz w:val="26"/>
          <w:szCs w:val="26"/>
          <w:lang w:eastAsia="en-US"/>
        </w:rPr>
      </w:pPr>
      <w:r w:rsidRPr="000B01CA">
        <w:rPr>
          <w:rFonts w:ascii="Times New Roman" w:eastAsia="Calibri" w:hAnsi="Times New Roman"/>
          <w:sz w:val="26"/>
          <w:szCs w:val="26"/>
          <w:lang w:eastAsia="en-US"/>
        </w:rPr>
        <w:t>- камеральных проверок, предусмотренных статьей 73 Налогового кодекса Республики Беларусь (далее – Кодекс), на основании изучения налоговых деклараций (расчетов), иных документов и (или) информации о плательщике, имеющихся в</w:t>
      </w:r>
      <w:r w:rsidR="003C1A98">
        <w:rPr>
          <w:rFonts w:ascii="Times New Roman" w:eastAsia="Calibri" w:hAnsi="Times New Roman"/>
          <w:sz w:val="26"/>
          <w:szCs w:val="26"/>
          <w:lang w:eastAsia="en-US"/>
        </w:rPr>
        <w:t> </w:t>
      </w:r>
      <w:r w:rsidRPr="000B01CA">
        <w:rPr>
          <w:rFonts w:ascii="Times New Roman" w:eastAsia="Calibri" w:hAnsi="Times New Roman"/>
          <w:sz w:val="26"/>
          <w:szCs w:val="26"/>
          <w:lang w:eastAsia="en-US"/>
        </w:rPr>
        <w:t xml:space="preserve">налоговом органе; </w:t>
      </w:r>
    </w:p>
    <w:p w:rsidR="003E19FB" w:rsidRDefault="003E19FB">
      <w:pPr>
        <w:spacing w:after="0" w:line="240" w:lineRule="auto"/>
        <w:rPr>
          <w:rFonts w:ascii="Times New Roman" w:eastAsia="Calibri" w:hAnsi="Times New Roman"/>
          <w:b/>
          <w:i/>
          <w:sz w:val="26"/>
          <w:szCs w:val="26"/>
          <w:u w:val="single"/>
          <w:lang w:eastAsia="en-US"/>
        </w:rPr>
      </w:pPr>
      <w:r>
        <w:rPr>
          <w:rFonts w:ascii="Times New Roman" w:eastAsia="Calibri" w:hAnsi="Times New Roman"/>
          <w:b/>
          <w:i/>
          <w:sz w:val="26"/>
          <w:szCs w:val="26"/>
          <w:u w:val="single"/>
          <w:lang w:eastAsia="en-US"/>
        </w:rPr>
        <w:br w:type="page"/>
      </w:r>
    </w:p>
    <w:p w:rsidR="000B01CA" w:rsidRPr="003C1A98" w:rsidRDefault="003C1A98" w:rsidP="003E19FB">
      <w:pPr>
        <w:spacing w:after="0" w:line="283" w:lineRule="auto"/>
        <w:ind w:left="567" w:firstLine="709"/>
        <w:jc w:val="both"/>
        <w:rPr>
          <w:rFonts w:ascii="Times New Roman" w:eastAsia="Calibri" w:hAnsi="Times New Roman"/>
          <w:b/>
          <w:i/>
          <w:sz w:val="26"/>
          <w:szCs w:val="26"/>
          <w:u w:val="single"/>
          <w:lang w:eastAsia="en-US"/>
        </w:rPr>
      </w:pPr>
      <w:r>
        <w:rPr>
          <w:rFonts w:ascii="Times New Roman" w:eastAsia="Calibri" w:hAnsi="Times New Roman"/>
          <w:b/>
          <w:i/>
          <w:sz w:val="26"/>
          <w:szCs w:val="26"/>
          <w:u w:val="single"/>
          <w:lang w:eastAsia="en-US"/>
        </w:rPr>
        <w:t>Справочно:</w:t>
      </w:r>
    </w:p>
    <w:p w:rsidR="000B01CA" w:rsidRPr="000B01CA" w:rsidRDefault="000B01CA" w:rsidP="003E19FB">
      <w:pPr>
        <w:spacing w:after="0" w:line="283" w:lineRule="auto"/>
        <w:ind w:left="567" w:firstLine="709"/>
        <w:jc w:val="both"/>
        <w:rPr>
          <w:rFonts w:ascii="Times New Roman" w:eastAsia="Calibri" w:hAnsi="Times New Roman"/>
          <w:sz w:val="26"/>
          <w:szCs w:val="26"/>
          <w:lang w:eastAsia="en-US"/>
        </w:rPr>
      </w:pPr>
      <w:r w:rsidRPr="000B01CA">
        <w:rPr>
          <w:rFonts w:ascii="Times New Roman" w:eastAsia="Calibri" w:hAnsi="Times New Roman"/>
          <w:i/>
          <w:sz w:val="26"/>
          <w:szCs w:val="26"/>
          <w:lang w:eastAsia="en-US"/>
        </w:rPr>
        <w:t>Налоговый орган при проведении камеральной проверки вправе получать от плательщика пояснения по исчислению, уплате налогов, сборов (пошлин) и</w:t>
      </w:r>
      <w:r w:rsidR="003C1A98">
        <w:rPr>
          <w:rFonts w:ascii="Times New Roman" w:eastAsia="Calibri" w:hAnsi="Times New Roman"/>
          <w:i/>
          <w:sz w:val="26"/>
          <w:szCs w:val="26"/>
          <w:lang w:eastAsia="en-US"/>
        </w:rPr>
        <w:t> </w:t>
      </w:r>
      <w:r w:rsidRPr="000B01CA">
        <w:rPr>
          <w:rFonts w:ascii="Times New Roman" w:eastAsia="Calibri" w:hAnsi="Times New Roman"/>
          <w:i/>
          <w:sz w:val="26"/>
          <w:szCs w:val="26"/>
          <w:lang w:eastAsia="en-US"/>
        </w:rPr>
        <w:t>соблюдению порядка заполнения налоговых деклараций (расчетов); первичные учетные документы, подтверждающие обоснованность применения налоговых льгот, правомерность применения налоговых вычетов, обоснованность учитываемых при налогообложении затрат, внереализационных расходов и</w:t>
      </w:r>
      <w:r w:rsidR="003C1A98">
        <w:rPr>
          <w:rFonts w:ascii="Times New Roman" w:eastAsia="Calibri" w:hAnsi="Times New Roman"/>
          <w:i/>
          <w:sz w:val="26"/>
          <w:szCs w:val="26"/>
          <w:lang w:eastAsia="en-US"/>
        </w:rPr>
        <w:t> </w:t>
      </w:r>
      <w:r w:rsidRPr="000B01CA">
        <w:rPr>
          <w:rFonts w:ascii="Times New Roman" w:eastAsia="Calibri" w:hAnsi="Times New Roman"/>
          <w:i/>
          <w:sz w:val="26"/>
          <w:szCs w:val="26"/>
          <w:lang w:eastAsia="en-US"/>
        </w:rPr>
        <w:t>(или) документы, на основании которых уменьшены подлежащие уплате в</w:t>
      </w:r>
      <w:r w:rsidR="003C1A98">
        <w:rPr>
          <w:rFonts w:ascii="Times New Roman" w:eastAsia="Calibri" w:hAnsi="Times New Roman"/>
          <w:i/>
          <w:sz w:val="26"/>
          <w:szCs w:val="26"/>
          <w:lang w:eastAsia="en-US"/>
        </w:rPr>
        <w:t> </w:t>
      </w:r>
      <w:r w:rsidRPr="000B01CA">
        <w:rPr>
          <w:rFonts w:ascii="Times New Roman" w:eastAsia="Calibri" w:hAnsi="Times New Roman"/>
          <w:i/>
          <w:sz w:val="26"/>
          <w:szCs w:val="26"/>
          <w:lang w:eastAsia="en-US"/>
        </w:rPr>
        <w:t>бюджет суммы налогов, сборов (пошлин) в отношении иных элементов налогообложения.</w:t>
      </w:r>
    </w:p>
    <w:p w:rsidR="000B01CA" w:rsidRPr="000B01CA" w:rsidRDefault="000B01CA" w:rsidP="003E19FB">
      <w:pPr>
        <w:tabs>
          <w:tab w:val="left" w:pos="993"/>
        </w:tabs>
        <w:spacing w:after="0" w:line="283" w:lineRule="auto"/>
        <w:ind w:firstLine="709"/>
        <w:jc w:val="both"/>
        <w:rPr>
          <w:rFonts w:ascii="Times New Roman" w:eastAsia="Calibri" w:hAnsi="Times New Roman"/>
          <w:sz w:val="26"/>
          <w:szCs w:val="26"/>
          <w:lang w:eastAsia="en-US"/>
        </w:rPr>
      </w:pPr>
      <w:r w:rsidRPr="000B01CA">
        <w:rPr>
          <w:rFonts w:ascii="Times New Roman" w:eastAsia="Calibri" w:hAnsi="Times New Roman"/>
          <w:sz w:val="26"/>
          <w:szCs w:val="26"/>
          <w:lang w:eastAsia="en-US"/>
        </w:rPr>
        <w:t xml:space="preserve">- проверок в порядке, определенном Указом Президента Республики Беларусь от 16.10.2009 № 510 «О совершенствовании контрольной (надзорной) деятельности </w:t>
      </w:r>
      <w:r w:rsidRPr="000B01CA">
        <w:rPr>
          <w:rFonts w:ascii="Times New Roman" w:eastAsia="Calibri" w:hAnsi="Times New Roman"/>
          <w:sz w:val="26"/>
          <w:szCs w:val="26"/>
          <w:lang w:eastAsia="en-US"/>
        </w:rPr>
        <w:br/>
        <w:t>в Республике Беларусь»;</w:t>
      </w:r>
    </w:p>
    <w:p w:rsidR="000B01CA" w:rsidRPr="000B01CA" w:rsidRDefault="000B01CA" w:rsidP="003E19FB">
      <w:pPr>
        <w:tabs>
          <w:tab w:val="left" w:pos="993"/>
        </w:tabs>
        <w:spacing w:after="0" w:line="283" w:lineRule="auto"/>
        <w:ind w:firstLine="709"/>
        <w:jc w:val="both"/>
        <w:rPr>
          <w:rFonts w:ascii="Times New Roman" w:eastAsia="Calibri" w:hAnsi="Times New Roman"/>
          <w:sz w:val="26"/>
          <w:szCs w:val="26"/>
          <w:lang w:eastAsia="en-US"/>
        </w:rPr>
      </w:pPr>
      <w:r w:rsidRPr="000B01CA">
        <w:rPr>
          <w:rFonts w:ascii="Times New Roman" w:eastAsia="Calibri" w:hAnsi="Times New Roman"/>
          <w:sz w:val="26"/>
          <w:szCs w:val="26"/>
          <w:lang w:eastAsia="en-US"/>
        </w:rPr>
        <w:t>- выездных проверок, проводимых налоговыми органами, при прекращении на</w:t>
      </w:r>
      <w:r w:rsidR="004956C1">
        <w:rPr>
          <w:rFonts w:ascii="Times New Roman" w:eastAsia="Calibri" w:hAnsi="Times New Roman"/>
          <w:sz w:val="26"/>
          <w:szCs w:val="26"/>
          <w:lang w:eastAsia="en-US"/>
        </w:rPr>
        <w:t> </w:t>
      </w:r>
      <w:r w:rsidRPr="000B01CA">
        <w:rPr>
          <w:rFonts w:ascii="Times New Roman" w:eastAsia="Calibri" w:hAnsi="Times New Roman"/>
          <w:sz w:val="26"/>
          <w:szCs w:val="26"/>
          <w:lang w:eastAsia="en-US"/>
        </w:rPr>
        <w:t>территории Республики Беларусь деятельности постоянных представительств иностранных организаций.</w:t>
      </w:r>
    </w:p>
    <w:p w:rsidR="000B01CA" w:rsidRPr="000B01CA" w:rsidRDefault="000B01CA" w:rsidP="003E19FB">
      <w:pPr>
        <w:spacing w:after="0" w:line="283" w:lineRule="auto"/>
        <w:ind w:firstLine="709"/>
        <w:jc w:val="both"/>
        <w:outlineLvl w:val="1"/>
        <w:rPr>
          <w:rFonts w:ascii="Times New Roman" w:eastAsia="Calibri" w:hAnsi="Times New Roman"/>
          <w:sz w:val="26"/>
          <w:szCs w:val="26"/>
          <w:lang w:eastAsia="en-US"/>
        </w:rPr>
      </w:pPr>
      <w:r w:rsidRPr="000B01CA">
        <w:rPr>
          <w:rFonts w:ascii="Times New Roman" w:eastAsia="Calibri" w:hAnsi="Times New Roman"/>
          <w:sz w:val="26"/>
          <w:szCs w:val="26"/>
          <w:lang w:eastAsia="en-US"/>
        </w:rPr>
        <w:t>Следует отметить, что прекращение на территории Республики Беларусь деятельности постоянного представительства иностранной организации не</w:t>
      </w:r>
      <w:r w:rsidR="004956C1">
        <w:rPr>
          <w:rFonts w:ascii="Times New Roman" w:eastAsia="Calibri" w:hAnsi="Times New Roman"/>
          <w:sz w:val="26"/>
          <w:szCs w:val="26"/>
          <w:lang w:eastAsia="en-US"/>
        </w:rPr>
        <w:t> </w:t>
      </w:r>
      <w:r w:rsidRPr="000B01CA">
        <w:rPr>
          <w:rFonts w:ascii="Times New Roman" w:eastAsia="Calibri" w:hAnsi="Times New Roman"/>
          <w:sz w:val="26"/>
          <w:szCs w:val="26"/>
          <w:lang w:eastAsia="en-US"/>
        </w:rPr>
        <w:t>освобождает от обязанности представления проверяемым плательщиком документов и (или) информации для проведения налоговой проверки.</w:t>
      </w:r>
    </w:p>
    <w:p w:rsidR="000B01CA" w:rsidRPr="000B01CA" w:rsidRDefault="000B01CA" w:rsidP="003E19FB">
      <w:pPr>
        <w:spacing w:after="0" w:line="283" w:lineRule="auto"/>
        <w:ind w:firstLine="709"/>
        <w:jc w:val="both"/>
        <w:outlineLvl w:val="1"/>
        <w:rPr>
          <w:rFonts w:ascii="Times New Roman" w:eastAsia="Calibri" w:hAnsi="Times New Roman"/>
          <w:i/>
          <w:sz w:val="26"/>
          <w:szCs w:val="26"/>
          <w:lang w:eastAsia="en-US"/>
        </w:rPr>
      </w:pPr>
      <w:bookmarkStart w:id="9" w:name="_Toc4580064"/>
      <w:r w:rsidRPr="000B01CA">
        <w:rPr>
          <w:rFonts w:ascii="Times New Roman" w:eastAsia="Calibri" w:hAnsi="Times New Roman"/>
          <w:b/>
          <w:i/>
          <w:sz w:val="26"/>
          <w:szCs w:val="26"/>
          <w:lang w:eastAsia="en-US"/>
        </w:rPr>
        <w:t>Типовые нарушения иностранными организациями налогового законодательства Республики Беларусь</w:t>
      </w:r>
      <w:r w:rsidRPr="000B01CA">
        <w:rPr>
          <w:rFonts w:ascii="Times New Roman" w:eastAsia="Calibri" w:hAnsi="Times New Roman"/>
          <w:i/>
          <w:sz w:val="26"/>
          <w:szCs w:val="26"/>
          <w:lang w:eastAsia="en-US"/>
        </w:rPr>
        <w:t>:</w:t>
      </w:r>
    </w:p>
    <w:p w:rsidR="000B01CA" w:rsidRPr="000B01CA" w:rsidRDefault="000B01CA" w:rsidP="003E19FB">
      <w:pPr>
        <w:tabs>
          <w:tab w:val="left" w:pos="993"/>
        </w:tabs>
        <w:spacing w:after="0" w:line="283" w:lineRule="auto"/>
        <w:ind w:firstLine="709"/>
        <w:jc w:val="both"/>
        <w:rPr>
          <w:rFonts w:ascii="Times New Roman" w:eastAsia="Calibri" w:hAnsi="Times New Roman"/>
          <w:sz w:val="26"/>
          <w:szCs w:val="26"/>
          <w:lang w:eastAsia="en-US"/>
        </w:rPr>
      </w:pPr>
      <w:r w:rsidRPr="000B01CA">
        <w:rPr>
          <w:rFonts w:ascii="Times New Roman" w:eastAsia="Calibri" w:hAnsi="Times New Roman"/>
          <w:sz w:val="26"/>
          <w:szCs w:val="26"/>
          <w:lang w:eastAsia="en-US"/>
        </w:rPr>
        <w:t>- иностранная организация не обратилась за постановкой на учет в</w:t>
      </w:r>
      <w:r w:rsidR="00A5202E">
        <w:rPr>
          <w:rFonts w:ascii="Times New Roman" w:eastAsia="Calibri" w:hAnsi="Times New Roman"/>
          <w:sz w:val="26"/>
          <w:szCs w:val="26"/>
          <w:lang w:eastAsia="en-US"/>
        </w:rPr>
        <w:t> </w:t>
      </w:r>
      <w:r w:rsidRPr="000B01CA">
        <w:rPr>
          <w:rFonts w:ascii="Times New Roman" w:eastAsia="Calibri" w:hAnsi="Times New Roman"/>
          <w:sz w:val="26"/>
          <w:szCs w:val="26"/>
          <w:lang w:eastAsia="en-US"/>
        </w:rPr>
        <w:t>соответствующий налоговый орган либо обратилась за постановкой на учет позже установленного законодательством срока;</w:t>
      </w:r>
    </w:p>
    <w:p w:rsidR="000B01CA" w:rsidRPr="000B01CA" w:rsidRDefault="000B01CA" w:rsidP="003E19FB">
      <w:pPr>
        <w:tabs>
          <w:tab w:val="left" w:pos="993"/>
        </w:tabs>
        <w:spacing w:after="0" w:line="283" w:lineRule="auto"/>
        <w:ind w:firstLine="709"/>
        <w:jc w:val="both"/>
        <w:rPr>
          <w:rFonts w:ascii="Times New Roman" w:eastAsia="Calibri" w:hAnsi="Times New Roman"/>
          <w:sz w:val="26"/>
          <w:szCs w:val="26"/>
          <w:lang w:eastAsia="en-US"/>
        </w:rPr>
      </w:pPr>
      <w:r w:rsidRPr="000B01CA">
        <w:rPr>
          <w:rFonts w:ascii="Times New Roman" w:eastAsia="Calibri" w:hAnsi="Times New Roman"/>
          <w:sz w:val="26"/>
          <w:szCs w:val="26"/>
          <w:lang w:eastAsia="en-US"/>
        </w:rPr>
        <w:t>- иностранная организация, состоящая на учете в налоговом органе, не</w:t>
      </w:r>
      <w:r w:rsidR="00A5202E">
        <w:rPr>
          <w:rFonts w:ascii="Times New Roman" w:eastAsia="Calibri" w:hAnsi="Times New Roman"/>
          <w:sz w:val="26"/>
          <w:szCs w:val="26"/>
          <w:lang w:eastAsia="en-US"/>
        </w:rPr>
        <w:t> </w:t>
      </w:r>
      <w:r w:rsidRPr="000B01CA">
        <w:rPr>
          <w:rFonts w:ascii="Times New Roman" w:eastAsia="Calibri" w:hAnsi="Times New Roman"/>
          <w:sz w:val="26"/>
          <w:szCs w:val="26"/>
          <w:lang w:eastAsia="en-US"/>
        </w:rPr>
        <w:t>представила в налоговый орган сообщение по установленной форме о</w:t>
      </w:r>
      <w:r w:rsidR="00A5202E">
        <w:rPr>
          <w:rFonts w:ascii="Times New Roman" w:eastAsia="Calibri" w:hAnsi="Times New Roman"/>
          <w:sz w:val="26"/>
          <w:szCs w:val="26"/>
          <w:lang w:eastAsia="en-US"/>
        </w:rPr>
        <w:t> </w:t>
      </w:r>
      <w:r w:rsidRPr="000B01CA">
        <w:rPr>
          <w:rFonts w:ascii="Times New Roman" w:eastAsia="Calibri" w:hAnsi="Times New Roman"/>
          <w:sz w:val="26"/>
          <w:szCs w:val="26"/>
          <w:lang w:eastAsia="en-US"/>
        </w:rPr>
        <w:t>возникновении у неё обстоятельств, указанных в 1 статьи 70 Кодекса (к примеру, не</w:t>
      </w:r>
      <w:r w:rsidR="00A5202E">
        <w:rPr>
          <w:rFonts w:ascii="Times New Roman" w:eastAsia="Calibri" w:hAnsi="Times New Roman"/>
          <w:sz w:val="26"/>
          <w:szCs w:val="26"/>
          <w:lang w:eastAsia="en-US"/>
        </w:rPr>
        <w:t> </w:t>
      </w:r>
      <w:r w:rsidRPr="000B01CA">
        <w:rPr>
          <w:rFonts w:ascii="Times New Roman" w:eastAsia="Calibri" w:hAnsi="Times New Roman"/>
          <w:sz w:val="26"/>
          <w:szCs w:val="26"/>
          <w:lang w:eastAsia="en-US"/>
        </w:rPr>
        <w:t>сообщила об осуществлении деятельности на другой строительной площадке в</w:t>
      </w:r>
      <w:r w:rsidR="00A5202E">
        <w:rPr>
          <w:rFonts w:ascii="Times New Roman" w:eastAsia="Calibri" w:hAnsi="Times New Roman"/>
          <w:sz w:val="26"/>
          <w:szCs w:val="26"/>
          <w:lang w:eastAsia="en-US"/>
        </w:rPr>
        <w:t> </w:t>
      </w:r>
      <w:r w:rsidRPr="000B01CA">
        <w:rPr>
          <w:rFonts w:ascii="Times New Roman" w:eastAsia="Calibri" w:hAnsi="Times New Roman"/>
          <w:sz w:val="26"/>
          <w:szCs w:val="26"/>
          <w:lang w:eastAsia="en-US"/>
        </w:rPr>
        <w:t>Республике Беларусь до начала такой деятельности; о приобретении права собственности, иных прав на недвижимое имущество, находящееся на территории Республики Беларусь; о получении разрешения на открытие представительства в</w:t>
      </w:r>
      <w:r w:rsidR="00A5202E">
        <w:rPr>
          <w:rFonts w:ascii="Times New Roman" w:eastAsia="Calibri" w:hAnsi="Times New Roman"/>
          <w:sz w:val="26"/>
          <w:szCs w:val="26"/>
          <w:lang w:eastAsia="en-US"/>
        </w:rPr>
        <w:t> </w:t>
      </w:r>
      <w:r w:rsidRPr="000B01CA">
        <w:rPr>
          <w:rFonts w:ascii="Times New Roman" w:eastAsia="Calibri" w:hAnsi="Times New Roman"/>
          <w:sz w:val="26"/>
          <w:szCs w:val="26"/>
          <w:lang w:eastAsia="en-US"/>
        </w:rPr>
        <w:t>Республике Беларусь – соответственно в налоговый орган по месту её осуществления,  их нахождения);</w:t>
      </w:r>
    </w:p>
    <w:p w:rsidR="000B01CA" w:rsidRPr="000B01CA" w:rsidRDefault="000B01CA" w:rsidP="003E19FB">
      <w:pPr>
        <w:tabs>
          <w:tab w:val="left" w:pos="993"/>
        </w:tabs>
        <w:spacing w:after="0" w:line="283" w:lineRule="auto"/>
        <w:ind w:firstLine="709"/>
        <w:jc w:val="both"/>
        <w:rPr>
          <w:rFonts w:ascii="Times New Roman" w:eastAsia="Calibri" w:hAnsi="Times New Roman"/>
          <w:sz w:val="26"/>
          <w:szCs w:val="26"/>
          <w:lang w:eastAsia="en-US"/>
        </w:rPr>
      </w:pPr>
      <w:r w:rsidRPr="000B01CA">
        <w:rPr>
          <w:rFonts w:ascii="Times New Roman" w:eastAsia="Calibri" w:hAnsi="Times New Roman"/>
          <w:sz w:val="26"/>
          <w:szCs w:val="26"/>
          <w:lang w:eastAsia="en-US"/>
        </w:rPr>
        <w:t>- иностранная организация, осуществл</w:t>
      </w:r>
      <w:r w:rsidR="00A5202E">
        <w:rPr>
          <w:rFonts w:ascii="Times New Roman" w:eastAsia="Calibri" w:hAnsi="Times New Roman"/>
          <w:sz w:val="26"/>
          <w:szCs w:val="26"/>
          <w:lang w:eastAsia="en-US"/>
        </w:rPr>
        <w:t>яющая строительство объектов на </w:t>
      </w:r>
      <w:r w:rsidRPr="000B01CA">
        <w:rPr>
          <w:rFonts w:ascii="Times New Roman" w:eastAsia="Calibri" w:hAnsi="Times New Roman"/>
          <w:sz w:val="26"/>
          <w:szCs w:val="26"/>
          <w:lang w:eastAsia="en-US"/>
        </w:rPr>
        <w:t>территории Республики Беларусь, не уплачивала НДС в бюджет Республики Беларусь с начала осуществления такой деятельности на территории Республики Беларусь;</w:t>
      </w:r>
    </w:p>
    <w:p w:rsidR="000B01CA" w:rsidRPr="000B01CA" w:rsidRDefault="000B01CA" w:rsidP="003E19FB">
      <w:pPr>
        <w:tabs>
          <w:tab w:val="left" w:pos="993"/>
        </w:tabs>
        <w:spacing w:after="0" w:line="283" w:lineRule="auto"/>
        <w:ind w:firstLine="709"/>
        <w:jc w:val="both"/>
        <w:rPr>
          <w:rFonts w:ascii="Times New Roman" w:eastAsia="Calibri" w:hAnsi="Times New Roman"/>
          <w:sz w:val="26"/>
          <w:szCs w:val="26"/>
          <w:lang w:eastAsia="en-US"/>
        </w:rPr>
      </w:pPr>
      <w:r w:rsidRPr="000B01CA">
        <w:rPr>
          <w:rFonts w:ascii="Times New Roman" w:eastAsia="Calibri" w:hAnsi="Times New Roman"/>
          <w:sz w:val="26"/>
          <w:szCs w:val="26"/>
          <w:lang w:eastAsia="en-US"/>
        </w:rPr>
        <w:t>- иностранная организация, состоящая на учете в нескольких налоговых органах Республики Беларусь в связи с осуществлением на территории Республики Беларусь деятельности, признаваемой деятельностью через постоянное представительство, не представила в такие налоговые органы уведомление о том, в</w:t>
      </w:r>
      <w:r w:rsidR="00A5202E">
        <w:rPr>
          <w:rFonts w:ascii="Times New Roman" w:eastAsia="Calibri" w:hAnsi="Times New Roman"/>
          <w:sz w:val="26"/>
          <w:szCs w:val="26"/>
          <w:lang w:eastAsia="en-US"/>
        </w:rPr>
        <w:t> </w:t>
      </w:r>
      <w:r w:rsidRPr="000B01CA">
        <w:rPr>
          <w:rFonts w:ascii="Times New Roman" w:eastAsia="Calibri" w:hAnsi="Times New Roman"/>
          <w:sz w:val="26"/>
          <w:szCs w:val="26"/>
          <w:lang w:eastAsia="en-US"/>
        </w:rPr>
        <w:t>какой налоговый орган она будет представлять налоговую декларацию (расчет) по</w:t>
      </w:r>
      <w:r w:rsidR="00A5202E">
        <w:rPr>
          <w:rFonts w:ascii="Times New Roman" w:eastAsia="Calibri" w:hAnsi="Times New Roman"/>
          <w:sz w:val="26"/>
          <w:szCs w:val="26"/>
          <w:lang w:eastAsia="en-US"/>
        </w:rPr>
        <w:t> </w:t>
      </w:r>
      <w:r w:rsidRPr="000B01CA">
        <w:rPr>
          <w:rFonts w:ascii="Times New Roman" w:eastAsia="Calibri" w:hAnsi="Times New Roman"/>
          <w:sz w:val="26"/>
          <w:szCs w:val="26"/>
          <w:lang w:eastAsia="en-US"/>
        </w:rPr>
        <w:t>НДС, либо указала в таком уведомлении в качестве такого налогового органа инспекцию, в зоне обслуживания которой такая иностранная организация не</w:t>
      </w:r>
      <w:r w:rsidR="00A5202E">
        <w:rPr>
          <w:rFonts w:ascii="Times New Roman" w:eastAsia="Calibri" w:hAnsi="Times New Roman"/>
          <w:sz w:val="26"/>
          <w:szCs w:val="26"/>
          <w:lang w:eastAsia="en-US"/>
        </w:rPr>
        <w:t> </w:t>
      </w:r>
      <w:r w:rsidRPr="000B01CA">
        <w:rPr>
          <w:rFonts w:ascii="Times New Roman" w:eastAsia="Calibri" w:hAnsi="Times New Roman"/>
          <w:sz w:val="26"/>
          <w:szCs w:val="26"/>
          <w:lang w:eastAsia="en-US"/>
        </w:rPr>
        <w:t>осуществляет деятельность;</w:t>
      </w:r>
    </w:p>
    <w:p w:rsidR="000B01CA" w:rsidRPr="000B01CA" w:rsidRDefault="000B01CA" w:rsidP="003E19FB">
      <w:pPr>
        <w:tabs>
          <w:tab w:val="left" w:pos="993"/>
        </w:tabs>
        <w:spacing w:after="0" w:line="283" w:lineRule="auto"/>
        <w:ind w:firstLine="709"/>
        <w:jc w:val="both"/>
        <w:rPr>
          <w:rFonts w:ascii="Times New Roman" w:eastAsia="Calibri" w:hAnsi="Times New Roman"/>
          <w:sz w:val="26"/>
          <w:szCs w:val="26"/>
          <w:lang w:eastAsia="en-US"/>
        </w:rPr>
      </w:pPr>
      <w:r w:rsidRPr="000B01CA">
        <w:rPr>
          <w:rFonts w:ascii="Times New Roman" w:eastAsia="Calibri" w:hAnsi="Times New Roman"/>
          <w:sz w:val="26"/>
          <w:szCs w:val="26"/>
          <w:lang w:eastAsia="en-US"/>
        </w:rPr>
        <w:t>- не уплачен налог на прибыль в связи с осуществлением деятельности на</w:t>
      </w:r>
      <w:r w:rsidR="006C7047">
        <w:rPr>
          <w:rFonts w:ascii="Times New Roman" w:eastAsia="Calibri" w:hAnsi="Times New Roman"/>
          <w:sz w:val="26"/>
          <w:szCs w:val="26"/>
          <w:lang w:val="en-US" w:eastAsia="en-US"/>
        </w:rPr>
        <w:t> </w:t>
      </w:r>
      <w:r w:rsidRPr="000B01CA">
        <w:rPr>
          <w:rFonts w:ascii="Times New Roman" w:eastAsia="Calibri" w:hAnsi="Times New Roman"/>
          <w:sz w:val="26"/>
          <w:szCs w:val="26"/>
          <w:lang w:eastAsia="en-US"/>
        </w:rPr>
        <w:t>территории Республики Беларусь, образующей постоянное представительство иностранной организации с учетом положений Кодекса и соответствующего международного договора об избежании двойного налогообложения;</w:t>
      </w:r>
    </w:p>
    <w:p w:rsidR="000B01CA" w:rsidRPr="000B01CA" w:rsidRDefault="000B01CA" w:rsidP="003E19FB">
      <w:pPr>
        <w:tabs>
          <w:tab w:val="left" w:pos="993"/>
        </w:tabs>
        <w:spacing w:after="0" w:line="283" w:lineRule="auto"/>
        <w:ind w:firstLine="709"/>
        <w:jc w:val="both"/>
        <w:rPr>
          <w:rFonts w:ascii="Times New Roman" w:eastAsia="Calibri" w:hAnsi="Times New Roman"/>
          <w:sz w:val="26"/>
          <w:szCs w:val="26"/>
          <w:lang w:eastAsia="en-US"/>
        </w:rPr>
      </w:pPr>
      <w:r w:rsidRPr="000B01CA">
        <w:rPr>
          <w:rFonts w:ascii="Times New Roman" w:eastAsia="Calibri" w:hAnsi="Times New Roman"/>
          <w:sz w:val="26"/>
          <w:szCs w:val="26"/>
          <w:lang w:eastAsia="en-US"/>
        </w:rPr>
        <w:t xml:space="preserve">- отражены в налоговой декларации (расчете) по налогу на прибыль, представляемой за налоговый период, зарубежные затраты, не подтвержденные заключением аудиторской организации (аудитора) иностранного государства; </w:t>
      </w:r>
    </w:p>
    <w:p w:rsidR="000B01CA" w:rsidRPr="000B01CA" w:rsidRDefault="000B01CA" w:rsidP="003E19FB">
      <w:pPr>
        <w:tabs>
          <w:tab w:val="left" w:pos="993"/>
        </w:tabs>
        <w:spacing w:after="0" w:line="283" w:lineRule="auto"/>
        <w:ind w:firstLine="709"/>
        <w:jc w:val="both"/>
        <w:rPr>
          <w:rFonts w:ascii="Times New Roman" w:eastAsia="Calibri" w:hAnsi="Times New Roman"/>
          <w:sz w:val="26"/>
          <w:szCs w:val="26"/>
          <w:lang w:eastAsia="en-US"/>
        </w:rPr>
      </w:pPr>
      <w:r w:rsidRPr="000B01CA">
        <w:rPr>
          <w:rFonts w:ascii="Times New Roman" w:eastAsia="Calibri" w:hAnsi="Times New Roman"/>
          <w:sz w:val="26"/>
          <w:szCs w:val="26"/>
          <w:lang w:eastAsia="en-US"/>
        </w:rPr>
        <w:t>- к вычету при исчислении налога на прибыль приняты зарубежные затраты (расходы), понесенные головной иностранной организацией, которые, однако, не</w:t>
      </w:r>
      <w:r w:rsidR="009C294D">
        <w:rPr>
          <w:rFonts w:ascii="Times New Roman" w:eastAsia="Calibri" w:hAnsi="Times New Roman"/>
          <w:sz w:val="26"/>
          <w:szCs w:val="26"/>
          <w:lang w:val="en-US" w:eastAsia="en-US"/>
        </w:rPr>
        <w:t> </w:t>
      </w:r>
      <w:r w:rsidRPr="000B01CA">
        <w:rPr>
          <w:rFonts w:ascii="Times New Roman" w:eastAsia="Calibri" w:hAnsi="Times New Roman"/>
          <w:sz w:val="26"/>
          <w:szCs w:val="26"/>
          <w:lang w:eastAsia="en-US"/>
        </w:rPr>
        <w:t>связаны с деятельностью через соответствующее постоянное представительство, либо поименованы как затраты, не учитываемые при налогообложении;</w:t>
      </w:r>
    </w:p>
    <w:p w:rsidR="000B01CA" w:rsidRPr="000B01CA" w:rsidRDefault="000B01CA" w:rsidP="003E19FB">
      <w:pPr>
        <w:tabs>
          <w:tab w:val="left" w:pos="993"/>
        </w:tabs>
        <w:spacing w:after="0" w:line="283" w:lineRule="auto"/>
        <w:ind w:firstLine="709"/>
        <w:jc w:val="both"/>
        <w:rPr>
          <w:rFonts w:ascii="Times New Roman" w:eastAsia="Calibri" w:hAnsi="Times New Roman"/>
          <w:sz w:val="26"/>
          <w:szCs w:val="26"/>
          <w:lang w:eastAsia="en-US"/>
        </w:rPr>
      </w:pPr>
      <w:r w:rsidRPr="000B01CA">
        <w:rPr>
          <w:rFonts w:ascii="Times New Roman" w:eastAsia="Calibri" w:hAnsi="Times New Roman"/>
          <w:sz w:val="26"/>
          <w:szCs w:val="26"/>
          <w:lang w:eastAsia="en-US"/>
        </w:rPr>
        <w:t>- при прекращении иностранной организацией деятельности на территории Республики Беларусь через постоянное представительство не представлены налоговые декларации (расчеты) с соответствующей отметкой на их титульных листах за 5 рабочих дней до прекращения такой деятельности и (или) не исполнено налоговое обязательство не позднее 1 рабочего дня со дня представления такой налоговой декларации (расчета).</w:t>
      </w:r>
    </w:p>
    <w:p w:rsidR="000B01CA" w:rsidRPr="000B01CA" w:rsidRDefault="000B01CA" w:rsidP="003E19FB">
      <w:pPr>
        <w:spacing w:after="0" w:line="283" w:lineRule="auto"/>
        <w:ind w:firstLine="709"/>
        <w:jc w:val="both"/>
        <w:outlineLvl w:val="0"/>
        <w:rPr>
          <w:rFonts w:ascii="Times New Roman" w:eastAsia="Calibri" w:hAnsi="Times New Roman"/>
          <w:b/>
          <w:i/>
          <w:sz w:val="26"/>
          <w:szCs w:val="26"/>
          <w:lang w:eastAsia="en-US"/>
        </w:rPr>
      </w:pPr>
      <w:bookmarkStart w:id="10" w:name="_Toc4580065"/>
      <w:r w:rsidRPr="000B01CA">
        <w:rPr>
          <w:rFonts w:ascii="Times New Roman" w:eastAsia="Calibri" w:hAnsi="Times New Roman"/>
          <w:b/>
          <w:i/>
          <w:sz w:val="26"/>
          <w:szCs w:val="26"/>
          <w:lang w:eastAsia="en-US"/>
        </w:rPr>
        <w:t xml:space="preserve">Снятие </w:t>
      </w:r>
      <w:r w:rsidRPr="000B01CA">
        <w:rPr>
          <w:rFonts w:ascii="Times New Roman" w:eastAsia="Calibri" w:hAnsi="Times New Roman"/>
          <w:b/>
          <w:i/>
          <w:sz w:val="26"/>
          <w:szCs w:val="26"/>
          <w:shd w:val="clear" w:color="auto" w:fill="FFFFFF"/>
          <w:lang w:eastAsia="en-US"/>
        </w:rPr>
        <w:t>иностранной</w:t>
      </w:r>
      <w:r w:rsidRPr="000B01CA">
        <w:rPr>
          <w:rFonts w:ascii="Times New Roman" w:eastAsia="Calibri" w:hAnsi="Times New Roman"/>
          <w:b/>
          <w:i/>
          <w:sz w:val="26"/>
          <w:szCs w:val="26"/>
          <w:lang w:eastAsia="en-US"/>
        </w:rPr>
        <w:t xml:space="preserve"> организации с учета</w:t>
      </w:r>
      <w:bookmarkEnd w:id="10"/>
      <w:r w:rsidRPr="000B01CA">
        <w:rPr>
          <w:rFonts w:ascii="Times New Roman" w:eastAsia="Calibri" w:hAnsi="Times New Roman"/>
          <w:b/>
          <w:i/>
          <w:sz w:val="26"/>
          <w:szCs w:val="26"/>
          <w:lang w:eastAsia="en-US"/>
        </w:rPr>
        <w:t xml:space="preserve"> в налоговом органе</w:t>
      </w:r>
    </w:p>
    <w:p w:rsidR="000B01CA" w:rsidRPr="000B01CA" w:rsidRDefault="000B01CA" w:rsidP="003E19FB">
      <w:pPr>
        <w:spacing w:after="0" w:line="283" w:lineRule="auto"/>
        <w:ind w:firstLine="709"/>
        <w:jc w:val="both"/>
        <w:rPr>
          <w:rFonts w:ascii="Times New Roman" w:eastAsia="Calibri" w:hAnsi="Times New Roman"/>
          <w:sz w:val="26"/>
          <w:szCs w:val="26"/>
          <w:lang w:eastAsia="en-US"/>
        </w:rPr>
      </w:pPr>
      <w:r w:rsidRPr="000B01CA">
        <w:rPr>
          <w:rFonts w:ascii="Times New Roman" w:eastAsia="Calibri" w:hAnsi="Times New Roman"/>
          <w:sz w:val="26"/>
          <w:szCs w:val="26"/>
          <w:lang w:eastAsia="en-US"/>
        </w:rPr>
        <w:t>Законодательством предусмотрено снятие с учета иностранной организации в</w:t>
      </w:r>
      <w:r w:rsidR="009C294D">
        <w:rPr>
          <w:rFonts w:ascii="Times New Roman" w:eastAsia="Calibri" w:hAnsi="Times New Roman"/>
          <w:sz w:val="26"/>
          <w:szCs w:val="26"/>
          <w:lang w:val="en-US" w:eastAsia="en-US"/>
        </w:rPr>
        <w:t> </w:t>
      </w:r>
      <w:r w:rsidRPr="000B01CA">
        <w:rPr>
          <w:rFonts w:ascii="Times New Roman" w:eastAsia="Calibri" w:hAnsi="Times New Roman"/>
          <w:sz w:val="26"/>
          <w:szCs w:val="26"/>
          <w:lang w:eastAsia="en-US"/>
        </w:rPr>
        <w:t>течение 10 рабочих дней:</w:t>
      </w:r>
    </w:p>
    <w:p w:rsidR="000B01CA" w:rsidRPr="000B01CA" w:rsidRDefault="000B01CA" w:rsidP="003E19FB">
      <w:pPr>
        <w:tabs>
          <w:tab w:val="left" w:pos="993"/>
        </w:tabs>
        <w:spacing w:after="0" w:line="283" w:lineRule="auto"/>
        <w:ind w:firstLine="709"/>
        <w:jc w:val="both"/>
        <w:rPr>
          <w:rFonts w:ascii="Times New Roman" w:eastAsia="Calibri" w:hAnsi="Times New Roman"/>
          <w:sz w:val="26"/>
          <w:szCs w:val="26"/>
          <w:lang w:eastAsia="en-US"/>
        </w:rPr>
      </w:pPr>
      <w:r w:rsidRPr="000B01CA">
        <w:rPr>
          <w:rFonts w:ascii="Times New Roman" w:eastAsia="Calibri" w:hAnsi="Times New Roman"/>
          <w:sz w:val="26"/>
          <w:szCs w:val="26"/>
          <w:lang w:eastAsia="en-US"/>
        </w:rPr>
        <w:t>- со дня получения информации уполномоченного органа о прекращении деятельности представительства иностранной организации при условии, что со дня исполнения иностранной организацией налоговых обязательств, а также уплаты ею</w:t>
      </w:r>
      <w:r w:rsidR="009C294D">
        <w:rPr>
          <w:rFonts w:ascii="Times New Roman" w:eastAsia="Calibri" w:hAnsi="Times New Roman"/>
          <w:sz w:val="26"/>
          <w:szCs w:val="26"/>
          <w:lang w:val="en-US" w:eastAsia="en-US"/>
        </w:rPr>
        <w:t> </w:t>
      </w:r>
      <w:r w:rsidRPr="000B01CA">
        <w:rPr>
          <w:rFonts w:ascii="Times New Roman" w:eastAsia="Calibri" w:hAnsi="Times New Roman"/>
          <w:sz w:val="26"/>
          <w:szCs w:val="26"/>
          <w:lang w:eastAsia="en-US"/>
        </w:rPr>
        <w:t>пеней прошло более 12 месяцев и в течение этого периода в налоговый орган не</w:t>
      </w:r>
      <w:r w:rsidR="009C294D">
        <w:rPr>
          <w:rFonts w:ascii="Times New Roman" w:eastAsia="Calibri" w:hAnsi="Times New Roman"/>
          <w:sz w:val="26"/>
          <w:szCs w:val="26"/>
          <w:lang w:val="en-US" w:eastAsia="en-US"/>
        </w:rPr>
        <w:t> </w:t>
      </w:r>
      <w:r w:rsidRPr="000B01CA">
        <w:rPr>
          <w:rFonts w:ascii="Times New Roman" w:eastAsia="Calibri" w:hAnsi="Times New Roman"/>
          <w:sz w:val="26"/>
          <w:szCs w:val="26"/>
          <w:lang w:eastAsia="en-US"/>
        </w:rPr>
        <w:t>поступали сообщения о возникновении указанных в п. 1 ст. 70 Кодекса обстоятельств;</w:t>
      </w:r>
    </w:p>
    <w:p w:rsidR="000B01CA" w:rsidRPr="000B01CA" w:rsidRDefault="000B01CA" w:rsidP="003E19FB">
      <w:pPr>
        <w:tabs>
          <w:tab w:val="left" w:pos="993"/>
        </w:tabs>
        <w:autoSpaceDE w:val="0"/>
        <w:autoSpaceDN w:val="0"/>
        <w:adjustRightInd w:val="0"/>
        <w:spacing w:after="0" w:line="283" w:lineRule="auto"/>
        <w:ind w:firstLine="709"/>
        <w:jc w:val="both"/>
        <w:rPr>
          <w:rFonts w:ascii="Times New Roman" w:eastAsia="Calibri" w:hAnsi="Times New Roman"/>
          <w:sz w:val="26"/>
          <w:szCs w:val="26"/>
          <w:lang w:eastAsia="en-US"/>
        </w:rPr>
      </w:pPr>
      <w:r w:rsidRPr="000B01CA">
        <w:rPr>
          <w:rFonts w:ascii="Times New Roman" w:eastAsia="Calibri" w:hAnsi="Times New Roman"/>
          <w:sz w:val="26"/>
          <w:szCs w:val="26"/>
          <w:lang w:eastAsia="en-US"/>
        </w:rPr>
        <w:t>- по истечении 12 месяцев со дня исполнения иностранной организацией налоговых обязательств, а также уплаты ею пеней, если в течение этого периода в</w:t>
      </w:r>
      <w:r w:rsidR="009C294D">
        <w:rPr>
          <w:rFonts w:ascii="Times New Roman" w:eastAsia="Calibri" w:hAnsi="Times New Roman"/>
          <w:sz w:val="26"/>
          <w:szCs w:val="26"/>
          <w:lang w:val="en-US" w:eastAsia="en-US"/>
        </w:rPr>
        <w:t> </w:t>
      </w:r>
      <w:r w:rsidRPr="000B01CA">
        <w:rPr>
          <w:rFonts w:ascii="Times New Roman" w:eastAsia="Calibri" w:hAnsi="Times New Roman"/>
          <w:sz w:val="26"/>
          <w:szCs w:val="26"/>
          <w:lang w:eastAsia="en-US"/>
        </w:rPr>
        <w:t>налоговый орган не поступали сообщения о дополнительных основаниях для постановки на учет (в отношении иностранной организации, не получавшей в</w:t>
      </w:r>
      <w:r w:rsidR="009C294D">
        <w:rPr>
          <w:rFonts w:ascii="Times New Roman" w:eastAsia="Calibri" w:hAnsi="Times New Roman"/>
          <w:sz w:val="26"/>
          <w:szCs w:val="26"/>
          <w:lang w:val="en-US" w:eastAsia="en-US"/>
        </w:rPr>
        <w:t> </w:t>
      </w:r>
      <w:r w:rsidRPr="000B01CA">
        <w:rPr>
          <w:rFonts w:ascii="Times New Roman" w:eastAsia="Calibri" w:hAnsi="Times New Roman"/>
          <w:sz w:val="26"/>
          <w:szCs w:val="26"/>
          <w:lang w:eastAsia="en-US"/>
        </w:rPr>
        <w:t>уполномоченном органе разрешение на открытие представительства).</w:t>
      </w:r>
    </w:p>
    <w:bookmarkEnd w:id="9"/>
    <w:p w:rsidR="00557545" w:rsidRDefault="00557545" w:rsidP="00EB566B">
      <w:pPr>
        <w:pStyle w:val="ConsPlusNormal"/>
        <w:spacing w:line="269" w:lineRule="auto"/>
        <w:ind w:firstLine="709"/>
        <w:jc w:val="both"/>
        <w:rPr>
          <w:rFonts w:ascii="Times New Roman" w:hAnsi="Times New Roman"/>
          <w:b/>
          <w:sz w:val="26"/>
          <w:szCs w:val="26"/>
        </w:rPr>
      </w:pPr>
      <w:r>
        <w:rPr>
          <w:rFonts w:ascii="Times New Roman" w:hAnsi="Times New Roman"/>
          <w:b/>
          <w:sz w:val="26"/>
          <w:szCs w:val="26"/>
        </w:rPr>
        <w:br w:type="page"/>
      </w:r>
    </w:p>
    <w:p w:rsidR="008C0F3C" w:rsidRPr="008C0F3C" w:rsidRDefault="007D3A97" w:rsidP="00856FB1">
      <w:pPr>
        <w:spacing w:after="0" w:line="283" w:lineRule="auto"/>
        <w:ind w:firstLine="709"/>
        <w:jc w:val="both"/>
        <w:rPr>
          <w:rFonts w:ascii="Times New Roman" w:hAnsi="Times New Roman"/>
          <w:b/>
          <w:sz w:val="26"/>
          <w:szCs w:val="26"/>
        </w:rPr>
      </w:pPr>
      <w:r>
        <w:rPr>
          <w:rFonts w:ascii="Times New Roman" w:hAnsi="Times New Roman"/>
          <w:b/>
          <w:sz w:val="26"/>
          <w:szCs w:val="26"/>
        </w:rPr>
        <w:t>8</w:t>
      </w:r>
      <w:r w:rsidR="008C0F3C" w:rsidRPr="001F77E1">
        <w:rPr>
          <w:rFonts w:ascii="Times New Roman" w:hAnsi="Times New Roman"/>
          <w:b/>
          <w:sz w:val="26"/>
          <w:szCs w:val="26"/>
        </w:rPr>
        <w:t xml:space="preserve">. </w:t>
      </w:r>
      <w:r w:rsidR="00E137B1" w:rsidRPr="00E137B1">
        <w:rPr>
          <w:rFonts w:ascii="Times New Roman" w:hAnsi="Times New Roman"/>
          <w:b/>
          <w:sz w:val="26"/>
          <w:szCs w:val="26"/>
        </w:rPr>
        <w:t>Особенности ведения хозяйствующей деятельности иностранными организациями и физическими лицами</w:t>
      </w:r>
    </w:p>
    <w:p w:rsidR="008C0F3C" w:rsidRPr="008C0F3C" w:rsidRDefault="008C0F3C"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Иностранные юридические и физические лица могут выбрать один из</w:t>
      </w:r>
      <w:r w:rsidR="009A3DE3" w:rsidRPr="001F77E1">
        <w:rPr>
          <w:rFonts w:ascii="Times New Roman" w:hAnsi="Times New Roman"/>
          <w:sz w:val="26"/>
          <w:szCs w:val="26"/>
        </w:rPr>
        <w:t> </w:t>
      </w:r>
      <w:r w:rsidRPr="008C0F3C">
        <w:rPr>
          <w:rFonts w:ascii="Times New Roman" w:hAnsi="Times New Roman"/>
          <w:sz w:val="26"/>
          <w:szCs w:val="26"/>
        </w:rPr>
        <w:t>двух вариантов ведения бизнеса в Республике Беларусь</w:t>
      </w:r>
      <w:r w:rsidRPr="008C0F3C">
        <w:rPr>
          <w:rFonts w:ascii="Times New Roman" w:hAnsi="Times New Roman"/>
          <w:sz w:val="26"/>
          <w:szCs w:val="26"/>
          <w:rtl/>
        </w:rPr>
        <w:t>:</w:t>
      </w:r>
    </w:p>
    <w:p w:rsidR="008C0F3C" w:rsidRPr="008C0F3C" w:rsidRDefault="008C0F3C"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 создание белорусского юридического лица в одной из</w:t>
      </w:r>
      <w:r w:rsidR="009A3DE3" w:rsidRPr="001F77E1">
        <w:rPr>
          <w:rFonts w:ascii="Times New Roman" w:hAnsi="Times New Roman"/>
          <w:sz w:val="26"/>
          <w:szCs w:val="26"/>
        </w:rPr>
        <w:t> </w:t>
      </w:r>
      <w:r w:rsidRPr="008C0F3C">
        <w:rPr>
          <w:rFonts w:ascii="Times New Roman" w:hAnsi="Times New Roman"/>
          <w:sz w:val="26"/>
          <w:szCs w:val="26"/>
        </w:rPr>
        <w:t>вышеперечисленных форм. Уставный фонд коммерческой организации должен быть объявлен в белорусских рублях. Иностранные инвесторы могут вносить свой вклад в уставный фонд в иностранной валюте, но при объявлении уставного фонда в корпоративных документах указанные вклады подлежат пересчету в белорусские рубли по официальному курсу на дату их фактического внесения.</w:t>
      </w:r>
    </w:p>
    <w:p w:rsidR="008C0F3C" w:rsidRPr="008C0F3C" w:rsidRDefault="008C0F3C"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 деятельность через постоянное представительство на территории Республики Беларусь.</w:t>
      </w:r>
    </w:p>
    <w:p w:rsidR="00B628B7" w:rsidRPr="008C0F3C" w:rsidRDefault="00B628B7" w:rsidP="00856FB1">
      <w:pPr>
        <w:spacing w:after="0" w:line="283" w:lineRule="auto"/>
        <w:ind w:firstLine="709"/>
        <w:jc w:val="both"/>
        <w:rPr>
          <w:rFonts w:ascii="Times New Roman" w:hAnsi="Times New Roman"/>
          <w:b/>
          <w:i/>
          <w:sz w:val="26"/>
          <w:szCs w:val="26"/>
        </w:rPr>
      </w:pPr>
      <w:bookmarkStart w:id="11" w:name="_Toc447192579"/>
      <w:bookmarkStart w:id="12" w:name="_Toc447192577"/>
      <w:r w:rsidRPr="008C0F3C">
        <w:rPr>
          <w:rFonts w:ascii="Times New Roman" w:hAnsi="Times New Roman"/>
          <w:b/>
          <w:i/>
          <w:sz w:val="26"/>
          <w:szCs w:val="26"/>
        </w:rPr>
        <w:t>Открытие представительства в Республике Беларусь</w:t>
      </w:r>
      <w:bookmarkEnd w:id="11"/>
    </w:p>
    <w:p w:rsidR="00B628B7" w:rsidRPr="008C0F3C" w:rsidRDefault="00B628B7"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Иностранная организация также может открыть на территории Республики Беларусь свое представительство. Само по себе это не направлено на осуществление предпринимательской деятельности в Беларуси и, как правило, необходимо исключительно для осуществления представительских функций и (или) подготовки к осуществлению деятельности на территории Беларуси. Однако при наличии в деятельности иностранной организации признаков постоянного представительства для целей налогообложения (выполнение работ, оказание услуг, продажа товаров, соответствующие критериям, описанным выше), организация, открывшая представительство как структурное подразделение, будет уплачивать в Беларуси налоги по правилам, применимым в случаях осуществления предпринимательской деятельности через постоянное представительство.</w:t>
      </w:r>
    </w:p>
    <w:p w:rsidR="00B628B7" w:rsidRPr="008C0F3C" w:rsidRDefault="00B628B7"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Представительства иностранных организаций открываются и осуществляют деятельность на территории Республики Беларусь на основании разрешений, выдаваемых Министерством иностранных дел.</w:t>
      </w:r>
    </w:p>
    <w:p w:rsidR="00B628B7" w:rsidRPr="008C0F3C" w:rsidRDefault="00B628B7"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Представительство:</w:t>
      </w:r>
    </w:p>
    <w:p w:rsidR="00B628B7" w:rsidRPr="008C0F3C" w:rsidRDefault="00B628B7"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 xml:space="preserve">- не является юридическим лицом; </w:t>
      </w:r>
    </w:p>
    <w:p w:rsidR="00B628B7" w:rsidRPr="008C0F3C" w:rsidRDefault="00B628B7"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 не вправе осуществлять предпринимательство деятельность.</w:t>
      </w:r>
    </w:p>
    <w:p w:rsidR="00B628B7" w:rsidRPr="008C0F3C" w:rsidRDefault="00B628B7"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В Республике Беларусь могут открываться представительства как  некоммерческих, так и коммерческих иностранных организаций.</w:t>
      </w:r>
    </w:p>
    <w:p w:rsidR="00B628B7" w:rsidRPr="008C0F3C" w:rsidRDefault="00B628B7"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Представительство некоммерческой иностранной организации может быть открыто только в целях осуществления представительством от имени и по поручению представляемой им иностранной организации:</w:t>
      </w:r>
    </w:p>
    <w:p w:rsidR="00B628B7" w:rsidRPr="008C0F3C" w:rsidRDefault="00B628B7"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 социальной поддержки и защиты граждан, включая улучшение материального положения малообеспеченных, социальную реабилитацию безработных, инвалидов и иных лиц, которые в силу своих физических или интеллектуальных особенностей, иных обстоятельств не способны самостоятельно реализовывать свои права и законные интересы;</w:t>
      </w:r>
    </w:p>
    <w:p w:rsidR="00B628B7" w:rsidRPr="008C0F3C" w:rsidRDefault="00B628B7"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 подготовки населения к предотвращению несчастных случаев, промышленной аварии, иной опасной ситуации техногенного характера, катастрофы, опасного природного явления, стихийного или иного бедствия, социальных, этнических, религиозных конфликтов и оказания помощи в преодолении их последствий, а также жертвам репрессий, беженцам и вынужденным переселенцам;</w:t>
      </w:r>
    </w:p>
    <w:p w:rsidR="00B628B7" w:rsidRPr="008C0F3C" w:rsidRDefault="00B628B7"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 содействия:</w:t>
      </w:r>
    </w:p>
    <w:p w:rsidR="00B628B7" w:rsidRPr="008C0F3C" w:rsidRDefault="00B628B7"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 укреплению мира, дружбы и согласия между народами, предотвращению социальных, этнических и религиозных конфликтов;</w:t>
      </w:r>
    </w:p>
    <w:p w:rsidR="00B628B7" w:rsidRPr="008C0F3C" w:rsidRDefault="00B628B7"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 укреплению престижа семьи в обществе;</w:t>
      </w:r>
    </w:p>
    <w:p w:rsidR="00B628B7" w:rsidRPr="008C0F3C" w:rsidRDefault="00B628B7"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 защите материнства, отцовства и детства;</w:t>
      </w:r>
    </w:p>
    <w:p w:rsidR="00B628B7" w:rsidRPr="008C0F3C" w:rsidRDefault="00B628B7"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 деятельности в сфере образования, науки, культуры, искусства, просвещения, духовного развития личности;</w:t>
      </w:r>
    </w:p>
    <w:p w:rsidR="00B628B7" w:rsidRPr="008C0F3C" w:rsidRDefault="00B628B7"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 деятельности 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B628B7" w:rsidRPr="008C0F3C" w:rsidRDefault="00B628B7"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 деятельности в сфере физической культуры и массового спорта;</w:t>
      </w:r>
    </w:p>
    <w:p w:rsidR="00B628B7" w:rsidRPr="008C0F3C" w:rsidRDefault="00B628B7"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 охраны окружающей среды и защиты животных;</w:t>
      </w:r>
    </w:p>
    <w:p w:rsidR="00B628B7" w:rsidRPr="008C0F3C" w:rsidRDefault="00B628B7"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 охраны и должного содержания зданий, сооружений, иных объектов и территорий, имеющих историческое, культурное, культовое или природоохранное значение, и мест захоронения;</w:t>
      </w:r>
    </w:p>
    <w:p w:rsidR="00B628B7" w:rsidRPr="008C0F3C" w:rsidRDefault="00B628B7"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 иной общественно полезной деятельности.</w:t>
      </w:r>
    </w:p>
    <w:p w:rsidR="00B628B7" w:rsidRPr="008C0F3C" w:rsidRDefault="00B628B7"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В целях содействия осуществлению международного сотрудничества в сфере образования, в том числе заключению договоров о сотрудничестве между организациями системы образования Республики Беларусь и иностранными организациями образования, изучения опыта функционирования организаций системы образования Республики Беларусь, содействия обмену опытом и информацией в сфере образования и науки, проведения рекламно-информационной работы по освещению образовательной деятельности иностранных организаций образования могут быть открыты представительства иностранных организаций образования.</w:t>
      </w:r>
    </w:p>
    <w:p w:rsidR="00B628B7" w:rsidRPr="008C0F3C" w:rsidRDefault="00B628B7"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Представительство коммерческой иностранной организации может быть открыто, если иное не установлено международными договорами, заключенными Республикой Беларусь, или законодательными актами Республики Беларусь, только в целях осуществления представительством от имени и по поручению представляемой им иностранной организации деятельности подготовительного и вспомогательного характера, в том числе по:</w:t>
      </w:r>
    </w:p>
    <w:p w:rsidR="00B628B7" w:rsidRPr="008C0F3C" w:rsidRDefault="00B628B7"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 эффективному содействию реализации международных договоров Республики Беларусь о сотрудничестве в сфере торговли, экономики, финансов, науки и техники, транспорта, поиску возможностей для его дальнейшего развития, совершенствованию форм этого сотрудничества, установлению и расширению обмена экономической, коммерческой и научно-технической информацией;</w:t>
      </w:r>
    </w:p>
    <w:p w:rsidR="00B628B7" w:rsidRPr="008C0F3C" w:rsidRDefault="00B628B7"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 изучению товарных рынков Республики Беларусь;</w:t>
      </w:r>
    </w:p>
    <w:p w:rsidR="00B628B7" w:rsidRPr="008C0F3C" w:rsidRDefault="00B628B7"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 изучению возможностей для осуществления инвестиций на территории Республики Беларусь;</w:t>
      </w:r>
    </w:p>
    <w:p w:rsidR="00B628B7" w:rsidRPr="008C0F3C" w:rsidRDefault="00B628B7"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 созданию коммерческих организаций с участием иностранных инвесторов;</w:t>
      </w:r>
    </w:p>
    <w:p w:rsidR="00B628B7" w:rsidRPr="008C0F3C" w:rsidRDefault="00B628B7"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 продаже билетов и бронированию мест компаний авиационного, железнодорожного, автомобильного и морского транспорта;</w:t>
      </w:r>
    </w:p>
    <w:p w:rsidR="00B628B7" w:rsidRDefault="00B628B7"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 иной общественно полезной деятельности.</w:t>
      </w:r>
    </w:p>
    <w:p w:rsidR="008C0F3C" w:rsidRPr="008C0F3C" w:rsidRDefault="008C0F3C" w:rsidP="00856FB1">
      <w:pPr>
        <w:spacing w:after="0" w:line="283" w:lineRule="auto"/>
        <w:ind w:firstLine="709"/>
        <w:jc w:val="both"/>
        <w:rPr>
          <w:rFonts w:ascii="Times New Roman" w:hAnsi="Times New Roman"/>
          <w:b/>
          <w:i/>
          <w:sz w:val="26"/>
          <w:szCs w:val="26"/>
        </w:rPr>
      </w:pPr>
      <w:r w:rsidRPr="008C0F3C">
        <w:rPr>
          <w:rFonts w:ascii="Times New Roman" w:hAnsi="Times New Roman"/>
          <w:b/>
          <w:i/>
          <w:sz w:val="26"/>
          <w:szCs w:val="26"/>
        </w:rPr>
        <w:t>Осуществление деятельности через постоянное место деятельности в</w:t>
      </w:r>
      <w:r w:rsidR="00E41BAC" w:rsidRPr="000C17B1">
        <w:rPr>
          <w:rFonts w:ascii="Times New Roman" w:hAnsi="Times New Roman"/>
          <w:b/>
          <w:i/>
          <w:sz w:val="26"/>
          <w:szCs w:val="26"/>
        </w:rPr>
        <w:t> </w:t>
      </w:r>
      <w:r w:rsidRPr="008C0F3C">
        <w:rPr>
          <w:rFonts w:ascii="Times New Roman" w:hAnsi="Times New Roman"/>
          <w:b/>
          <w:i/>
          <w:sz w:val="26"/>
          <w:szCs w:val="26"/>
        </w:rPr>
        <w:t>Республики Беларусь</w:t>
      </w:r>
      <w:bookmarkEnd w:id="12"/>
    </w:p>
    <w:p w:rsidR="008C0F3C" w:rsidRPr="008C0F3C" w:rsidRDefault="008C0F3C"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Как правило, речь идет о предпринимательской или иной деятельности иностранной организации, связанной с:</w:t>
      </w:r>
    </w:p>
    <w:p w:rsidR="008C0F3C" w:rsidRPr="008C0F3C" w:rsidRDefault="008C0F3C"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 выполнением предусмотренных договором (договорами) работ и (или) оказанием услуг по строительству, установке, монтажу, сборке, наладке, обслуживанию и эксплуатации оборудования (иного имущества), компьютерных программ;</w:t>
      </w:r>
    </w:p>
    <w:p w:rsidR="008C0F3C" w:rsidRPr="008C0F3C" w:rsidRDefault="008C0F3C"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 xml:space="preserve">- продажей товаров со складов, расположенных на территории Республики Беларусь; </w:t>
      </w:r>
    </w:p>
    <w:p w:rsidR="008C0F3C" w:rsidRPr="008C0F3C" w:rsidRDefault="008C0F3C"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 выполнением работ и (или) оказанием услуг на территории Республики Беларусь;</w:t>
      </w:r>
    </w:p>
    <w:p w:rsidR="008C0F3C" w:rsidRPr="008C0F3C" w:rsidRDefault="008C0F3C"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 осуществлением иной не запрещенной законодательством деятельности.</w:t>
      </w:r>
    </w:p>
    <w:p w:rsidR="008C0F3C" w:rsidRPr="008C0F3C" w:rsidRDefault="008C0F3C"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При этом иностранная организация подлежит п</w:t>
      </w:r>
      <w:r w:rsidR="00A76A7F" w:rsidRPr="001F77E1">
        <w:rPr>
          <w:rFonts w:ascii="Times New Roman" w:hAnsi="Times New Roman"/>
          <w:sz w:val="26"/>
          <w:szCs w:val="26"/>
        </w:rPr>
        <w:t xml:space="preserve">остановке на налоговый учет по </w:t>
      </w:r>
      <w:r w:rsidRPr="008C0F3C">
        <w:rPr>
          <w:rFonts w:ascii="Times New Roman" w:hAnsi="Times New Roman"/>
          <w:sz w:val="26"/>
          <w:szCs w:val="26"/>
        </w:rPr>
        <w:t>постоянному месту деятельности в Республике Беларусь.</w:t>
      </w:r>
    </w:p>
    <w:p w:rsidR="008C0F3C" w:rsidRPr="008C0F3C" w:rsidRDefault="008C0F3C"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 xml:space="preserve">Законодательство Республики Беларусь предусматривает определенные сроки, в течение которых деятельность иностранной организации, осуществляемая через постоянное место деятельности в Республике Беларусь, признается постоянным представительством. Но если международным договором Республики Беларусь предусмотрены иные сроки, применяются нормы международного  договора. </w:t>
      </w:r>
    </w:p>
    <w:p w:rsidR="008C0F3C" w:rsidRPr="008C0F3C" w:rsidRDefault="008C0F3C"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 xml:space="preserve">По общему правилу, признание места выполнения работ, оказания услуг постоянным представительством по законодательству Республики Беларусь допустимо при условии, что деятельность осуществляется в течение 90 дней непрерывно или в совокупности в любом двенадцатимесячном периоде, начинающемся или заканчивающемся в соответствующем налоговом периоде.  </w:t>
      </w:r>
    </w:p>
    <w:p w:rsidR="008C0F3C" w:rsidRPr="008C0F3C" w:rsidRDefault="008C0F3C"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При этом строительная площадка, монтажный или сборочный объект признаются постоянным представительством иностранной организации, если такие площадка или объект существуют на территории Республики Беларусь в течение периода, превышающего 180 дней в любом двенадцатимесячном периоде, начинающемся или заканчивающемся в соответствующем налоговом периоде.</w:t>
      </w:r>
    </w:p>
    <w:p w:rsidR="008C0F3C" w:rsidRPr="008C0F3C" w:rsidRDefault="008C0F3C"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Под строительной площадкой, монтажным или сборочным объектом иностранной организации на территории Республики Беларусь понимается место строительства новых, реконструкции (модернизации), расширения, технического переоснащения и (или) ремонта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(модернизации), расширения и (или) технического переоснащения сооружений, машин и оборудования, функционирование которых требует жесткого крепления на фундаменте или к конструктивным элементам капитальных строений (зданий, сооружений).</w:t>
      </w:r>
    </w:p>
    <w:p w:rsidR="008C0F3C" w:rsidRPr="008C0F3C" w:rsidRDefault="008C0F3C"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При определении срока существования строительной площадки, монтажного или сборочного объекта не учитывается время:</w:t>
      </w:r>
    </w:p>
    <w:p w:rsidR="008C0F3C" w:rsidRPr="008C0F3C" w:rsidRDefault="008C0F3C"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 по проектированию объекта иными иностранными организациями за</w:t>
      </w:r>
      <w:r w:rsidR="00CE4227">
        <w:rPr>
          <w:rFonts w:ascii="Times New Roman" w:hAnsi="Times New Roman"/>
          <w:sz w:val="26"/>
          <w:szCs w:val="26"/>
          <w:lang w:val="en-US"/>
        </w:rPr>
        <w:t> </w:t>
      </w:r>
      <w:r w:rsidRPr="008C0F3C">
        <w:rPr>
          <w:rFonts w:ascii="Times New Roman" w:hAnsi="Times New Roman"/>
          <w:sz w:val="26"/>
          <w:szCs w:val="26"/>
        </w:rPr>
        <w:t>пределами Республики Беларусь.</w:t>
      </w:r>
    </w:p>
    <w:p w:rsidR="008C0F3C" w:rsidRPr="008C0F3C" w:rsidRDefault="008C0F3C"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 xml:space="preserve">- затраченное подрядчиком на других строительных площадках </w:t>
      </w:r>
      <w:r w:rsidR="00CE4227">
        <w:rPr>
          <w:rFonts w:ascii="Times New Roman" w:hAnsi="Times New Roman"/>
          <w:sz w:val="26"/>
          <w:szCs w:val="26"/>
        </w:rPr>
        <w:br/>
      </w:r>
      <w:r w:rsidRPr="008C0F3C">
        <w:rPr>
          <w:rFonts w:ascii="Times New Roman" w:hAnsi="Times New Roman"/>
          <w:sz w:val="26"/>
          <w:szCs w:val="26"/>
        </w:rPr>
        <w:t>и (или) объектах, которые не связаны со строительной площадкой и (или) объектом.</w:t>
      </w:r>
    </w:p>
    <w:p w:rsidR="008C0F3C" w:rsidRPr="008C0F3C" w:rsidRDefault="008C0F3C" w:rsidP="00856FB1">
      <w:pPr>
        <w:spacing w:after="0" w:line="283" w:lineRule="auto"/>
        <w:ind w:firstLine="709"/>
        <w:jc w:val="both"/>
        <w:rPr>
          <w:rFonts w:ascii="Times New Roman" w:hAnsi="Times New Roman"/>
          <w:b/>
          <w:i/>
          <w:sz w:val="26"/>
          <w:szCs w:val="26"/>
        </w:rPr>
      </w:pPr>
      <w:bookmarkStart w:id="13" w:name="_Toc447192578"/>
      <w:r w:rsidRPr="008C0F3C">
        <w:rPr>
          <w:rFonts w:ascii="Times New Roman" w:hAnsi="Times New Roman"/>
          <w:b/>
          <w:i/>
          <w:sz w:val="26"/>
          <w:szCs w:val="26"/>
        </w:rPr>
        <w:t>Деятельность иностранной организации через зависимого агента</w:t>
      </w:r>
      <w:bookmarkEnd w:id="13"/>
    </w:p>
    <w:p w:rsidR="008C0F3C" w:rsidRPr="008C0F3C" w:rsidRDefault="008C0F3C"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Иным способом ведения бизнеса на территории Республики Беларусь является деятельность через зависимого агента – белорусскую организацию или физическое лицо.</w:t>
      </w:r>
    </w:p>
    <w:p w:rsidR="008C0F3C" w:rsidRPr="008C0F3C" w:rsidRDefault="008C0F3C"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Зависимый агент – организация или физическое лицо, осуществляющее деятельность от имени иностранной организации и (или) в ее интересах и (или) имеющие и использующее полномочия иностранной организации на заключение контрактов или согласование существенных условий.</w:t>
      </w:r>
    </w:p>
    <w:p w:rsidR="008C0F3C" w:rsidRPr="008C0F3C" w:rsidRDefault="008C0F3C"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В соответствии с Налоговым кодексом Республики Беларусь деятельность иностранной организации через зависимого агента признается деятельностью через постоянное представительство для целей налогообложения. В связи с этим, иностранная организация, осуществляющая деятельность через агента, обязана уплачивать налог на прибыль, полученную от осуществления деятельностью в</w:t>
      </w:r>
      <w:r w:rsidR="00CE4227">
        <w:rPr>
          <w:rFonts w:ascii="Times New Roman" w:hAnsi="Times New Roman"/>
          <w:sz w:val="26"/>
          <w:szCs w:val="26"/>
          <w:lang w:val="en-US"/>
        </w:rPr>
        <w:t> </w:t>
      </w:r>
      <w:r w:rsidRPr="008C0F3C">
        <w:rPr>
          <w:rFonts w:ascii="Times New Roman" w:hAnsi="Times New Roman"/>
          <w:sz w:val="26"/>
          <w:szCs w:val="26"/>
        </w:rPr>
        <w:t>Республике Беларусь. Налоги иностранной организации уплачиваются агентом по</w:t>
      </w:r>
      <w:r w:rsidR="00CE4227">
        <w:rPr>
          <w:rFonts w:ascii="Times New Roman" w:hAnsi="Times New Roman"/>
          <w:sz w:val="26"/>
          <w:szCs w:val="26"/>
          <w:lang w:val="en-US"/>
        </w:rPr>
        <w:t> </w:t>
      </w:r>
      <w:r w:rsidRPr="008C0F3C">
        <w:rPr>
          <w:rFonts w:ascii="Times New Roman" w:hAnsi="Times New Roman"/>
          <w:sz w:val="26"/>
          <w:szCs w:val="26"/>
        </w:rPr>
        <w:t>месту его нахождения.</w:t>
      </w:r>
    </w:p>
    <w:p w:rsidR="008C0F3C" w:rsidRPr="008C0F3C" w:rsidRDefault="008C0F3C"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Если агент действует в рамках своей обычной деятельности (независимые агенты или агенты с независимым статусом), то они не признаются постоянным представительством иностранной организации для целей налогообложения. Под</w:t>
      </w:r>
      <w:r w:rsidR="00CE4227">
        <w:rPr>
          <w:rFonts w:ascii="Times New Roman" w:hAnsi="Times New Roman"/>
          <w:sz w:val="26"/>
          <w:szCs w:val="26"/>
          <w:lang w:val="en-US"/>
        </w:rPr>
        <w:t> </w:t>
      </w:r>
      <w:r w:rsidRPr="008C0F3C">
        <w:rPr>
          <w:rFonts w:ascii="Times New Roman" w:hAnsi="Times New Roman"/>
          <w:sz w:val="26"/>
          <w:szCs w:val="26"/>
        </w:rPr>
        <w:t>обычной деятельностью понимается деятельность, которая осуществляется самостоятельно и не подвергается указаниям или контролю со стороны иностранной организации, и при осуществления которой предпринимательский риск за ее результаты лежит на организации или физическом лице, а не на иностранной организации, которую они представляют. В этом случае иностранная организация не является плательщиком налога на прибыль, а уплачивает налог на доходы иностранных организаций, не осуществляющих деятельность через постоянное представительство.</w:t>
      </w:r>
    </w:p>
    <w:p w:rsidR="008C0F3C" w:rsidRPr="008C0F3C" w:rsidRDefault="008C0F3C" w:rsidP="00856FB1">
      <w:pPr>
        <w:spacing w:after="0" w:line="283" w:lineRule="auto"/>
        <w:ind w:firstLine="709"/>
        <w:jc w:val="both"/>
        <w:rPr>
          <w:rFonts w:ascii="Times New Roman" w:hAnsi="Times New Roman"/>
          <w:sz w:val="26"/>
          <w:szCs w:val="26"/>
        </w:rPr>
      </w:pPr>
      <w:r w:rsidRPr="008C0F3C">
        <w:rPr>
          <w:rFonts w:ascii="Times New Roman" w:hAnsi="Times New Roman"/>
          <w:sz w:val="26"/>
          <w:szCs w:val="26"/>
        </w:rPr>
        <w:t>Нужно учитывать, что в соответствии с действующим законодательством Республики Беларусь определенные виды деятельности осуществляются только на основании лицензии (специального разрешения). Это требование делает невозможным осуществление агентом лицензируемых видов деятельности от имени иностранной организации.</w:t>
      </w:r>
    </w:p>
    <w:p w:rsidR="00E26BC4" w:rsidRPr="001F77E1" w:rsidRDefault="008C0F3C" w:rsidP="00856FB1">
      <w:pPr>
        <w:spacing w:after="0" w:line="283" w:lineRule="auto"/>
        <w:ind w:firstLine="709"/>
        <w:jc w:val="both"/>
        <w:rPr>
          <w:rFonts w:ascii="Times New Roman" w:hAnsi="Times New Roman"/>
          <w:b/>
          <w:bCs/>
          <w:color w:val="000000"/>
          <w:sz w:val="26"/>
          <w:szCs w:val="26"/>
        </w:rPr>
      </w:pPr>
      <w:r w:rsidRPr="008C0F3C">
        <w:rPr>
          <w:rFonts w:ascii="Times New Roman" w:hAnsi="Times New Roman"/>
          <w:sz w:val="26"/>
          <w:szCs w:val="26"/>
        </w:rPr>
        <w:t>Особенностью белорусского законодательства является неправомерность включения в агентские договоры с участием субъекта Республики Беларусь условия об исключительности (эксклюзивности) отношений по сделке. Условия договора об отказе в заключении договоров с другими поставщиками или покупателями противоречат антимонопольному законодательству Республики Беларусь и могут быть признаны недействительными по белорусскому праву.</w:t>
      </w:r>
      <w:r w:rsidR="00E26BC4" w:rsidRPr="001F77E1">
        <w:rPr>
          <w:rFonts w:ascii="Times New Roman" w:hAnsi="Times New Roman"/>
          <w:b/>
          <w:bCs/>
          <w:color w:val="000000"/>
          <w:sz w:val="26"/>
          <w:szCs w:val="26"/>
        </w:rPr>
        <w:br w:type="page"/>
      </w:r>
    </w:p>
    <w:p w:rsidR="0086028A" w:rsidRPr="001F77E1" w:rsidRDefault="00CE4227" w:rsidP="00326154">
      <w:pPr>
        <w:pStyle w:val="ad"/>
        <w:spacing w:before="0" w:beforeAutospacing="0" w:after="0" w:afterAutospacing="0" w:line="288" w:lineRule="auto"/>
        <w:ind w:firstLine="709"/>
        <w:jc w:val="both"/>
        <w:rPr>
          <w:b/>
          <w:bCs/>
          <w:color w:val="000000"/>
          <w:sz w:val="26"/>
          <w:szCs w:val="26"/>
        </w:rPr>
      </w:pPr>
      <w:r w:rsidRPr="00022AE6">
        <w:rPr>
          <w:b/>
          <w:bCs/>
          <w:color w:val="000000"/>
          <w:sz w:val="26"/>
          <w:szCs w:val="26"/>
        </w:rPr>
        <w:t>9</w:t>
      </w:r>
      <w:r w:rsidR="00506C86" w:rsidRPr="001F77E1">
        <w:rPr>
          <w:b/>
          <w:bCs/>
          <w:color w:val="000000"/>
          <w:sz w:val="26"/>
          <w:szCs w:val="26"/>
        </w:rPr>
        <w:t>. </w:t>
      </w:r>
      <w:r w:rsidR="0086028A" w:rsidRPr="001F77E1">
        <w:rPr>
          <w:b/>
          <w:bCs/>
          <w:color w:val="000000"/>
          <w:sz w:val="26"/>
          <w:szCs w:val="26"/>
        </w:rPr>
        <w:t>Рекомендации для экспортеров</w:t>
      </w:r>
    </w:p>
    <w:p w:rsidR="0086028A" w:rsidRPr="001F77E1" w:rsidRDefault="0086028A" w:rsidP="00326154">
      <w:pPr>
        <w:spacing w:after="0" w:line="288" w:lineRule="auto"/>
        <w:ind w:firstLine="709"/>
        <w:jc w:val="both"/>
        <w:rPr>
          <w:rFonts w:ascii="Times New Roman" w:hAnsi="Times New Roman"/>
          <w:sz w:val="26"/>
          <w:szCs w:val="26"/>
        </w:rPr>
      </w:pPr>
      <w:r w:rsidRPr="001F77E1">
        <w:rPr>
          <w:rFonts w:ascii="Times New Roman" w:hAnsi="Times New Roman"/>
          <w:sz w:val="26"/>
          <w:szCs w:val="26"/>
        </w:rPr>
        <w:t>Среди перспективных областей внешнеэкономического сотрудничества России с Республикой Беларусь следует выделить сферу услуг, в частности строительство, транспор</w:t>
      </w:r>
      <w:r w:rsidR="005650FE" w:rsidRPr="001F77E1">
        <w:rPr>
          <w:rFonts w:ascii="Times New Roman" w:hAnsi="Times New Roman"/>
          <w:sz w:val="26"/>
          <w:szCs w:val="26"/>
        </w:rPr>
        <w:t>тные услуги, услуги по статье «п</w:t>
      </w:r>
      <w:r w:rsidRPr="001F77E1">
        <w:rPr>
          <w:rFonts w:ascii="Times New Roman" w:hAnsi="Times New Roman"/>
          <w:sz w:val="26"/>
          <w:szCs w:val="26"/>
        </w:rPr>
        <w:t xml:space="preserve">оездки» и финансы. Среди отраслей промышленности </w:t>
      </w:r>
      <w:r w:rsidR="00455BA7" w:rsidRPr="001F77E1">
        <w:rPr>
          <w:rFonts w:ascii="Times New Roman" w:hAnsi="Times New Roman"/>
          <w:sz w:val="26"/>
          <w:szCs w:val="26"/>
        </w:rPr>
        <w:t>–</w:t>
      </w:r>
      <w:r w:rsidRPr="001F77E1">
        <w:rPr>
          <w:rFonts w:ascii="Times New Roman" w:hAnsi="Times New Roman"/>
          <w:sz w:val="26"/>
          <w:szCs w:val="26"/>
        </w:rPr>
        <w:t xml:space="preserve"> машиностроение</w:t>
      </w:r>
      <w:r w:rsidR="00455BA7" w:rsidRPr="001F77E1">
        <w:rPr>
          <w:rFonts w:ascii="Times New Roman" w:hAnsi="Times New Roman"/>
          <w:sz w:val="26"/>
          <w:szCs w:val="26"/>
        </w:rPr>
        <w:t>, станкостроение</w:t>
      </w:r>
      <w:r w:rsidRPr="001F77E1">
        <w:rPr>
          <w:rFonts w:ascii="Times New Roman" w:hAnsi="Times New Roman"/>
          <w:sz w:val="26"/>
          <w:szCs w:val="26"/>
        </w:rPr>
        <w:t>, химическая</w:t>
      </w:r>
      <w:r w:rsidR="00455BA7" w:rsidRPr="001F77E1">
        <w:rPr>
          <w:rFonts w:ascii="Times New Roman" w:hAnsi="Times New Roman"/>
          <w:sz w:val="26"/>
          <w:szCs w:val="26"/>
        </w:rPr>
        <w:t xml:space="preserve"> и</w:t>
      </w:r>
      <w:r w:rsidR="00CE4227">
        <w:rPr>
          <w:rFonts w:ascii="Times New Roman" w:hAnsi="Times New Roman"/>
          <w:sz w:val="26"/>
          <w:szCs w:val="26"/>
          <w:lang w:val="en-US"/>
        </w:rPr>
        <w:t> </w:t>
      </w:r>
      <w:r w:rsidR="00455BA7" w:rsidRPr="001F77E1">
        <w:rPr>
          <w:rFonts w:ascii="Times New Roman" w:hAnsi="Times New Roman"/>
          <w:sz w:val="26"/>
          <w:szCs w:val="26"/>
        </w:rPr>
        <w:t>фармацевтическая</w:t>
      </w:r>
      <w:r w:rsidRPr="001F77E1">
        <w:rPr>
          <w:rFonts w:ascii="Times New Roman" w:hAnsi="Times New Roman"/>
          <w:sz w:val="26"/>
          <w:szCs w:val="26"/>
        </w:rPr>
        <w:t xml:space="preserve"> промышленность, нефтепереработка, </w:t>
      </w:r>
      <w:r w:rsidR="00455BA7" w:rsidRPr="001F77E1">
        <w:rPr>
          <w:rFonts w:ascii="Times New Roman" w:hAnsi="Times New Roman"/>
          <w:sz w:val="26"/>
          <w:szCs w:val="26"/>
        </w:rPr>
        <w:t xml:space="preserve">металлургия, </w:t>
      </w:r>
      <w:r w:rsidRPr="001F77E1">
        <w:rPr>
          <w:rFonts w:ascii="Times New Roman" w:hAnsi="Times New Roman"/>
          <w:sz w:val="26"/>
          <w:szCs w:val="26"/>
        </w:rPr>
        <w:t>электроника.</w:t>
      </w:r>
    </w:p>
    <w:p w:rsidR="0086028A" w:rsidRPr="001F77E1" w:rsidRDefault="0086028A" w:rsidP="00326154">
      <w:pPr>
        <w:spacing w:after="0" w:line="288" w:lineRule="auto"/>
        <w:ind w:firstLine="709"/>
        <w:jc w:val="both"/>
        <w:rPr>
          <w:rFonts w:ascii="Times New Roman" w:hAnsi="Times New Roman"/>
          <w:sz w:val="26"/>
          <w:szCs w:val="26"/>
        </w:rPr>
      </w:pPr>
      <w:r w:rsidRPr="001F77E1">
        <w:rPr>
          <w:rFonts w:ascii="Times New Roman" w:hAnsi="Times New Roman"/>
          <w:sz w:val="26"/>
          <w:szCs w:val="26"/>
        </w:rPr>
        <w:t>С учетом основных тенденций в российско-белорусских торгово-экономических отношениях наиболее перспективными, высокотехнологичными товарами для поставки в Россию из Республики Беларусь являются: двигатели внутреннего сгорания, полимеры, полиуретаны, изделия из пластмасс, электронные, оптикоэлектронные и радиоэлектронные приборы, приборы связи, а также их</w:t>
      </w:r>
      <w:r w:rsidR="00CE4227">
        <w:rPr>
          <w:rFonts w:ascii="Times New Roman" w:hAnsi="Times New Roman"/>
          <w:sz w:val="26"/>
          <w:szCs w:val="26"/>
          <w:lang w:val="en-US"/>
        </w:rPr>
        <w:t> </w:t>
      </w:r>
      <w:r w:rsidRPr="001F77E1">
        <w:rPr>
          <w:rFonts w:ascii="Times New Roman" w:hAnsi="Times New Roman"/>
          <w:sz w:val="26"/>
          <w:szCs w:val="26"/>
        </w:rPr>
        <w:t>компоненты, лазерные технологии. При условии модернизации материально-технической базы белорусских перерабатывающих предприятий, республика может остаться заметным поставщиком продовольственных товаров в Россию.</w:t>
      </w:r>
    </w:p>
    <w:p w:rsidR="0078698A" w:rsidRPr="001F77E1" w:rsidRDefault="0078698A" w:rsidP="00326154">
      <w:pPr>
        <w:autoSpaceDE w:val="0"/>
        <w:autoSpaceDN w:val="0"/>
        <w:adjustRightInd w:val="0"/>
        <w:spacing w:after="0" w:line="288" w:lineRule="auto"/>
        <w:ind w:firstLine="709"/>
        <w:jc w:val="both"/>
        <w:rPr>
          <w:rFonts w:ascii="Times New Roman" w:hAnsi="Times New Roman"/>
          <w:b/>
          <w:bCs/>
          <w:i/>
          <w:sz w:val="26"/>
          <w:szCs w:val="26"/>
        </w:rPr>
      </w:pPr>
    </w:p>
    <w:p w:rsidR="0086028A" w:rsidRPr="00CE4227" w:rsidRDefault="00CE4227" w:rsidP="00326154">
      <w:pPr>
        <w:autoSpaceDE w:val="0"/>
        <w:autoSpaceDN w:val="0"/>
        <w:adjustRightInd w:val="0"/>
        <w:spacing w:after="0" w:line="288" w:lineRule="auto"/>
        <w:ind w:firstLine="709"/>
        <w:jc w:val="both"/>
        <w:rPr>
          <w:rFonts w:ascii="Times New Roman" w:hAnsi="Times New Roman"/>
          <w:b/>
          <w:bCs/>
          <w:sz w:val="26"/>
          <w:szCs w:val="26"/>
        </w:rPr>
      </w:pPr>
      <w:r w:rsidRPr="00CE4227">
        <w:rPr>
          <w:rFonts w:ascii="Times New Roman" w:hAnsi="Times New Roman"/>
          <w:b/>
          <w:bCs/>
          <w:sz w:val="26"/>
          <w:szCs w:val="26"/>
        </w:rPr>
        <w:t>9</w:t>
      </w:r>
      <w:r w:rsidR="0086028A" w:rsidRPr="00CE4227">
        <w:rPr>
          <w:rFonts w:ascii="Times New Roman" w:hAnsi="Times New Roman"/>
          <w:b/>
          <w:bCs/>
          <w:sz w:val="26"/>
          <w:szCs w:val="26"/>
        </w:rPr>
        <w:t>.1 Перспективные направления расширения российского экспорта</w:t>
      </w:r>
    </w:p>
    <w:p w:rsidR="008E5E46" w:rsidRPr="001F77E1" w:rsidRDefault="00EC4C61" w:rsidP="00326154">
      <w:pPr>
        <w:pStyle w:val="af0"/>
        <w:spacing w:line="288" w:lineRule="auto"/>
        <w:ind w:firstLine="709"/>
        <w:jc w:val="both"/>
        <w:rPr>
          <w:rFonts w:ascii="Times New Roman" w:hAnsi="Times New Roman"/>
          <w:sz w:val="26"/>
          <w:szCs w:val="26"/>
        </w:rPr>
      </w:pPr>
      <w:r w:rsidRPr="001F77E1">
        <w:rPr>
          <w:rFonts w:ascii="Times New Roman" w:hAnsi="Times New Roman"/>
          <w:sz w:val="26"/>
          <w:szCs w:val="26"/>
        </w:rPr>
        <w:t>Учитывая невысокую долю России в импорте отдельных товаров при общем наращивании их потребления в структуре экономики РБ, а также исходя из</w:t>
      </w:r>
      <w:r w:rsidR="00CE4227">
        <w:rPr>
          <w:rFonts w:ascii="Times New Roman" w:hAnsi="Times New Roman"/>
          <w:sz w:val="26"/>
          <w:szCs w:val="26"/>
          <w:lang w:val="en-US"/>
        </w:rPr>
        <w:t> </w:t>
      </w:r>
      <w:r w:rsidRPr="001F77E1">
        <w:rPr>
          <w:rFonts w:ascii="Times New Roman" w:hAnsi="Times New Roman"/>
          <w:sz w:val="26"/>
          <w:szCs w:val="26"/>
        </w:rPr>
        <w:t xml:space="preserve">технологических возможностей российских экспортеров, увеличение российского экспорта возможно за счет наращивания объемов поставок на белорусский рынок фармацевтической продукции, оборудования для предприятий машиностроения, энергетики, нефтехимического комплекса (в частности: паровых котлов, турбин, двигателей и силовых установок, насосов как воздушных, так и </w:t>
      </w:r>
      <w:r w:rsidR="008E5E46" w:rsidRPr="001F77E1">
        <w:rPr>
          <w:rFonts w:ascii="Times New Roman" w:hAnsi="Times New Roman"/>
          <w:sz w:val="26"/>
          <w:szCs w:val="26"/>
        </w:rPr>
        <w:t>вакуумных</w:t>
      </w:r>
      <w:r w:rsidR="00A31FFF" w:rsidRPr="001F77E1">
        <w:rPr>
          <w:rFonts w:ascii="Times New Roman" w:hAnsi="Times New Roman"/>
          <w:sz w:val="26"/>
          <w:szCs w:val="26"/>
        </w:rPr>
        <w:t>)</w:t>
      </w:r>
      <w:r w:rsidR="008E5E46" w:rsidRPr="001F77E1">
        <w:rPr>
          <w:rFonts w:ascii="Times New Roman" w:hAnsi="Times New Roman"/>
          <w:sz w:val="26"/>
          <w:szCs w:val="26"/>
        </w:rPr>
        <w:t>, аппаратуры для управления электрическим током, электрических трансформаторов, радиоэлектронных измерителей, систем управления, источников бесперебойного питания. Также перспективны поставки оборудования для предприятий здравоохранения (медицинской рентгеновской аппаратуры), товаров химической промышленности (органических химических соединений, полимеров, акриловых, пластмассовой тары и пр.)</w:t>
      </w:r>
      <w:r w:rsidR="00A31FFF" w:rsidRPr="001F77E1">
        <w:rPr>
          <w:rFonts w:ascii="Times New Roman" w:hAnsi="Times New Roman"/>
          <w:sz w:val="26"/>
          <w:szCs w:val="26"/>
        </w:rPr>
        <w:t>.</w:t>
      </w:r>
    </w:p>
    <w:p w:rsidR="000C17B1" w:rsidRDefault="008E5E46" w:rsidP="00326154">
      <w:pPr>
        <w:pStyle w:val="af0"/>
        <w:spacing w:line="288" w:lineRule="auto"/>
        <w:ind w:firstLine="709"/>
        <w:jc w:val="both"/>
        <w:rPr>
          <w:rFonts w:ascii="Times New Roman" w:hAnsi="Times New Roman"/>
          <w:b/>
          <w:sz w:val="26"/>
          <w:szCs w:val="26"/>
        </w:rPr>
      </w:pPr>
      <w:r w:rsidRPr="001F77E1">
        <w:rPr>
          <w:rFonts w:ascii="Times New Roman" w:hAnsi="Times New Roman"/>
          <w:sz w:val="26"/>
          <w:szCs w:val="26"/>
        </w:rPr>
        <w:t>С учетом прогнозных показателей торгово-экономического развития Республики Беларусь и основных тенденций в российско-белорусских торгово-экономических отношениях наиболее перспективными высокотехнологичными товарами для поставки в Россию являются сельскохозяйственная техника всего спектра назначения, транспортные средства (прежде всего - автобусы и железнодорожный транспорт), электронные, оптикоэлектронные и радиоэлектронные приборы, а также их компоненты,  строительные материалы, лазерные технологии, программное обеспечение. При условии модернизации материально-технической базы белорусских перерабатывающих предприятий республика может остаться заметным поставщиком продовольственных товаров в Россию.</w:t>
      </w:r>
      <w:r w:rsidR="000C17B1">
        <w:rPr>
          <w:rFonts w:ascii="Times New Roman" w:hAnsi="Times New Roman"/>
          <w:b/>
          <w:sz w:val="26"/>
          <w:szCs w:val="26"/>
        </w:rPr>
        <w:br w:type="page"/>
      </w:r>
    </w:p>
    <w:p w:rsidR="005B64E0" w:rsidRPr="001A514D" w:rsidRDefault="001A514D" w:rsidP="003E7966">
      <w:pPr>
        <w:pStyle w:val="af0"/>
        <w:spacing w:line="288" w:lineRule="auto"/>
        <w:ind w:firstLine="709"/>
        <w:rPr>
          <w:rFonts w:ascii="Times New Roman" w:hAnsi="Times New Roman"/>
          <w:b/>
          <w:sz w:val="26"/>
          <w:szCs w:val="26"/>
        </w:rPr>
      </w:pPr>
      <w:r w:rsidRPr="00022AE6">
        <w:rPr>
          <w:rFonts w:ascii="Times New Roman" w:hAnsi="Times New Roman"/>
          <w:b/>
          <w:sz w:val="26"/>
          <w:szCs w:val="26"/>
        </w:rPr>
        <w:t>9</w:t>
      </w:r>
      <w:r w:rsidR="005B64E0" w:rsidRPr="001A514D">
        <w:rPr>
          <w:rFonts w:ascii="Times New Roman" w:hAnsi="Times New Roman"/>
          <w:b/>
          <w:sz w:val="26"/>
          <w:szCs w:val="26"/>
        </w:rPr>
        <w:t>.2 Действующие торговые ограничения</w:t>
      </w:r>
    </w:p>
    <w:p w:rsidR="00956651" w:rsidRPr="001F77E1" w:rsidRDefault="00296657" w:rsidP="003E7966">
      <w:pPr>
        <w:pStyle w:val="af0"/>
        <w:spacing w:line="288" w:lineRule="auto"/>
        <w:ind w:firstLine="709"/>
        <w:jc w:val="both"/>
        <w:rPr>
          <w:rFonts w:ascii="Times New Roman" w:hAnsi="Times New Roman"/>
          <w:sz w:val="26"/>
          <w:szCs w:val="26"/>
        </w:rPr>
      </w:pPr>
      <w:r w:rsidRPr="001F77E1">
        <w:rPr>
          <w:rFonts w:ascii="Times New Roman" w:hAnsi="Times New Roman"/>
          <w:sz w:val="26"/>
          <w:szCs w:val="26"/>
        </w:rPr>
        <w:t xml:space="preserve">Нормативно-правовая база ЕАЭС не предполагает наличие каких-либо законодательно установленных торговых ограничений на территории Республики Беларусь для субъектов хозяйствования из </w:t>
      </w:r>
      <w:r w:rsidR="0062792B" w:rsidRPr="001F77E1">
        <w:rPr>
          <w:rFonts w:ascii="Times New Roman" w:hAnsi="Times New Roman"/>
          <w:sz w:val="26"/>
          <w:szCs w:val="26"/>
        </w:rPr>
        <w:t xml:space="preserve">государств-членов ЕАЭС. </w:t>
      </w:r>
      <w:r w:rsidR="0062792B" w:rsidRPr="001F77E1">
        <w:rPr>
          <w:rFonts w:ascii="Times New Roman" w:hAnsi="Times New Roman"/>
          <w:sz w:val="26"/>
          <w:szCs w:val="26"/>
        </w:rPr>
        <w:br/>
        <w:t>Однако</w:t>
      </w:r>
      <w:r w:rsidRPr="001F77E1">
        <w:rPr>
          <w:rFonts w:ascii="Times New Roman" w:hAnsi="Times New Roman"/>
          <w:sz w:val="26"/>
          <w:szCs w:val="26"/>
        </w:rPr>
        <w:t xml:space="preserve"> в республике до настоящего времени сохранились отдельные административные ограничения, вводимые, как правило, внутриведомственными актами, указаниями и распоряжениями.</w:t>
      </w:r>
      <w:r w:rsidR="00627878" w:rsidRPr="001F77E1">
        <w:rPr>
          <w:rFonts w:ascii="Times New Roman" w:hAnsi="Times New Roman"/>
          <w:sz w:val="26"/>
          <w:szCs w:val="26"/>
        </w:rPr>
        <w:t xml:space="preserve"> </w:t>
      </w:r>
      <w:r w:rsidRPr="001F77E1">
        <w:rPr>
          <w:rFonts w:ascii="Times New Roman" w:hAnsi="Times New Roman"/>
          <w:sz w:val="26"/>
          <w:szCs w:val="26"/>
        </w:rPr>
        <w:t>По информации, содержащейся на</w:t>
      </w:r>
      <w:r w:rsidR="001A514D">
        <w:rPr>
          <w:rFonts w:ascii="Times New Roman" w:hAnsi="Times New Roman"/>
          <w:sz w:val="26"/>
          <w:szCs w:val="26"/>
          <w:lang w:val="en-US"/>
        </w:rPr>
        <w:t> </w:t>
      </w:r>
      <w:r w:rsidRPr="001F77E1">
        <w:rPr>
          <w:rFonts w:ascii="Times New Roman" w:hAnsi="Times New Roman"/>
          <w:sz w:val="26"/>
          <w:szCs w:val="26"/>
        </w:rPr>
        <w:t>официальном портале ВЭД (</w:t>
      </w:r>
      <w:hyperlink r:id="rId32" w:history="1">
        <w:r w:rsidRPr="001F77E1">
          <w:rPr>
            <w:rStyle w:val="ab"/>
            <w:rFonts w:ascii="Times New Roman" w:hAnsi="Times New Roman"/>
            <w:color w:val="auto"/>
            <w:sz w:val="26"/>
            <w:szCs w:val="26"/>
          </w:rPr>
          <w:t>http://www.ved.gov.ru/rus_export/torg_exp/</w:t>
        </w:r>
      </w:hyperlink>
      <w:r w:rsidR="00A31FFF" w:rsidRPr="001F77E1">
        <w:rPr>
          <w:rStyle w:val="ab"/>
          <w:rFonts w:ascii="Times New Roman" w:hAnsi="Times New Roman"/>
          <w:color w:val="auto"/>
          <w:sz w:val="26"/>
          <w:szCs w:val="26"/>
        </w:rPr>
        <w:t>)</w:t>
      </w:r>
      <w:r w:rsidRPr="001F77E1">
        <w:rPr>
          <w:rFonts w:ascii="Times New Roman" w:hAnsi="Times New Roman"/>
          <w:sz w:val="26"/>
          <w:szCs w:val="26"/>
        </w:rPr>
        <w:t>, приложение «Реестр ограничительных мер») к числу таких административных ограничений относятся следующие:</w:t>
      </w:r>
    </w:p>
    <w:p w:rsidR="00455BA7" w:rsidRPr="001F77E1" w:rsidRDefault="00455BA7" w:rsidP="00296657">
      <w:pPr>
        <w:pStyle w:val="af0"/>
        <w:spacing w:line="276" w:lineRule="auto"/>
        <w:ind w:firstLine="709"/>
        <w:jc w:val="both"/>
        <w:rPr>
          <w:rFonts w:ascii="Times New Roman" w:hAnsi="Times New Roman"/>
          <w:sz w:val="26"/>
          <w:szCs w:val="26"/>
        </w:rPr>
      </w:pPr>
    </w:p>
    <w:tbl>
      <w:tblPr>
        <w:tblW w:w="9493" w:type="dxa"/>
        <w:tblLook w:val="0000" w:firstRow="0" w:lastRow="0" w:firstColumn="0" w:lastColumn="0" w:noHBand="0" w:noVBand="0"/>
      </w:tblPr>
      <w:tblGrid>
        <w:gridCol w:w="1555"/>
        <w:gridCol w:w="7938"/>
      </w:tblGrid>
      <w:tr w:rsidR="00296657" w:rsidRPr="001F77E1" w:rsidTr="002A7E8E">
        <w:trPr>
          <w:trHeight w:val="194"/>
        </w:trPr>
        <w:tc>
          <w:tcPr>
            <w:tcW w:w="9493" w:type="dxa"/>
            <w:gridSpan w:val="2"/>
            <w:tcBorders>
              <w:top w:val="single" w:sz="4" w:space="0" w:color="auto"/>
              <w:left w:val="single" w:sz="4" w:space="0" w:color="auto"/>
              <w:bottom w:val="single" w:sz="4" w:space="0" w:color="auto"/>
              <w:right w:val="single" w:sz="4" w:space="0" w:color="auto"/>
            </w:tcBorders>
            <w:vAlign w:val="center"/>
          </w:tcPr>
          <w:p w:rsidR="00296657" w:rsidRPr="001F77E1" w:rsidRDefault="00956651" w:rsidP="00A26779">
            <w:pPr>
              <w:spacing w:after="0" w:line="240" w:lineRule="auto"/>
              <w:jc w:val="both"/>
              <w:rPr>
                <w:rFonts w:ascii="Times New Roman" w:hAnsi="Times New Roman"/>
                <w:b/>
                <w:sz w:val="26"/>
                <w:szCs w:val="26"/>
              </w:rPr>
            </w:pPr>
            <w:r w:rsidRPr="001F77E1">
              <w:rPr>
                <w:rFonts w:ascii="Times New Roman" w:hAnsi="Times New Roman"/>
                <w:sz w:val="26"/>
                <w:szCs w:val="26"/>
              </w:rPr>
              <w:br w:type="page"/>
            </w:r>
            <w:r w:rsidR="00EC4C61" w:rsidRPr="001F77E1">
              <w:rPr>
                <w:rFonts w:ascii="Times New Roman" w:hAnsi="Times New Roman"/>
                <w:b/>
                <w:sz w:val="26"/>
                <w:szCs w:val="26"/>
              </w:rPr>
              <w:t>БЕЛАРУСЬ</w:t>
            </w:r>
          </w:p>
        </w:tc>
      </w:tr>
      <w:tr w:rsidR="00296657" w:rsidRPr="001F77E1" w:rsidTr="002A7E8E">
        <w:trPr>
          <w:trHeight w:val="172"/>
        </w:trPr>
        <w:tc>
          <w:tcPr>
            <w:tcW w:w="1555" w:type="dxa"/>
            <w:tcBorders>
              <w:top w:val="single" w:sz="4" w:space="0" w:color="auto"/>
              <w:left w:val="single" w:sz="4" w:space="0" w:color="auto"/>
              <w:bottom w:val="single" w:sz="4" w:space="0" w:color="auto"/>
              <w:right w:val="single" w:sz="4" w:space="0" w:color="auto"/>
            </w:tcBorders>
            <w:vAlign w:val="center"/>
          </w:tcPr>
          <w:p w:rsidR="00296657" w:rsidRPr="001F77E1" w:rsidRDefault="00296657" w:rsidP="00A26779">
            <w:pPr>
              <w:spacing w:after="0" w:line="240" w:lineRule="auto"/>
              <w:rPr>
                <w:rFonts w:ascii="Times New Roman" w:hAnsi="Times New Roman"/>
                <w:b/>
                <w:sz w:val="26"/>
                <w:szCs w:val="26"/>
              </w:rPr>
            </w:pPr>
          </w:p>
        </w:tc>
        <w:tc>
          <w:tcPr>
            <w:tcW w:w="7938" w:type="dxa"/>
            <w:tcBorders>
              <w:top w:val="single" w:sz="4" w:space="0" w:color="auto"/>
              <w:left w:val="nil"/>
              <w:bottom w:val="single" w:sz="4" w:space="0" w:color="auto"/>
              <w:right w:val="single" w:sz="4" w:space="0" w:color="auto"/>
            </w:tcBorders>
            <w:vAlign w:val="center"/>
          </w:tcPr>
          <w:p w:rsidR="00296657" w:rsidRPr="001F77E1" w:rsidRDefault="00296657" w:rsidP="00A26779">
            <w:pPr>
              <w:spacing w:after="0" w:line="240" w:lineRule="auto"/>
              <w:jc w:val="both"/>
              <w:rPr>
                <w:rFonts w:ascii="Times New Roman" w:hAnsi="Times New Roman"/>
                <w:b/>
                <w:sz w:val="26"/>
                <w:szCs w:val="26"/>
              </w:rPr>
            </w:pPr>
            <w:r w:rsidRPr="001F77E1">
              <w:rPr>
                <w:rFonts w:ascii="Times New Roman" w:hAnsi="Times New Roman"/>
                <w:b/>
                <w:sz w:val="26"/>
                <w:szCs w:val="26"/>
              </w:rPr>
              <w:t>АДМИНИСТРАТИВНЫЕ МЕРЫ</w:t>
            </w:r>
          </w:p>
        </w:tc>
      </w:tr>
      <w:tr w:rsidR="00296657" w:rsidRPr="001F77E1" w:rsidTr="002A7E8E">
        <w:trPr>
          <w:trHeight w:val="288"/>
        </w:trPr>
        <w:tc>
          <w:tcPr>
            <w:tcW w:w="1555" w:type="dxa"/>
            <w:tcBorders>
              <w:top w:val="single" w:sz="4" w:space="0" w:color="auto"/>
              <w:left w:val="single" w:sz="4" w:space="0" w:color="auto"/>
              <w:bottom w:val="single" w:sz="4" w:space="0" w:color="auto"/>
              <w:right w:val="single" w:sz="4" w:space="0" w:color="auto"/>
            </w:tcBorders>
            <w:vAlign w:val="center"/>
          </w:tcPr>
          <w:p w:rsidR="00296657" w:rsidRPr="001F77E1" w:rsidRDefault="00296657" w:rsidP="00A26779">
            <w:pPr>
              <w:spacing w:after="0" w:line="240" w:lineRule="auto"/>
              <w:rPr>
                <w:rFonts w:ascii="Times New Roman" w:hAnsi="Times New Roman"/>
                <w:sz w:val="26"/>
                <w:szCs w:val="26"/>
              </w:rPr>
            </w:pPr>
            <w:r w:rsidRPr="001F77E1">
              <w:rPr>
                <w:rFonts w:ascii="Times New Roman" w:hAnsi="Times New Roman"/>
                <w:i/>
                <w:sz w:val="26"/>
                <w:szCs w:val="26"/>
              </w:rPr>
              <w:t>Вид товара</w:t>
            </w:r>
          </w:p>
        </w:tc>
        <w:tc>
          <w:tcPr>
            <w:tcW w:w="7938" w:type="dxa"/>
            <w:tcBorders>
              <w:top w:val="single" w:sz="4" w:space="0" w:color="auto"/>
              <w:left w:val="nil"/>
              <w:bottom w:val="single" w:sz="4" w:space="0" w:color="auto"/>
              <w:right w:val="single" w:sz="4" w:space="0" w:color="auto"/>
            </w:tcBorders>
          </w:tcPr>
          <w:p w:rsidR="00296657" w:rsidRPr="001F77E1" w:rsidRDefault="00296657" w:rsidP="00A26779">
            <w:pPr>
              <w:spacing w:after="0" w:line="240" w:lineRule="auto"/>
              <w:jc w:val="both"/>
              <w:rPr>
                <w:rFonts w:ascii="Times New Roman" w:hAnsi="Times New Roman"/>
                <w:sz w:val="26"/>
                <w:szCs w:val="26"/>
              </w:rPr>
            </w:pPr>
            <w:r w:rsidRPr="001F77E1">
              <w:rPr>
                <w:rFonts w:ascii="Times New Roman" w:hAnsi="Times New Roman"/>
                <w:sz w:val="26"/>
                <w:szCs w:val="26"/>
              </w:rPr>
              <w:t>Сельхозтехника</w:t>
            </w:r>
          </w:p>
        </w:tc>
      </w:tr>
      <w:tr w:rsidR="00296657" w:rsidRPr="001F77E1" w:rsidTr="002A7E8E">
        <w:trPr>
          <w:trHeight w:val="429"/>
        </w:trPr>
        <w:tc>
          <w:tcPr>
            <w:tcW w:w="1555" w:type="dxa"/>
            <w:tcBorders>
              <w:top w:val="single" w:sz="4" w:space="0" w:color="auto"/>
              <w:left w:val="single" w:sz="4" w:space="0" w:color="auto"/>
              <w:bottom w:val="single" w:sz="4" w:space="0" w:color="auto"/>
              <w:right w:val="single" w:sz="4" w:space="0" w:color="auto"/>
            </w:tcBorders>
            <w:vAlign w:val="center"/>
          </w:tcPr>
          <w:p w:rsidR="00296657" w:rsidRPr="001F77E1" w:rsidRDefault="00296657" w:rsidP="00A26779">
            <w:pPr>
              <w:spacing w:after="0" w:line="240" w:lineRule="auto"/>
              <w:rPr>
                <w:rFonts w:ascii="Times New Roman" w:hAnsi="Times New Roman"/>
                <w:sz w:val="26"/>
                <w:szCs w:val="26"/>
              </w:rPr>
            </w:pPr>
          </w:p>
        </w:tc>
        <w:tc>
          <w:tcPr>
            <w:tcW w:w="7938" w:type="dxa"/>
            <w:tcBorders>
              <w:top w:val="single" w:sz="4" w:space="0" w:color="auto"/>
              <w:left w:val="nil"/>
              <w:bottom w:val="single" w:sz="4" w:space="0" w:color="auto"/>
              <w:right w:val="single" w:sz="4" w:space="0" w:color="auto"/>
            </w:tcBorders>
          </w:tcPr>
          <w:p w:rsidR="00296657" w:rsidRPr="001F77E1" w:rsidRDefault="00296657" w:rsidP="00A26779">
            <w:pPr>
              <w:spacing w:after="0" w:line="240" w:lineRule="auto"/>
              <w:jc w:val="both"/>
              <w:rPr>
                <w:rFonts w:ascii="Times New Roman" w:hAnsi="Times New Roman"/>
                <w:sz w:val="26"/>
                <w:szCs w:val="26"/>
              </w:rPr>
            </w:pPr>
            <w:r w:rsidRPr="001F77E1">
              <w:rPr>
                <w:rFonts w:ascii="Times New Roman" w:hAnsi="Times New Roman"/>
                <w:sz w:val="26"/>
                <w:szCs w:val="26"/>
              </w:rPr>
              <w:t>Ограничение доступа российских производителей сельскохозяйственной техники при участии в закупках по договорам лизинга через ОАО «Промагролизинг».</w:t>
            </w:r>
          </w:p>
          <w:p w:rsidR="00296657" w:rsidRPr="001F77E1" w:rsidRDefault="00296657" w:rsidP="00A26779">
            <w:pPr>
              <w:spacing w:after="0" w:line="240" w:lineRule="auto"/>
              <w:jc w:val="both"/>
              <w:rPr>
                <w:rFonts w:ascii="Times New Roman" w:hAnsi="Times New Roman"/>
                <w:sz w:val="26"/>
                <w:szCs w:val="26"/>
              </w:rPr>
            </w:pPr>
            <w:r w:rsidRPr="001F77E1">
              <w:rPr>
                <w:rFonts w:ascii="Times New Roman" w:hAnsi="Times New Roman"/>
                <w:sz w:val="26"/>
                <w:szCs w:val="26"/>
              </w:rPr>
              <w:t>В 2015 году в Республике Беларусь вступил в силу Указ Президента Республики Беларусь от № 146 «О финансировании в 2015 году закупки современной техники и оборудования». Согласно Указу Президента Республики Беларусь от 1 февраля 2017 г. № 33 «Об</w:t>
            </w:r>
            <w:r w:rsidR="00177DC5">
              <w:rPr>
                <w:rFonts w:ascii="Times New Roman" w:hAnsi="Times New Roman"/>
                <w:sz w:val="26"/>
                <w:szCs w:val="26"/>
              </w:rPr>
              <w:t> </w:t>
            </w:r>
            <w:r w:rsidRPr="001F77E1">
              <w:rPr>
                <w:rFonts w:ascii="Times New Roman" w:hAnsi="Times New Roman"/>
                <w:sz w:val="26"/>
                <w:szCs w:val="26"/>
              </w:rPr>
              <w:t>изменении Указа Президента Республики Беларусь» действие программы было пролонгировано на 2017 год.</w:t>
            </w:r>
          </w:p>
          <w:p w:rsidR="00296657" w:rsidRPr="001F77E1" w:rsidRDefault="00296657" w:rsidP="00177DC5">
            <w:pPr>
              <w:spacing w:after="0" w:line="240" w:lineRule="auto"/>
              <w:jc w:val="both"/>
              <w:rPr>
                <w:rFonts w:ascii="Times New Roman" w:hAnsi="Times New Roman"/>
                <w:b/>
                <w:sz w:val="26"/>
                <w:szCs w:val="26"/>
              </w:rPr>
            </w:pPr>
            <w:r w:rsidRPr="001F77E1">
              <w:rPr>
                <w:rFonts w:ascii="Times New Roman" w:hAnsi="Times New Roman"/>
                <w:sz w:val="26"/>
                <w:szCs w:val="26"/>
              </w:rPr>
              <w:t>Указом Президента Республики Беларусь от 11.01.2018 № 13 «Об</w:t>
            </w:r>
            <w:r w:rsidR="00177DC5">
              <w:rPr>
                <w:rFonts w:ascii="Times New Roman" w:hAnsi="Times New Roman"/>
                <w:sz w:val="26"/>
                <w:szCs w:val="26"/>
              </w:rPr>
              <w:t> </w:t>
            </w:r>
            <w:r w:rsidRPr="001F77E1">
              <w:rPr>
                <w:rFonts w:ascii="Times New Roman" w:hAnsi="Times New Roman"/>
                <w:sz w:val="26"/>
                <w:szCs w:val="26"/>
              </w:rPr>
              <w:t>изменении Указа Президента Республики Беларусь» действие данной программы пролонгировано на бессрочный период</w:t>
            </w:r>
            <w:r w:rsidR="00956651" w:rsidRPr="001F77E1">
              <w:rPr>
                <w:rFonts w:ascii="Times New Roman" w:hAnsi="Times New Roman"/>
                <w:sz w:val="26"/>
                <w:szCs w:val="26"/>
              </w:rPr>
              <w:t>.</w:t>
            </w:r>
          </w:p>
        </w:tc>
      </w:tr>
      <w:tr w:rsidR="00296657" w:rsidRPr="001F77E1" w:rsidTr="002A7E8E">
        <w:trPr>
          <w:trHeight w:val="356"/>
        </w:trPr>
        <w:tc>
          <w:tcPr>
            <w:tcW w:w="1555" w:type="dxa"/>
            <w:tcBorders>
              <w:top w:val="single" w:sz="4" w:space="0" w:color="auto"/>
              <w:left w:val="single" w:sz="4" w:space="0" w:color="auto"/>
              <w:bottom w:val="single" w:sz="4" w:space="0" w:color="auto"/>
              <w:right w:val="single" w:sz="4" w:space="0" w:color="auto"/>
            </w:tcBorders>
            <w:vAlign w:val="center"/>
          </w:tcPr>
          <w:p w:rsidR="00296657" w:rsidRPr="001F77E1" w:rsidRDefault="00296657" w:rsidP="00A26779">
            <w:pPr>
              <w:spacing w:after="0" w:line="240" w:lineRule="auto"/>
              <w:rPr>
                <w:rFonts w:ascii="Times New Roman" w:hAnsi="Times New Roman"/>
                <w:sz w:val="26"/>
                <w:szCs w:val="26"/>
              </w:rPr>
            </w:pPr>
            <w:r w:rsidRPr="001F77E1">
              <w:rPr>
                <w:rFonts w:ascii="Times New Roman" w:hAnsi="Times New Roman"/>
                <w:i/>
                <w:sz w:val="26"/>
                <w:szCs w:val="26"/>
              </w:rPr>
              <w:t>Вид товара</w:t>
            </w:r>
          </w:p>
        </w:tc>
        <w:tc>
          <w:tcPr>
            <w:tcW w:w="7938" w:type="dxa"/>
            <w:tcBorders>
              <w:top w:val="single" w:sz="4" w:space="0" w:color="auto"/>
              <w:left w:val="nil"/>
              <w:bottom w:val="single" w:sz="4" w:space="0" w:color="auto"/>
              <w:right w:val="single" w:sz="4" w:space="0" w:color="auto"/>
            </w:tcBorders>
            <w:vAlign w:val="center"/>
          </w:tcPr>
          <w:p w:rsidR="00296657" w:rsidRPr="001F77E1" w:rsidRDefault="00296657" w:rsidP="00A26779">
            <w:pPr>
              <w:spacing w:after="0" w:line="240" w:lineRule="auto"/>
              <w:jc w:val="both"/>
              <w:rPr>
                <w:rFonts w:ascii="Times New Roman" w:hAnsi="Times New Roman"/>
                <w:sz w:val="26"/>
                <w:szCs w:val="26"/>
              </w:rPr>
            </w:pPr>
            <w:r w:rsidRPr="001F77E1">
              <w:rPr>
                <w:rFonts w:ascii="Times New Roman" w:hAnsi="Times New Roman"/>
                <w:sz w:val="26"/>
                <w:szCs w:val="26"/>
              </w:rPr>
              <w:t>Табак и табачные изделия (код ТН ВЭД ЕАЭС 2402).</w:t>
            </w:r>
          </w:p>
        </w:tc>
      </w:tr>
      <w:tr w:rsidR="00296657" w:rsidRPr="001F77E1" w:rsidTr="002A7E8E">
        <w:trPr>
          <w:trHeight w:val="553"/>
        </w:trPr>
        <w:tc>
          <w:tcPr>
            <w:tcW w:w="1555" w:type="dxa"/>
            <w:tcBorders>
              <w:top w:val="single" w:sz="4" w:space="0" w:color="auto"/>
              <w:left w:val="single" w:sz="4" w:space="0" w:color="auto"/>
              <w:bottom w:val="single" w:sz="4" w:space="0" w:color="auto"/>
              <w:right w:val="single" w:sz="4" w:space="0" w:color="auto"/>
            </w:tcBorders>
            <w:vAlign w:val="center"/>
          </w:tcPr>
          <w:p w:rsidR="00296657" w:rsidRPr="001F77E1" w:rsidRDefault="00296657" w:rsidP="00A26779">
            <w:pPr>
              <w:spacing w:after="0" w:line="240" w:lineRule="auto"/>
              <w:rPr>
                <w:rFonts w:ascii="Times New Roman" w:hAnsi="Times New Roman"/>
                <w:sz w:val="26"/>
                <w:szCs w:val="26"/>
              </w:rPr>
            </w:pPr>
          </w:p>
        </w:tc>
        <w:tc>
          <w:tcPr>
            <w:tcW w:w="7938" w:type="dxa"/>
            <w:tcBorders>
              <w:top w:val="single" w:sz="4" w:space="0" w:color="auto"/>
              <w:left w:val="nil"/>
              <w:bottom w:val="single" w:sz="4" w:space="0" w:color="auto"/>
              <w:right w:val="single" w:sz="4" w:space="0" w:color="auto"/>
            </w:tcBorders>
            <w:vAlign w:val="center"/>
          </w:tcPr>
          <w:p w:rsidR="00296657" w:rsidRPr="001F77E1" w:rsidRDefault="00296657" w:rsidP="00A26779">
            <w:pPr>
              <w:spacing w:after="0" w:line="240" w:lineRule="auto"/>
              <w:jc w:val="both"/>
              <w:rPr>
                <w:rFonts w:ascii="Times New Roman" w:hAnsi="Times New Roman"/>
                <w:b/>
                <w:sz w:val="26"/>
                <w:szCs w:val="26"/>
              </w:rPr>
            </w:pPr>
            <w:r w:rsidRPr="001F77E1">
              <w:rPr>
                <w:rFonts w:ascii="Times New Roman" w:hAnsi="Times New Roman"/>
                <w:sz w:val="26"/>
                <w:szCs w:val="26"/>
              </w:rPr>
              <w:t>Ввоз в республику табака и табачных изделий исключительно через специмпортеров, определенных Президентом Республики Беларусь              (код ТН ВЭД ЕАЭС 2402). Декрет Президента Республики Беларусь                от 18 октября 2007 г. № 4.</w:t>
            </w:r>
          </w:p>
        </w:tc>
      </w:tr>
      <w:tr w:rsidR="00296657" w:rsidRPr="001F77E1" w:rsidTr="002A7E8E">
        <w:trPr>
          <w:trHeight w:val="349"/>
        </w:trPr>
        <w:tc>
          <w:tcPr>
            <w:tcW w:w="1555" w:type="dxa"/>
            <w:tcBorders>
              <w:top w:val="single" w:sz="4" w:space="0" w:color="auto"/>
              <w:left w:val="single" w:sz="4" w:space="0" w:color="auto"/>
              <w:bottom w:val="single" w:sz="4" w:space="0" w:color="auto"/>
              <w:right w:val="single" w:sz="4" w:space="0" w:color="auto"/>
            </w:tcBorders>
            <w:vAlign w:val="center"/>
          </w:tcPr>
          <w:p w:rsidR="00296657" w:rsidRPr="001F77E1" w:rsidRDefault="00296657" w:rsidP="00A26779">
            <w:pPr>
              <w:spacing w:after="0" w:line="240" w:lineRule="auto"/>
              <w:rPr>
                <w:rFonts w:ascii="Times New Roman" w:hAnsi="Times New Roman"/>
                <w:sz w:val="26"/>
                <w:szCs w:val="26"/>
              </w:rPr>
            </w:pPr>
            <w:r w:rsidRPr="001F77E1">
              <w:rPr>
                <w:rFonts w:ascii="Times New Roman" w:hAnsi="Times New Roman"/>
                <w:i/>
                <w:sz w:val="26"/>
                <w:szCs w:val="26"/>
              </w:rPr>
              <w:t>Вид товара</w:t>
            </w:r>
          </w:p>
        </w:tc>
        <w:tc>
          <w:tcPr>
            <w:tcW w:w="7938" w:type="dxa"/>
            <w:tcBorders>
              <w:top w:val="single" w:sz="4" w:space="0" w:color="auto"/>
              <w:left w:val="nil"/>
              <w:bottom w:val="single" w:sz="4" w:space="0" w:color="auto"/>
              <w:right w:val="single" w:sz="4" w:space="0" w:color="auto"/>
            </w:tcBorders>
            <w:vAlign w:val="center"/>
          </w:tcPr>
          <w:p w:rsidR="00296657" w:rsidRPr="001F77E1" w:rsidRDefault="00296657" w:rsidP="00A26779">
            <w:pPr>
              <w:spacing w:after="0" w:line="240" w:lineRule="auto"/>
              <w:jc w:val="both"/>
              <w:rPr>
                <w:rFonts w:ascii="Times New Roman" w:hAnsi="Times New Roman"/>
                <w:sz w:val="26"/>
                <w:szCs w:val="26"/>
              </w:rPr>
            </w:pPr>
            <w:r w:rsidRPr="001F77E1">
              <w:rPr>
                <w:rFonts w:ascii="Times New Roman" w:hAnsi="Times New Roman"/>
                <w:sz w:val="26"/>
                <w:szCs w:val="26"/>
              </w:rPr>
              <w:t>Алкогольная продукция (код ТН ВЭД ЕАЭС 2204)</w:t>
            </w:r>
          </w:p>
        </w:tc>
      </w:tr>
      <w:tr w:rsidR="00296657" w:rsidRPr="001F77E1" w:rsidTr="002A7E8E">
        <w:trPr>
          <w:trHeight w:val="601"/>
        </w:trPr>
        <w:tc>
          <w:tcPr>
            <w:tcW w:w="1555" w:type="dxa"/>
            <w:tcBorders>
              <w:top w:val="single" w:sz="4" w:space="0" w:color="auto"/>
              <w:left w:val="single" w:sz="4" w:space="0" w:color="auto"/>
              <w:bottom w:val="single" w:sz="4" w:space="0" w:color="auto"/>
              <w:right w:val="single" w:sz="4" w:space="0" w:color="auto"/>
            </w:tcBorders>
            <w:vAlign w:val="center"/>
          </w:tcPr>
          <w:p w:rsidR="00296657" w:rsidRPr="001F77E1" w:rsidRDefault="00296657" w:rsidP="00A26779">
            <w:pPr>
              <w:spacing w:after="0" w:line="240" w:lineRule="auto"/>
              <w:rPr>
                <w:rFonts w:ascii="Times New Roman" w:hAnsi="Times New Roman"/>
                <w:sz w:val="26"/>
                <w:szCs w:val="26"/>
              </w:rPr>
            </w:pPr>
          </w:p>
        </w:tc>
        <w:tc>
          <w:tcPr>
            <w:tcW w:w="7938" w:type="dxa"/>
            <w:tcBorders>
              <w:top w:val="single" w:sz="4" w:space="0" w:color="auto"/>
              <w:left w:val="nil"/>
              <w:bottom w:val="single" w:sz="4" w:space="0" w:color="auto"/>
              <w:right w:val="single" w:sz="4" w:space="0" w:color="auto"/>
            </w:tcBorders>
            <w:vAlign w:val="center"/>
          </w:tcPr>
          <w:p w:rsidR="00296657" w:rsidRPr="001F77E1" w:rsidRDefault="00296657" w:rsidP="00A26779">
            <w:pPr>
              <w:spacing w:after="0" w:line="240" w:lineRule="auto"/>
              <w:jc w:val="both"/>
              <w:rPr>
                <w:rFonts w:ascii="Times New Roman" w:hAnsi="Times New Roman"/>
                <w:sz w:val="26"/>
                <w:szCs w:val="26"/>
              </w:rPr>
            </w:pPr>
            <w:r w:rsidRPr="001F77E1">
              <w:rPr>
                <w:rFonts w:ascii="Times New Roman" w:hAnsi="Times New Roman"/>
                <w:sz w:val="26"/>
                <w:szCs w:val="26"/>
              </w:rPr>
              <w:t xml:space="preserve">Ввоз в республику алкогольной продукции </w:t>
            </w:r>
            <w:r w:rsidR="00D3026A" w:rsidRPr="001F77E1">
              <w:rPr>
                <w:rFonts w:ascii="Times New Roman" w:hAnsi="Times New Roman"/>
                <w:sz w:val="26"/>
                <w:szCs w:val="26"/>
              </w:rPr>
              <w:t xml:space="preserve">(код ТН ВЭД ЕАЭС 2204) </w:t>
            </w:r>
            <w:r w:rsidRPr="001F77E1">
              <w:rPr>
                <w:rFonts w:ascii="Times New Roman" w:hAnsi="Times New Roman"/>
                <w:sz w:val="26"/>
                <w:szCs w:val="26"/>
              </w:rPr>
              <w:t>исключительно через специмпортеров, определенных Декрет</w:t>
            </w:r>
            <w:r w:rsidR="00D3026A" w:rsidRPr="001F77E1">
              <w:rPr>
                <w:rFonts w:ascii="Times New Roman" w:hAnsi="Times New Roman"/>
                <w:sz w:val="26"/>
                <w:szCs w:val="26"/>
              </w:rPr>
              <w:t>ом</w:t>
            </w:r>
            <w:r w:rsidRPr="001F77E1">
              <w:rPr>
                <w:rFonts w:ascii="Times New Roman" w:hAnsi="Times New Roman"/>
                <w:sz w:val="26"/>
                <w:szCs w:val="26"/>
              </w:rPr>
              <w:t xml:space="preserve"> Президента Республики Беларусь от 29 февраля 2008 г. № 3.</w:t>
            </w:r>
          </w:p>
          <w:p w:rsidR="00296657" w:rsidRPr="001F77E1" w:rsidRDefault="00296657" w:rsidP="00A26779">
            <w:pPr>
              <w:spacing w:after="0" w:line="240" w:lineRule="auto"/>
              <w:jc w:val="both"/>
              <w:rPr>
                <w:rFonts w:ascii="Times New Roman" w:hAnsi="Times New Roman"/>
                <w:sz w:val="26"/>
                <w:szCs w:val="26"/>
              </w:rPr>
            </w:pPr>
            <w:r w:rsidRPr="001F77E1">
              <w:rPr>
                <w:rFonts w:ascii="Times New Roman" w:hAnsi="Times New Roman"/>
                <w:sz w:val="26"/>
                <w:szCs w:val="26"/>
              </w:rPr>
              <w:t>Перечень юридических лиц, обеспечивающих реализацию исключительного права Республики Беларусь на осуществление импорта алкогольной продукции (специмпортеры) ежегодно формируется по итогам открытого конкурса, организуемого и</w:t>
            </w:r>
            <w:r w:rsidR="00177DC5">
              <w:rPr>
                <w:rFonts w:ascii="Times New Roman" w:hAnsi="Times New Roman"/>
                <w:sz w:val="26"/>
                <w:szCs w:val="26"/>
              </w:rPr>
              <w:t> </w:t>
            </w:r>
            <w:r w:rsidRPr="001F77E1">
              <w:rPr>
                <w:rFonts w:ascii="Times New Roman" w:hAnsi="Times New Roman"/>
                <w:sz w:val="26"/>
                <w:szCs w:val="26"/>
              </w:rPr>
              <w:t xml:space="preserve">проводимого постоянно действующей межведомственной комиссией. </w:t>
            </w:r>
          </w:p>
          <w:p w:rsidR="00296657" w:rsidRPr="001F77E1" w:rsidRDefault="00296657" w:rsidP="00D3026A">
            <w:pPr>
              <w:spacing w:after="0" w:line="240" w:lineRule="auto"/>
              <w:jc w:val="both"/>
              <w:rPr>
                <w:rFonts w:ascii="Times New Roman" w:hAnsi="Times New Roman"/>
                <w:b/>
                <w:sz w:val="26"/>
                <w:szCs w:val="26"/>
              </w:rPr>
            </w:pPr>
            <w:r w:rsidRPr="001F77E1">
              <w:rPr>
                <w:rFonts w:ascii="Times New Roman" w:hAnsi="Times New Roman"/>
                <w:sz w:val="26"/>
                <w:szCs w:val="26"/>
              </w:rPr>
              <w:t xml:space="preserve">Также в РБ ежегодно формируется перечень алкогольных напитков, на которые не распространяется исключительное право государства на импорт. На 2019 год такой перечень установлен постановлением Министерства антимонопольного регулирования и торговли </w:t>
            </w:r>
            <w:r w:rsidR="00D3026A" w:rsidRPr="001F77E1">
              <w:rPr>
                <w:rFonts w:ascii="Times New Roman" w:hAnsi="Times New Roman"/>
                <w:sz w:val="26"/>
                <w:szCs w:val="26"/>
              </w:rPr>
              <w:br/>
            </w:r>
            <w:r w:rsidRPr="001F77E1">
              <w:rPr>
                <w:rFonts w:ascii="Times New Roman" w:hAnsi="Times New Roman"/>
                <w:sz w:val="26"/>
                <w:szCs w:val="26"/>
              </w:rPr>
              <w:t>от 26 декабря 2018 года № 88.</w:t>
            </w:r>
          </w:p>
        </w:tc>
      </w:tr>
      <w:tr w:rsidR="00296657" w:rsidRPr="001F77E1" w:rsidTr="002A7E8E">
        <w:trPr>
          <w:trHeight w:val="416"/>
        </w:trPr>
        <w:tc>
          <w:tcPr>
            <w:tcW w:w="1555" w:type="dxa"/>
            <w:tcBorders>
              <w:top w:val="single" w:sz="4" w:space="0" w:color="auto"/>
              <w:left w:val="single" w:sz="4" w:space="0" w:color="auto"/>
              <w:bottom w:val="single" w:sz="4" w:space="0" w:color="auto"/>
              <w:right w:val="single" w:sz="4" w:space="0" w:color="auto"/>
            </w:tcBorders>
            <w:vAlign w:val="center"/>
          </w:tcPr>
          <w:p w:rsidR="00296657" w:rsidRPr="001F77E1" w:rsidRDefault="00296657" w:rsidP="00A26779">
            <w:pPr>
              <w:spacing w:after="0" w:line="240" w:lineRule="auto"/>
              <w:rPr>
                <w:rFonts w:ascii="Times New Roman" w:hAnsi="Times New Roman"/>
                <w:sz w:val="26"/>
                <w:szCs w:val="26"/>
              </w:rPr>
            </w:pPr>
          </w:p>
        </w:tc>
        <w:tc>
          <w:tcPr>
            <w:tcW w:w="7938" w:type="dxa"/>
            <w:tcBorders>
              <w:top w:val="single" w:sz="4" w:space="0" w:color="auto"/>
              <w:left w:val="nil"/>
              <w:bottom w:val="single" w:sz="4" w:space="0" w:color="auto"/>
              <w:right w:val="single" w:sz="4" w:space="0" w:color="auto"/>
            </w:tcBorders>
            <w:vAlign w:val="center"/>
          </w:tcPr>
          <w:p w:rsidR="00D3026A" w:rsidRPr="001F77E1" w:rsidRDefault="00296657" w:rsidP="00EA585D">
            <w:pPr>
              <w:spacing w:after="0"/>
              <w:jc w:val="both"/>
              <w:rPr>
                <w:rFonts w:ascii="Times New Roman" w:hAnsi="Times New Roman"/>
                <w:sz w:val="26"/>
                <w:szCs w:val="26"/>
              </w:rPr>
            </w:pPr>
            <w:r w:rsidRPr="001F77E1">
              <w:rPr>
                <w:rFonts w:ascii="Times New Roman" w:hAnsi="Times New Roman"/>
                <w:sz w:val="26"/>
                <w:szCs w:val="26"/>
              </w:rPr>
              <w:t>Обязательная маркировка контрольными знаками кофе, чая, мате, масла растительного, икры осетровых и ее заменителей, соков фруктовых и овощных, вод с добавлением вкусо-ароматических веществ, пива, слабоалкогольных напитков, масел моторных, моющих средств, антифризов, обуви, принтеров, вычислительных машин, мониторов, мобильных телефонов, материальных носителей, телевизоров, часов, жидкость для использования в электронных системах курения, разлитых в упаковку любой вместимости.</w:t>
            </w:r>
          </w:p>
          <w:p w:rsidR="00296657" w:rsidRPr="001F77E1" w:rsidRDefault="00296657" w:rsidP="00EA585D">
            <w:pPr>
              <w:spacing w:after="0"/>
              <w:jc w:val="both"/>
              <w:rPr>
                <w:rFonts w:ascii="Times New Roman" w:hAnsi="Times New Roman"/>
                <w:sz w:val="26"/>
                <w:szCs w:val="26"/>
              </w:rPr>
            </w:pPr>
            <w:r w:rsidRPr="001F77E1">
              <w:rPr>
                <w:rFonts w:ascii="Times New Roman" w:hAnsi="Times New Roman"/>
                <w:sz w:val="26"/>
                <w:szCs w:val="26"/>
              </w:rPr>
              <w:t xml:space="preserve">Перечень товаров, подлежащих маркировке контрольными (идентификационными) знаками, утвержден постановлением Совета Министров Республики Беларусь от 29 июля 2011 г. № 1030 </w:t>
            </w:r>
            <w:r w:rsidRPr="001F77E1">
              <w:rPr>
                <w:rFonts w:ascii="Times New Roman" w:hAnsi="Times New Roman"/>
                <w:sz w:val="26"/>
                <w:szCs w:val="26"/>
              </w:rPr>
              <w:br/>
              <w:t xml:space="preserve">«О некоторых мерах по реализации Указа Президента Республики Беларусь от 10 июня 2011 г. № 243». Стоимость контрольных (идентификационных) знаков установлена постановлением Министерства финансов </w:t>
            </w:r>
            <w:r w:rsidR="00EA585D">
              <w:rPr>
                <w:rFonts w:ascii="Times New Roman" w:hAnsi="Times New Roman"/>
                <w:sz w:val="26"/>
                <w:szCs w:val="26"/>
              </w:rPr>
              <w:t>РБ</w:t>
            </w:r>
            <w:r w:rsidRPr="001F77E1">
              <w:rPr>
                <w:rFonts w:ascii="Times New Roman" w:hAnsi="Times New Roman"/>
                <w:sz w:val="26"/>
                <w:szCs w:val="26"/>
              </w:rPr>
              <w:t xml:space="preserve"> от 25 июня 2007 г. №</w:t>
            </w:r>
            <w:r w:rsidR="00EA585D">
              <w:rPr>
                <w:rFonts w:ascii="Times New Roman" w:hAnsi="Times New Roman"/>
                <w:sz w:val="26"/>
                <w:szCs w:val="26"/>
              </w:rPr>
              <w:t> </w:t>
            </w:r>
            <w:r w:rsidRPr="001F77E1">
              <w:rPr>
                <w:rFonts w:ascii="Times New Roman" w:hAnsi="Times New Roman"/>
                <w:sz w:val="26"/>
                <w:szCs w:val="26"/>
              </w:rPr>
              <w:t>98 «Об</w:t>
            </w:r>
            <w:r w:rsidR="00EA585D">
              <w:rPr>
                <w:rFonts w:ascii="Times New Roman" w:hAnsi="Times New Roman"/>
                <w:sz w:val="26"/>
                <w:szCs w:val="26"/>
              </w:rPr>
              <w:t> </w:t>
            </w:r>
            <w:r w:rsidRPr="001F77E1">
              <w:rPr>
                <w:rFonts w:ascii="Times New Roman" w:hAnsi="Times New Roman"/>
                <w:sz w:val="26"/>
                <w:szCs w:val="26"/>
              </w:rPr>
              <w:t>установлении стоимости контрольных (идентификационных) знаков и признании утратившими силу некоторых постановлений Министерства финансов Республики Беларусь».</w:t>
            </w:r>
          </w:p>
          <w:p w:rsidR="00296657" w:rsidRPr="001F77E1" w:rsidRDefault="00296657" w:rsidP="00EA585D">
            <w:pPr>
              <w:spacing w:after="0"/>
              <w:jc w:val="both"/>
              <w:rPr>
                <w:rFonts w:ascii="Times New Roman" w:hAnsi="Times New Roman"/>
                <w:sz w:val="26"/>
                <w:szCs w:val="26"/>
              </w:rPr>
            </w:pPr>
            <w:r w:rsidRPr="001F77E1">
              <w:rPr>
                <w:rFonts w:ascii="Times New Roman" w:hAnsi="Times New Roman"/>
                <w:sz w:val="26"/>
                <w:szCs w:val="26"/>
              </w:rPr>
              <w:t>Порядок маркировки товаров, реализации, учета, хранения, уничтожения контрольных (идентификационных) знаков и контроля за их использованием, утвержден постановлением Министерства по налогам и сборам Республики Беларусь от 9 августа 2011 г. № 32 «О</w:t>
            </w:r>
            <w:r w:rsidR="00EA585D">
              <w:rPr>
                <w:rFonts w:ascii="Times New Roman" w:hAnsi="Times New Roman"/>
                <w:sz w:val="26"/>
                <w:szCs w:val="26"/>
              </w:rPr>
              <w:t> </w:t>
            </w:r>
            <w:r w:rsidRPr="001F77E1">
              <w:rPr>
                <w:rFonts w:ascii="Times New Roman" w:hAnsi="Times New Roman"/>
                <w:sz w:val="26"/>
                <w:szCs w:val="26"/>
              </w:rPr>
              <w:t>некоторых вопросах маркировки товаров контрольными (идентификационными) знаками».</w:t>
            </w:r>
          </w:p>
          <w:p w:rsidR="00296657" w:rsidRPr="001F77E1" w:rsidRDefault="00296657" w:rsidP="00EA585D">
            <w:pPr>
              <w:spacing w:after="0"/>
              <w:jc w:val="both"/>
              <w:rPr>
                <w:rFonts w:ascii="Times New Roman" w:hAnsi="Times New Roman"/>
                <w:sz w:val="26"/>
                <w:szCs w:val="26"/>
              </w:rPr>
            </w:pPr>
            <w:r w:rsidRPr="001F77E1">
              <w:rPr>
                <w:rFonts w:ascii="Times New Roman" w:hAnsi="Times New Roman"/>
                <w:sz w:val="26"/>
                <w:szCs w:val="26"/>
              </w:rPr>
              <w:t>В перечень товаров, подлежащих маркировке с 16 июня 2017 г., включена жидкость для использования в электронных системах курения, разлитых в упаковку любой вместимости.</w:t>
            </w:r>
          </w:p>
          <w:p w:rsidR="00296657" w:rsidRPr="001F77E1" w:rsidRDefault="00296657" w:rsidP="00EA585D">
            <w:pPr>
              <w:spacing w:after="0"/>
              <w:jc w:val="both"/>
              <w:rPr>
                <w:rFonts w:ascii="Times New Roman" w:hAnsi="Times New Roman"/>
                <w:sz w:val="26"/>
                <w:szCs w:val="26"/>
              </w:rPr>
            </w:pPr>
            <w:r w:rsidRPr="001F77E1">
              <w:rPr>
                <w:rFonts w:ascii="Times New Roman" w:hAnsi="Times New Roman"/>
                <w:sz w:val="26"/>
                <w:szCs w:val="26"/>
              </w:rPr>
              <w:t>Постановление Министерства по налогам и сборам Республики Беларусь от 2 мая 2017 г. № 7 «О внесении изменений и дополнений в постановление Министерства по налогам и сборам Республики Беларусь от 9 августа 2011 г. № 32».</w:t>
            </w:r>
          </w:p>
          <w:p w:rsidR="00296657" w:rsidRPr="001F77E1" w:rsidRDefault="00296657" w:rsidP="00EA585D">
            <w:pPr>
              <w:spacing w:after="0"/>
              <w:jc w:val="both"/>
              <w:rPr>
                <w:rFonts w:ascii="Times New Roman" w:hAnsi="Times New Roman"/>
                <w:b/>
                <w:sz w:val="26"/>
                <w:szCs w:val="26"/>
              </w:rPr>
            </w:pPr>
            <w:r w:rsidRPr="001F77E1">
              <w:rPr>
                <w:rFonts w:ascii="Times New Roman" w:hAnsi="Times New Roman"/>
                <w:sz w:val="26"/>
                <w:szCs w:val="26"/>
              </w:rPr>
              <w:t xml:space="preserve">Постановление Министерства финансов </w:t>
            </w:r>
            <w:r w:rsidR="00EA585D">
              <w:rPr>
                <w:rFonts w:ascii="Times New Roman" w:hAnsi="Times New Roman"/>
                <w:sz w:val="26"/>
                <w:szCs w:val="26"/>
              </w:rPr>
              <w:t>РБ</w:t>
            </w:r>
            <w:r w:rsidRPr="001F77E1">
              <w:rPr>
                <w:rFonts w:ascii="Times New Roman" w:hAnsi="Times New Roman"/>
                <w:sz w:val="26"/>
                <w:szCs w:val="26"/>
              </w:rPr>
              <w:t xml:space="preserve"> от 29 апреля 2017 г. №</w:t>
            </w:r>
            <w:r w:rsidR="00EA585D">
              <w:rPr>
                <w:rFonts w:ascii="Times New Roman" w:hAnsi="Times New Roman"/>
                <w:sz w:val="26"/>
                <w:szCs w:val="26"/>
              </w:rPr>
              <w:t> </w:t>
            </w:r>
            <w:r w:rsidRPr="001F77E1">
              <w:rPr>
                <w:rFonts w:ascii="Times New Roman" w:hAnsi="Times New Roman"/>
                <w:sz w:val="26"/>
                <w:szCs w:val="26"/>
              </w:rPr>
              <w:t xml:space="preserve">11 «О внесении изменений и дополнений в постановление Министерства финансов </w:t>
            </w:r>
            <w:r w:rsidR="00EA585D">
              <w:rPr>
                <w:rFonts w:ascii="Times New Roman" w:hAnsi="Times New Roman"/>
                <w:sz w:val="26"/>
                <w:szCs w:val="26"/>
              </w:rPr>
              <w:t>РБ</w:t>
            </w:r>
            <w:r w:rsidRPr="001F77E1">
              <w:rPr>
                <w:rFonts w:ascii="Times New Roman" w:hAnsi="Times New Roman"/>
                <w:sz w:val="26"/>
                <w:szCs w:val="26"/>
              </w:rPr>
              <w:t xml:space="preserve"> от 29 мая 2007 г. № 86».</w:t>
            </w:r>
          </w:p>
        </w:tc>
      </w:tr>
      <w:tr w:rsidR="00296657" w:rsidRPr="001F77E1" w:rsidTr="002A7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1555" w:type="dxa"/>
            <w:tcBorders>
              <w:top w:val="single" w:sz="4" w:space="0" w:color="auto"/>
              <w:left w:val="single" w:sz="4" w:space="0" w:color="auto"/>
              <w:bottom w:val="single" w:sz="4" w:space="0" w:color="auto"/>
              <w:right w:val="single" w:sz="4" w:space="0" w:color="auto"/>
            </w:tcBorders>
            <w:vAlign w:val="center"/>
          </w:tcPr>
          <w:p w:rsidR="00296657" w:rsidRPr="001F77E1" w:rsidRDefault="00296657" w:rsidP="00A26779">
            <w:pPr>
              <w:spacing w:after="0" w:line="240" w:lineRule="auto"/>
              <w:rPr>
                <w:rFonts w:ascii="Times New Roman" w:hAnsi="Times New Roman"/>
                <w:sz w:val="26"/>
                <w:szCs w:val="26"/>
              </w:rPr>
            </w:pPr>
          </w:p>
        </w:tc>
        <w:tc>
          <w:tcPr>
            <w:tcW w:w="7938" w:type="dxa"/>
            <w:tcBorders>
              <w:top w:val="single" w:sz="4" w:space="0" w:color="auto"/>
              <w:left w:val="nil"/>
              <w:bottom w:val="single" w:sz="4" w:space="0" w:color="auto"/>
              <w:right w:val="single" w:sz="4" w:space="0" w:color="auto"/>
            </w:tcBorders>
            <w:vAlign w:val="center"/>
          </w:tcPr>
          <w:p w:rsidR="00296657" w:rsidRPr="001F77E1" w:rsidRDefault="00296657" w:rsidP="00EA585D">
            <w:pPr>
              <w:spacing w:after="0"/>
              <w:jc w:val="both"/>
              <w:rPr>
                <w:rFonts w:ascii="Times New Roman" w:hAnsi="Times New Roman"/>
                <w:snapToGrid w:val="0"/>
                <w:sz w:val="26"/>
                <w:szCs w:val="26"/>
              </w:rPr>
            </w:pPr>
            <w:r w:rsidRPr="001F77E1">
              <w:rPr>
                <w:rFonts w:ascii="Times New Roman" w:hAnsi="Times New Roman"/>
                <w:snapToGrid w:val="0"/>
                <w:sz w:val="26"/>
                <w:szCs w:val="26"/>
              </w:rPr>
              <w:t>Введение ассортиментных перечней товаров для различного вида продовольственных и непродовольственных торговых объектов.</w:t>
            </w:r>
          </w:p>
          <w:p w:rsidR="009C1570" w:rsidRPr="001F77E1" w:rsidRDefault="00296657" w:rsidP="007F1D8F">
            <w:pPr>
              <w:spacing w:after="0"/>
              <w:jc w:val="both"/>
              <w:rPr>
                <w:rFonts w:ascii="Times New Roman" w:hAnsi="Times New Roman"/>
                <w:snapToGrid w:val="0"/>
                <w:sz w:val="26"/>
                <w:szCs w:val="26"/>
              </w:rPr>
            </w:pPr>
            <w:r w:rsidRPr="001F77E1">
              <w:rPr>
                <w:rFonts w:ascii="Times New Roman" w:hAnsi="Times New Roman"/>
                <w:snapToGrid w:val="0"/>
                <w:sz w:val="26"/>
                <w:szCs w:val="26"/>
              </w:rPr>
              <w:t>Постановлением Министерства антимонопольного регулирования и</w:t>
            </w:r>
            <w:r w:rsidR="007F1D8F">
              <w:rPr>
                <w:rFonts w:ascii="Times New Roman" w:hAnsi="Times New Roman"/>
                <w:snapToGrid w:val="0"/>
                <w:sz w:val="26"/>
                <w:szCs w:val="26"/>
              </w:rPr>
              <w:t> </w:t>
            </w:r>
            <w:r w:rsidRPr="001F77E1">
              <w:rPr>
                <w:rFonts w:ascii="Times New Roman" w:hAnsi="Times New Roman"/>
                <w:snapToGrid w:val="0"/>
                <w:sz w:val="26"/>
                <w:szCs w:val="26"/>
              </w:rPr>
              <w:t>торговли Республики Беларусь от 27 июня 2017 г. № 28 «О</w:t>
            </w:r>
            <w:r w:rsidR="007F1D8F">
              <w:rPr>
                <w:rFonts w:ascii="Times New Roman" w:hAnsi="Times New Roman"/>
                <w:snapToGrid w:val="0"/>
                <w:sz w:val="26"/>
                <w:szCs w:val="26"/>
              </w:rPr>
              <w:t> </w:t>
            </w:r>
            <w:r w:rsidRPr="001F77E1">
              <w:rPr>
                <w:rFonts w:ascii="Times New Roman" w:hAnsi="Times New Roman"/>
                <w:snapToGrid w:val="0"/>
                <w:sz w:val="26"/>
                <w:szCs w:val="26"/>
              </w:rPr>
              <w:t>перечнях товаров и признании утратившим силу некоторых постановлений Министерства торговли Республики Беларусь» установлены перечни товаров, в том числе отечественного производства, подлежащих включению субъектами торговли в ассортиментные перечни товаров.</w:t>
            </w:r>
          </w:p>
        </w:tc>
      </w:tr>
    </w:tbl>
    <w:p w:rsidR="000C17B1" w:rsidRDefault="000C17B1">
      <w:r>
        <w:br w:type="page"/>
      </w:r>
    </w:p>
    <w:tbl>
      <w:tblPr>
        <w:tblW w:w="9606" w:type="dxa"/>
        <w:tblLook w:val="0000" w:firstRow="0" w:lastRow="0" w:firstColumn="0" w:lastColumn="0" w:noHBand="0" w:noVBand="0"/>
      </w:tblPr>
      <w:tblGrid>
        <w:gridCol w:w="1555"/>
        <w:gridCol w:w="8051"/>
      </w:tblGrid>
      <w:tr w:rsidR="00296657" w:rsidRPr="001F77E1" w:rsidTr="007F1D8F">
        <w:trPr>
          <w:trHeight w:val="338"/>
        </w:trPr>
        <w:tc>
          <w:tcPr>
            <w:tcW w:w="1555" w:type="dxa"/>
            <w:tcBorders>
              <w:top w:val="single" w:sz="4" w:space="0" w:color="auto"/>
              <w:left w:val="single" w:sz="4" w:space="0" w:color="auto"/>
              <w:bottom w:val="single" w:sz="4" w:space="0" w:color="auto"/>
              <w:right w:val="single" w:sz="4" w:space="0" w:color="auto"/>
            </w:tcBorders>
            <w:vAlign w:val="center"/>
          </w:tcPr>
          <w:p w:rsidR="00296657" w:rsidRPr="001F77E1" w:rsidRDefault="00296657" w:rsidP="007F1D8F">
            <w:pPr>
              <w:spacing w:after="0" w:line="240" w:lineRule="auto"/>
              <w:rPr>
                <w:rFonts w:ascii="Times New Roman" w:hAnsi="Times New Roman"/>
                <w:sz w:val="26"/>
                <w:szCs w:val="26"/>
              </w:rPr>
            </w:pPr>
          </w:p>
        </w:tc>
        <w:tc>
          <w:tcPr>
            <w:tcW w:w="8051" w:type="dxa"/>
            <w:tcBorders>
              <w:top w:val="single" w:sz="4" w:space="0" w:color="auto"/>
              <w:left w:val="nil"/>
              <w:bottom w:val="single" w:sz="4" w:space="0" w:color="auto"/>
              <w:right w:val="single" w:sz="4" w:space="0" w:color="auto"/>
            </w:tcBorders>
            <w:vAlign w:val="center"/>
          </w:tcPr>
          <w:p w:rsidR="00296657" w:rsidRPr="001F77E1" w:rsidRDefault="00296657" w:rsidP="007F1D8F">
            <w:pPr>
              <w:spacing w:after="0" w:line="240" w:lineRule="auto"/>
              <w:jc w:val="both"/>
              <w:rPr>
                <w:rFonts w:ascii="Times New Roman" w:hAnsi="Times New Roman"/>
                <w:sz w:val="26"/>
                <w:szCs w:val="26"/>
              </w:rPr>
            </w:pPr>
            <w:r w:rsidRPr="001F77E1">
              <w:rPr>
                <w:rFonts w:ascii="Times New Roman" w:hAnsi="Times New Roman"/>
                <w:b/>
                <w:sz w:val="26"/>
                <w:szCs w:val="26"/>
              </w:rPr>
              <w:t>ТЕХНИЧЕСКИЕ БАРЬЕРЫ</w:t>
            </w:r>
          </w:p>
        </w:tc>
      </w:tr>
      <w:tr w:rsidR="00296657" w:rsidRPr="001F77E1" w:rsidTr="007F1D8F">
        <w:trPr>
          <w:trHeight w:val="338"/>
        </w:trPr>
        <w:tc>
          <w:tcPr>
            <w:tcW w:w="1555" w:type="dxa"/>
            <w:tcBorders>
              <w:top w:val="single" w:sz="4" w:space="0" w:color="auto"/>
              <w:left w:val="single" w:sz="4" w:space="0" w:color="auto"/>
              <w:bottom w:val="single" w:sz="4" w:space="0" w:color="auto"/>
              <w:right w:val="single" w:sz="4" w:space="0" w:color="auto"/>
            </w:tcBorders>
            <w:vAlign w:val="center"/>
          </w:tcPr>
          <w:p w:rsidR="00296657" w:rsidRPr="001F77E1" w:rsidRDefault="00296657" w:rsidP="007F1D8F">
            <w:pPr>
              <w:spacing w:after="0" w:line="240" w:lineRule="auto"/>
              <w:rPr>
                <w:rFonts w:ascii="Times New Roman" w:hAnsi="Times New Roman"/>
                <w:sz w:val="26"/>
                <w:szCs w:val="26"/>
              </w:rPr>
            </w:pPr>
            <w:r w:rsidRPr="001F77E1">
              <w:rPr>
                <w:rFonts w:ascii="Times New Roman" w:hAnsi="Times New Roman"/>
                <w:i/>
                <w:sz w:val="26"/>
                <w:szCs w:val="26"/>
              </w:rPr>
              <w:t>Вид товара</w:t>
            </w:r>
          </w:p>
        </w:tc>
        <w:tc>
          <w:tcPr>
            <w:tcW w:w="8051" w:type="dxa"/>
            <w:tcBorders>
              <w:top w:val="single" w:sz="4" w:space="0" w:color="auto"/>
              <w:left w:val="nil"/>
              <w:bottom w:val="single" w:sz="4" w:space="0" w:color="auto"/>
              <w:right w:val="single" w:sz="4" w:space="0" w:color="auto"/>
            </w:tcBorders>
            <w:vAlign w:val="center"/>
          </w:tcPr>
          <w:p w:rsidR="00296657" w:rsidRPr="001F77E1" w:rsidRDefault="00296657" w:rsidP="007F1D8F">
            <w:pPr>
              <w:spacing w:after="0" w:line="240" w:lineRule="auto"/>
              <w:jc w:val="both"/>
              <w:rPr>
                <w:rFonts w:ascii="Times New Roman" w:hAnsi="Times New Roman"/>
                <w:sz w:val="26"/>
                <w:szCs w:val="26"/>
              </w:rPr>
            </w:pPr>
            <w:r w:rsidRPr="001F77E1">
              <w:rPr>
                <w:rFonts w:ascii="Times New Roman" w:hAnsi="Times New Roman"/>
                <w:sz w:val="26"/>
                <w:szCs w:val="26"/>
              </w:rPr>
              <w:t>Бытовые электрические приборы с питанием от сети электрического тока</w:t>
            </w:r>
          </w:p>
        </w:tc>
      </w:tr>
      <w:tr w:rsidR="00296657" w:rsidRPr="001F77E1" w:rsidTr="007F1D8F">
        <w:trPr>
          <w:trHeight w:val="338"/>
        </w:trPr>
        <w:tc>
          <w:tcPr>
            <w:tcW w:w="1555" w:type="dxa"/>
            <w:tcBorders>
              <w:top w:val="single" w:sz="4" w:space="0" w:color="auto"/>
              <w:left w:val="single" w:sz="4" w:space="0" w:color="auto"/>
              <w:bottom w:val="single" w:sz="4" w:space="0" w:color="auto"/>
              <w:right w:val="single" w:sz="4" w:space="0" w:color="auto"/>
            </w:tcBorders>
            <w:vAlign w:val="center"/>
          </w:tcPr>
          <w:p w:rsidR="00296657" w:rsidRPr="001F77E1" w:rsidRDefault="00296657" w:rsidP="007F1D8F">
            <w:pPr>
              <w:spacing w:after="0" w:line="240" w:lineRule="auto"/>
              <w:rPr>
                <w:rFonts w:ascii="Times New Roman" w:hAnsi="Times New Roman"/>
                <w:sz w:val="26"/>
                <w:szCs w:val="26"/>
              </w:rPr>
            </w:pPr>
          </w:p>
        </w:tc>
        <w:tc>
          <w:tcPr>
            <w:tcW w:w="8051" w:type="dxa"/>
            <w:tcBorders>
              <w:top w:val="single" w:sz="4" w:space="0" w:color="auto"/>
              <w:left w:val="nil"/>
              <w:bottom w:val="single" w:sz="4" w:space="0" w:color="auto"/>
              <w:right w:val="single" w:sz="4" w:space="0" w:color="auto"/>
            </w:tcBorders>
            <w:vAlign w:val="center"/>
          </w:tcPr>
          <w:p w:rsidR="00296657" w:rsidRPr="001F77E1" w:rsidRDefault="00296657" w:rsidP="007F1D8F">
            <w:pPr>
              <w:spacing w:after="0" w:line="240" w:lineRule="auto"/>
              <w:jc w:val="both"/>
              <w:rPr>
                <w:rFonts w:ascii="Times New Roman" w:hAnsi="Times New Roman"/>
                <w:snapToGrid w:val="0"/>
                <w:sz w:val="26"/>
                <w:szCs w:val="26"/>
              </w:rPr>
            </w:pPr>
            <w:r w:rsidRPr="001F77E1">
              <w:rPr>
                <w:rFonts w:ascii="Times New Roman" w:hAnsi="Times New Roman"/>
                <w:snapToGrid w:val="0"/>
                <w:sz w:val="26"/>
                <w:szCs w:val="26"/>
              </w:rPr>
              <w:t>В Республике Беларусь принято постановление Совета Министров Республики Беларусь от 21 октября 2016 г. № 849 «О некоторых вопросах подтверждения соответствия в Национальной системе подтверждения соответствия Республики Беларусь», согласно которому с 1 февраля 2017 г. вводится процедура обязательной сертификации на соответствие требованиям национальных ст</w:t>
            </w:r>
            <w:r w:rsidR="00D3026A" w:rsidRPr="001F77E1">
              <w:rPr>
                <w:rFonts w:ascii="Times New Roman" w:hAnsi="Times New Roman"/>
                <w:snapToGrid w:val="0"/>
                <w:sz w:val="26"/>
                <w:szCs w:val="26"/>
              </w:rPr>
              <w:t>андартов Республики Беларусь</w:t>
            </w:r>
            <w:r w:rsidRPr="001F77E1">
              <w:rPr>
                <w:rFonts w:ascii="Times New Roman" w:hAnsi="Times New Roman"/>
                <w:snapToGrid w:val="0"/>
                <w:sz w:val="26"/>
                <w:szCs w:val="26"/>
              </w:rPr>
              <w:t xml:space="preserve"> в дополнение к процедурам обязательной оценки соответствия требованиям технических регламентов Таможенного союза.</w:t>
            </w:r>
          </w:p>
          <w:p w:rsidR="00296657" w:rsidRPr="001F77E1" w:rsidRDefault="00296657" w:rsidP="007F1D8F">
            <w:pPr>
              <w:spacing w:after="0" w:line="240" w:lineRule="auto"/>
              <w:jc w:val="both"/>
              <w:rPr>
                <w:rFonts w:ascii="Times New Roman" w:hAnsi="Times New Roman"/>
                <w:sz w:val="26"/>
                <w:szCs w:val="26"/>
              </w:rPr>
            </w:pPr>
            <w:r w:rsidRPr="001F77E1">
              <w:rPr>
                <w:rFonts w:ascii="Times New Roman" w:hAnsi="Times New Roman"/>
                <w:sz w:val="26"/>
                <w:szCs w:val="26"/>
              </w:rPr>
              <w:t>Постановлением Совета Министров Республики Беларусь от 27 января 2017 г. № 77 внесены изменения в постановление Совета Министров Республики Беларусь от 21 октября 2016 г. № 849 в части переноса срока введения обязательной сертификации электротехники по требованиям энергоэффективности на июль 2018 года. Однако указанные изменения применяются не ко всем видам продукции, приведенной в постановлении № 849.</w:t>
            </w:r>
          </w:p>
          <w:p w:rsidR="00296657" w:rsidRPr="007665F4" w:rsidRDefault="00D3026A" w:rsidP="007F1D8F">
            <w:pPr>
              <w:spacing w:after="0" w:line="240" w:lineRule="auto"/>
              <w:ind w:left="528" w:firstLine="709"/>
              <w:jc w:val="both"/>
              <w:rPr>
                <w:rFonts w:ascii="Times New Roman" w:hAnsi="Times New Roman"/>
                <w:b/>
                <w:i/>
                <w:sz w:val="26"/>
                <w:szCs w:val="26"/>
                <w:u w:val="single"/>
              </w:rPr>
            </w:pPr>
            <w:r w:rsidRPr="007665F4">
              <w:rPr>
                <w:rFonts w:ascii="Times New Roman" w:hAnsi="Times New Roman"/>
                <w:b/>
                <w:i/>
                <w:sz w:val="26"/>
                <w:szCs w:val="26"/>
                <w:u w:val="single"/>
              </w:rPr>
              <w:t>Справочно</w:t>
            </w:r>
            <w:r w:rsidR="007665F4">
              <w:rPr>
                <w:rFonts w:ascii="Times New Roman" w:hAnsi="Times New Roman"/>
                <w:b/>
                <w:i/>
                <w:sz w:val="26"/>
                <w:szCs w:val="26"/>
                <w:u w:val="single"/>
              </w:rPr>
              <w:t>:</w:t>
            </w:r>
          </w:p>
          <w:p w:rsidR="00296657" w:rsidRPr="001F77E1" w:rsidRDefault="00296657" w:rsidP="007F1D8F">
            <w:pPr>
              <w:spacing w:after="0" w:line="240" w:lineRule="auto"/>
              <w:ind w:left="528" w:firstLine="709"/>
              <w:jc w:val="both"/>
              <w:rPr>
                <w:rFonts w:ascii="Times New Roman" w:hAnsi="Times New Roman"/>
                <w:i/>
                <w:sz w:val="26"/>
                <w:szCs w:val="26"/>
              </w:rPr>
            </w:pPr>
            <w:r w:rsidRPr="001F77E1">
              <w:rPr>
                <w:rFonts w:ascii="Times New Roman" w:hAnsi="Times New Roman"/>
                <w:i/>
                <w:sz w:val="26"/>
                <w:szCs w:val="26"/>
              </w:rPr>
              <w:t>С 1 февраля 2017 года обязательной сертификации подлежат электрические кабели, рассчитанные на напряжение более 1 тыс. В переменного тока и 1,5 тыс. В</w:t>
            </w:r>
            <w:r w:rsidR="00994603">
              <w:rPr>
                <w:rFonts w:ascii="Times New Roman" w:hAnsi="Times New Roman"/>
                <w:i/>
                <w:sz w:val="26"/>
                <w:szCs w:val="26"/>
              </w:rPr>
              <w:t> </w:t>
            </w:r>
            <w:r w:rsidRPr="001F77E1">
              <w:rPr>
                <w:rFonts w:ascii="Times New Roman" w:hAnsi="Times New Roman"/>
                <w:i/>
                <w:sz w:val="26"/>
                <w:szCs w:val="26"/>
              </w:rPr>
              <w:t>постоянного тока, средства обеспечения пожарной безопасности и</w:t>
            </w:r>
            <w:r w:rsidR="002A7E8E">
              <w:rPr>
                <w:rFonts w:ascii="Times New Roman" w:hAnsi="Times New Roman"/>
                <w:i/>
                <w:sz w:val="26"/>
                <w:szCs w:val="26"/>
                <w:lang w:val="en-US"/>
              </w:rPr>
              <w:t> </w:t>
            </w:r>
            <w:r w:rsidRPr="001F77E1">
              <w:rPr>
                <w:rFonts w:ascii="Times New Roman" w:hAnsi="Times New Roman"/>
                <w:i/>
                <w:sz w:val="26"/>
                <w:szCs w:val="26"/>
              </w:rPr>
              <w:t>пожаротушения, средства индивидуальной защиты пожарных-спасателей, некоторые средства электросвязи.</w:t>
            </w:r>
          </w:p>
          <w:p w:rsidR="00296657" w:rsidRPr="001F77E1" w:rsidRDefault="00296657" w:rsidP="007F1D8F">
            <w:pPr>
              <w:spacing w:after="0" w:line="240" w:lineRule="auto"/>
              <w:ind w:left="528" w:firstLine="709"/>
              <w:jc w:val="both"/>
              <w:rPr>
                <w:rFonts w:ascii="Times New Roman" w:hAnsi="Times New Roman"/>
                <w:i/>
                <w:sz w:val="26"/>
                <w:szCs w:val="26"/>
              </w:rPr>
            </w:pPr>
            <w:r w:rsidRPr="001F77E1">
              <w:rPr>
                <w:rFonts w:ascii="Times New Roman" w:hAnsi="Times New Roman"/>
                <w:i/>
                <w:sz w:val="26"/>
                <w:szCs w:val="26"/>
              </w:rPr>
              <w:t xml:space="preserve">Сертификация внешних источников питания, а также односкоростных асинхронных (индукционных) трехфазных электродвигателей будет осуществляться с 1 сентября 2017 г. </w:t>
            </w:r>
          </w:p>
          <w:p w:rsidR="00296657" w:rsidRPr="001F77E1" w:rsidRDefault="00296657" w:rsidP="002A7E8E">
            <w:pPr>
              <w:spacing w:after="0" w:line="240" w:lineRule="auto"/>
              <w:ind w:left="528" w:firstLine="709"/>
              <w:jc w:val="both"/>
              <w:rPr>
                <w:rFonts w:ascii="Times New Roman" w:hAnsi="Times New Roman"/>
                <w:i/>
                <w:sz w:val="26"/>
                <w:szCs w:val="26"/>
              </w:rPr>
            </w:pPr>
            <w:r w:rsidRPr="001F77E1">
              <w:rPr>
                <w:rFonts w:ascii="Times New Roman" w:hAnsi="Times New Roman"/>
                <w:i/>
                <w:sz w:val="26"/>
                <w:szCs w:val="26"/>
              </w:rPr>
              <w:t>Согласно постановлению, обязательная сертификация по</w:t>
            </w:r>
            <w:r w:rsidR="002A7E8E">
              <w:rPr>
                <w:rFonts w:ascii="Times New Roman" w:hAnsi="Times New Roman"/>
                <w:i/>
                <w:sz w:val="26"/>
                <w:szCs w:val="26"/>
                <w:lang w:val="en-US"/>
              </w:rPr>
              <w:t> </w:t>
            </w:r>
            <w:r w:rsidRPr="001F77E1">
              <w:rPr>
                <w:rFonts w:ascii="Times New Roman" w:hAnsi="Times New Roman"/>
                <w:i/>
                <w:sz w:val="26"/>
                <w:szCs w:val="26"/>
              </w:rPr>
              <w:t>требованиям энергоэффективности на холодильники, морозильники и их комбинации, электродуховки, лампы накаливания общего назначения, лампы компактные люминесцентные, телевизоры и телевизионные мониторы, бытовое и офисное оборудование, кондиционеры воздуха с</w:t>
            </w:r>
            <w:r w:rsidR="00994603">
              <w:rPr>
                <w:rFonts w:ascii="Times New Roman" w:hAnsi="Times New Roman"/>
                <w:i/>
                <w:sz w:val="26"/>
                <w:szCs w:val="26"/>
              </w:rPr>
              <w:t> </w:t>
            </w:r>
            <w:r w:rsidRPr="001F77E1">
              <w:rPr>
                <w:rFonts w:ascii="Times New Roman" w:hAnsi="Times New Roman"/>
                <w:i/>
                <w:sz w:val="26"/>
                <w:szCs w:val="26"/>
              </w:rPr>
              <w:t>номинальной мощностью до 12 кВт, посудомоечные, стиральные и сушильные машины с 1 июля 2018 г.</w:t>
            </w:r>
          </w:p>
        </w:tc>
      </w:tr>
      <w:tr w:rsidR="00296657" w:rsidRPr="001F77E1" w:rsidTr="007F1D8F">
        <w:trPr>
          <w:trHeight w:val="338"/>
        </w:trPr>
        <w:tc>
          <w:tcPr>
            <w:tcW w:w="1555" w:type="dxa"/>
            <w:tcBorders>
              <w:top w:val="single" w:sz="4" w:space="0" w:color="auto"/>
              <w:left w:val="single" w:sz="4" w:space="0" w:color="auto"/>
              <w:bottom w:val="single" w:sz="4" w:space="0" w:color="auto"/>
              <w:right w:val="single" w:sz="4" w:space="0" w:color="auto"/>
            </w:tcBorders>
            <w:vAlign w:val="center"/>
          </w:tcPr>
          <w:p w:rsidR="00296657" w:rsidRPr="001F77E1" w:rsidRDefault="00296657" w:rsidP="007F1D8F">
            <w:pPr>
              <w:spacing w:after="0" w:line="240" w:lineRule="auto"/>
              <w:rPr>
                <w:rFonts w:ascii="Times New Roman" w:hAnsi="Times New Roman"/>
                <w:sz w:val="26"/>
                <w:szCs w:val="26"/>
              </w:rPr>
            </w:pPr>
          </w:p>
        </w:tc>
        <w:tc>
          <w:tcPr>
            <w:tcW w:w="8051" w:type="dxa"/>
            <w:tcBorders>
              <w:top w:val="single" w:sz="4" w:space="0" w:color="auto"/>
              <w:left w:val="nil"/>
              <w:bottom w:val="single" w:sz="4" w:space="0" w:color="auto"/>
              <w:right w:val="single" w:sz="4" w:space="0" w:color="auto"/>
            </w:tcBorders>
            <w:vAlign w:val="center"/>
          </w:tcPr>
          <w:p w:rsidR="00296657" w:rsidRPr="001F77E1" w:rsidRDefault="00296657" w:rsidP="007F1D8F">
            <w:pPr>
              <w:spacing w:after="0" w:line="240" w:lineRule="auto"/>
              <w:jc w:val="both"/>
              <w:rPr>
                <w:rFonts w:ascii="Times New Roman" w:hAnsi="Times New Roman"/>
                <w:snapToGrid w:val="0"/>
                <w:sz w:val="26"/>
                <w:szCs w:val="26"/>
              </w:rPr>
            </w:pPr>
            <w:r w:rsidRPr="001F77E1">
              <w:rPr>
                <w:rFonts w:ascii="Times New Roman" w:hAnsi="Times New Roman"/>
                <w:b/>
                <w:sz w:val="26"/>
                <w:szCs w:val="26"/>
              </w:rPr>
              <w:t>АКЦИЗ (дифференцированный)</w:t>
            </w:r>
          </w:p>
        </w:tc>
      </w:tr>
      <w:tr w:rsidR="00296657" w:rsidRPr="001F77E1" w:rsidTr="007F1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1555" w:type="dxa"/>
            <w:tcBorders>
              <w:top w:val="single" w:sz="4" w:space="0" w:color="auto"/>
              <w:left w:val="single" w:sz="4" w:space="0" w:color="auto"/>
              <w:bottom w:val="single" w:sz="4" w:space="0" w:color="auto"/>
              <w:right w:val="single" w:sz="4" w:space="0" w:color="auto"/>
            </w:tcBorders>
            <w:vAlign w:val="center"/>
          </w:tcPr>
          <w:p w:rsidR="00296657" w:rsidRPr="001F77E1" w:rsidRDefault="00296657" w:rsidP="007F1D8F">
            <w:pPr>
              <w:spacing w:after="0" w:line="240" w:lineRule="auto"/>
              <w:rPr>
                <w:rFonts w:ascii="Times New Roman" w:hAnsi="Times New Roman"/>
                <w:sz w:val="26"/>
                <w:szCs w:val="26"/>
              </w:rPr>
            </w:pPr>
            <w:r w:rsidRPr="001F77E1">
              <w:rPr>
                <w:rFonts w:ascii="Times New Roman" w:hAnsi="Times New Roman"/>
                <w:i/>
                <w:sz w:val="26"/>
                <w:szCs w:val="26"/>
              </w:rPr>
              <w:t>Вид товара</w:t>
            </w:r>
          </w:p>
        </w:tc>
        <w:tc>
          <w:tcPr>
            <w:tcW w:w="8051" w:type="dxa"/>
            <w:tcBorders>
              <w:top w:val="single" w:sz="4" w:space="0" w:color="auto"/>
              <w:left w:val="nil"/>
              <w:bottom w:val="single" w:sz="4" w:space="0" w:color="auto"/>
              <w:right w:val="single" w:sz="4" w:space="0" w:color="auto"/>
            </w:tcBorders>
            <w:vAlign w:val="center"/>
          </w:tcPr>
          <w:p w:rsidR="00E75CC7" w:rsidRPr="001F77E1" w:rsidRDefault="00296657" w:rsidP="00545637">
            <w:pPr>
              <w:spacing w:after="0" w:line="240" w:lineRule="auto"/>
              <w:jc w:val="both"/>
              <w:rPr>
                <w:rFonts w:ascii="Times New Roman" w:hAnsi="Times New Roman"/>
                <w:iCs/>
                <w:color w:val="000000"/>
                <w:sz w:val="26"/>
                <w:szCs w:val="26"/>
              </w:rPr>
            </w:pPr>
            <w:r w:rsidRPr="001F77E1">
              <w:rPr>
                <w:rFonts w:ascii="Times New Roman" w:hAnsi="Times New Roman"/>
                <w:iCs/>
                <w:color w:val="000000"/>
                <w:sz w:val="26"/>
                <w:szCs w:val="26"/>
              </w:rPr>
              <w:t xml:space="preserve">В </w:t>
            </w:r>
            <w:r w:rsidR="00545637">
              <w:rPr>
                <w:rFonts w:ascii="Times New Roman" w:hAnsi="Times New Roman"/>
                <w:iCs/>
                <w:color w:val="000000"/>
                <w:sz w:val="26"/>
                <w:szCs w:val="26"/>
              </w:rPr>
              <w:t>РБ</w:t>
            </w:r>
            <w:r w:rsidRPr="001F77E1">
              <w:rPr>
                <w:rFonts w:ascii="Times New Roman" w:hAnsi="Times New Roman"/>
                <w:iCs/>
                <w:color w:val="000000"/>
                <w:sz w:val="26"/>
                <w:szCs w:val="26"/>
              </w:rPr>
              <w:t xml:space="preserve"> применяется система дифференцированных ставок акциза на табачные изделия на основе ценовой категории, к которым эти изделия относятся.</w:t>
            </w:r>
            <w:r w:rsidR="00084E1B" w:rsidRPr="001F77E1">
              <w:rPr>
                <w:rFonts w:ascii="Times New Roman" w:hAnsi="Times New Roman"/>
                <w:iCs/>
                <w:color w:val="000000"/>
                <w:sz w:val="26"/>
                <w:szCs w:val="26"/>
              </w:rPr>
              <w:t xml:space="preserve"> </w:t>
            </w:r>
            <w:r w:rsidRPr="001F77E1">
              <w:rPr>
                <w:rFonts w:ascii="Times New Roman" w:hAnsi="Times New Roman"/>
                <w:iCs/>
                <w:color w:val="000000"/>
                <w:sz w:val="26"/>
                <w:szCs w:val="26"/>
              </w:rPr>
              <w:t>Ставки акцизов на сигареты с фильтром дифференцируются по трем ценовым сегментам. Минимальные ставки акцизов применяются к сигаретам низкой ценовой категорией.</w:t>
            </w:r>
          </w:p>
        </w:tc>
      </w:tr>
      <w:tr w:rsidR="00296657" w:rsidRPr="001F77E1" w:rsidTr="007F1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1555" w:type="dxa"/>
            <w:tcBorders>
              <w:top w:val="single" w:sz="4" w:space="0" w:color="auto"/>
              <w:left w:val="single" w:sz="4" w:space="0" w:color="auto"/>
              <w:bottom w:val="single" w:sz="4" w:space="0" w:color="auto"/>
              <w:right w:val="single" w:sz="4" w:space="0" w:color="auto"/>
            </w:tcBorders>
            <w:vAlign w:val="center"/>
          </w:tcPr>
          <w:p w:rsidR="00296657" w:rsidRPr="001F77E1" w:rsidRDefault="00296657" w:rsidP="007F1D8F">
            <w:pPr>
              <w:spacing w:after="0" w:line="240" w:lineRule="auto"/>
              <w:rPr>
                <w:rFonts w:ascii="Times New Roman" w:hAnsi="Times New Roman"/>
                <w:i/>
                <w:sz w:val="26"/>
                <w:szCs w:val="26"/>
              </w:rPr>
            </w:pPr>
          </w:p>
        </w:tc>
        <w:tc>
          <w:tcPr>
            <w:tcW w:w="8051" w:type="dxa"/>
            <w:tcBorders>
              <w:top w:val="single" w:sz="4" w:space="0" w:color="auto"/>
              <w:left w:val="nil"/>
              <w:bottom w:val="single" w:sz="4" w:space="0" w:color="auto"/>
              <w:right w:val="single" w:sz="4" w:space="0" w:color="auto"/>
            </w:tcBorders>
            <w:vAlign w:val="center"/>
          </w:tcPr>
          <w:p w:rsidR="00296657" w:rsidRPr="001F77E1" w:rsidRDefault="00296657" w:rsidP="007F1D8F">
            <w:pPr>
              <w:spacing w:after="0" w:line="240" w:lineRule="auto"/>
              <w:jc w:val="both"/>
              <w:rPr>
                <w:rFonts w:ascii="Times New Roman" w:hAnsi="Times New Roman"/>
                <w:snapToGrid w:val="0"/>
                <w:sz w:val="26"/>
                <w:szCs w:val="26"/>
              </w:rPr>
            </w:pPr>
            <w:r w:rsidRPr="001F77E1">
              <w:rPr>
                <w:rFonts w:ascii="Times New Roman" w:hAnsi="Times New Roman"/>
                <w:b/>
                <w:sz w:val="26"/>
                <w:szCs w:val="26"/>
              </w:rPr>
              <w:t>САНИТАРНЫЕ И ФИТОСАНИТАРНЫЕ МЕРЫ</w:t>
            </w:r>
          </w:p>
        </w:tc>
      </w:tr>
      <w:tr w:rsidR="00296657" w:rsidRPr="001F77E1" w:rsidTr="007F1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1555" w:type="dxa"/>
            <w:tcBorders>
              <w:top w:val="single" w:sz="4" w:space="0" w:color="auto"/>
              <w:left w:val="single" w:sz="4" w:space="0" w:color="auto"/>
              <w:bottom w:val="single" w:sz="4" w:space="0" w:color="auto"/>
              <w:right w:val="single" w:sz="4" w:space="0" w:color="auto"/>
            </w:tcBorders>
            <w:vAlign w:val="center"/>
          </w:tcPr>
          <w:p w:rsidR="00296657" w:rsidRPr="001F77E1" w:rsidRDefault="00296657" w:rsidP="007F1D8F">
            <w:pPr>
              <w:spacing w:after="0" w:line="240" w:lineRule="auto"/>
              <w:rPr>
                <w:rFonts w:ascii="Times New Roman" w:hAnsi="Times New Roman"/>
                <w:i/>
                <w:sz w:val="26"/>
                <w:szCs w:val="26"/>
              </w:rPr>
            </w:pPr>
            <w:r w:rsidRPr="001F77E1">
              <w:rPr>
                <w:rFonts w:ascii="Times New Roman" w:hAnsi="Times New Roman"/>
                <w:i/>
                <w:sz w:val="26"/>
                <w:szCs w:val="26"/>
              </w:rPr>
              <w:t>Вид товара</w:t>
            </w:r>
          </w:p>
        </w:tc>
        <w:tc>
          <w:tcPr>
            <w:tcW w:w="8051" w:type="dxa"/>
            <w:tcBorders>
              <w:top w:val="single" w:sz="4" w:space="0" w:color="auto"/>
              <w:left w:val="nil"/>
              <w:bottom w:val="single" w:sz="4" w:space="0" w:color="auto"/>
              <w:right w:val="single" w:sz="4" w:space="0" w:color="auto"/>
            </w:tcBorders>
            <w:vAlign w:val="center"/>
          </w:tcPr>
          <w:p w:rsidR="00296657" w:rsidRPr="001F77E1" w:rsidRDefault="00296657" w:rsidP="002A7E8E">
            <w:pPr>
              <w:spacing w:after="0" w:line="240" w:lineRule="auto"/>
              <w:jc w:val="both"/>
              <w:rPr>
                <w:rFonts w:ascii="Times New Roman" w:hAnsi="Times New Roman"/>
                <w:sz w:val="26"/>
                <w:szCs w:val="26"/>
              </w:rPr>
            </w:pPr>
            <w:r w:rsidRPr="001F77E1">
              <w:rPr>
                <w:rFonts w:ascii="Times New Roman" w:hAnsi="Times New Roman"/>
                <w:sz w:val="26"/>
                <w:szCs w:val="26"/>
              </w:rPr>
              <w:t>Животные и животноводческая продукция (группа 16, продукция из</w:t>
            </w:r>
            <w:r w:rsidR="002A7E8E">
              <w:rPr>
                <w:rFonts w:ascii="Times New Roman" w:hAnsi="Times New Roman"/>
                <w:sz w:val="26"/>
                <w:szCs w:val="26"/>
                <w:lang w:val="en-US"/>
              </w:rPr>
              <w:t> </w:t>
            </w:r>
            <w:r w:rsidRPr="001F77E1">
              <w:rPr>
                <w:rFonts w:ascii="Times New Roman" w:hAnsi="Times New Roman"/>
                <w:sz w:val="26"/>
                <w:szCs w:val="26"/>
              </w:rPr>
              <w:t>групп 41, 43)</w:t>
            </w:r>
          </w:p>
        </w:tc>
      </w:tr>
      <w:tr w:rsidR="00296657" w:rsidRPr="001F77E1" w:rsidTr="007F1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1555" w:type="dxa"/>
            <w:tcBorders>
              <w:top w:val="single" w:sz="4" w:space="0" w:color="auto"/>
              <w:left w:val="single" w:sz="4" w:space="0" w:color="auto"/>
              <w:bottom w:val="single" w:sz="4" w:space="0" w:color="auto"/>
              <w:right w:val="single" w:sz="4" w:space="0" w:color="auto"/>
            </w:tcBorders>
            <w:vAlign w:val="center"/>
          </w:tcPr>
          <w:p w:rsidR="00296657" w:rsidRPr="001F77E1" w:rsidRDefault="00296657" w:rsidP="007F1D8F">
            <w:pPr>
              <w:spacing w:after="0" w:line="240" w:lineRule="auto"/>
              <w:rPr>
                <w:rFonts w:ascii="Times New Roman" w:hAnsi="Times New Roman"/>
                <w:i/>
                <w:sz w:val="26"/>
                <w:szCs w:val="26"/>
              </w:rPr>
            </w:pPr>
          </w:p>
        </w:tc>
        <w:tc>
          <w:tcPr>
            <w:tcW w:w="8051" w:type="dxa"/>
            <w:tcBorders>
              <w:top w:val="single" w:sz="4" w:space="0" w:color="auto"/>
              <w:left w:val="nil"/>
              <w:bottom w:val="single" w:sz="4" w:space="0" w:color="auto"/>
              <w:right w:val="single" w:sz="4" w:space="0" w:color="auto"/>
            </w:tcBorders>
            <w:vAlign w:val="center"/>
          </w:tcPr>
          <w:p w:rsidR="00296657" w:rsidRPr="001F77E1" w:rsidRDefault="00296657" w:rsidP="007F1D8F">
            <w:pPr>
              <w:spacing w:after="0" w:line="240" w:lineRule="auto"/>
              <w:jc w:val="both"/>
              <w:rPr>
                <w:rFonts w:ascii="Times New Roman" w:hAnsi="Times New Roman"/>
                <w:sz w:val="26"/>
                <w:szCs w:val="26"/>
              </w:rPr>
            </w:pPr>
            <w:r w:rsidRPr="001F77E1">
              <w:rPr>
                <w:rFonts w:ascii="Times New Roman" w:hAnsi="Times New Roman"/>
                <w:sz w:val="26"/>
                <w:szCs w:val="26"/>
              </w:rPr>
              <w:t>Республика Беларусь ввела ветеринарные разрешения для ввоза российской продукции на территорию Республики Беларусь, предусмотренные в соответствии с постановлением Совета Министров Республики Беларусь от 29.08.2013 №758.</w:t>
            </w:r>
          </w:p>
        </w:tc>
      </w:tr>
    </w:tbl>
    <w:p w:rsidR="005B64E0" w:rsidRPr="001A514D" w:rsidRDefault="001A514D" w:rsidP="00534466">
      <w:pPr>
        <w:autoSpaceDE w:val="0"/>
        <w:autoSpaceDN w:val="0"/>
        <w:adjustRightInd w:val="0"/>
        <w:spacing w:after="0" w:line="286" w:lineRule="auto"/>
        <w:ind w:firstLine="709"/>
        <w:jc w:val="both"/>
        <w:rPr>
          <w:rFonts w:ascii="Times New Roman" w:hAnsi="Times New Roman"/>
          <w:b/>
          <w:bCs/>
          <w:sz w:val="26"/>
          <w:szCs w:val="26"/>
        </w:rPr>
      </w:pPr>
      <w:r w:rsidRPr="002A7E8E">
        <w:rPr>
          <w:rFonts w:ascii="Times New Roman" w:hAnsi="Times New Roman"/>
          <w:b/>
          <w:bCs/>
          <w:sz w:val="26"/>
          <w:szCs w:val="26"/>
        </w:rPr>
        <w:t>9</w:t>
      </w:r>
      <w:r w:rsidR="005B64E0" w:rsidRPr="001A514D">
        <w:rPr>
          <w:rFonts w:ascii="Times New Roman" w:hAnsi="Times New Roman"/>
          <w:b/>
          <w:bCs/>
          <w:sz w:val="26"/>
          <w:szCs w:val="26"/>
        </w:rPr>
        <w:t>.3. Особенности та</w:t>
      </w:r>
      <w:r w:rsidR="00BF6B8B">
        <w:rPr>
          <w:rFonts w:ascii="Times New Roman" w:hAnsi="Times New Roman"/>
          <w:b/>
          <w:bCs/>
          <w:sz w:val="26"/>
          <w:szCs w:val="26"/>
        </w:rPr>
        <w:t>моженно-тарифного регулирования</w:t>
      </w:r>
    </w:p>
    <w:p w:rsidR="005B64E0" w:rsidRPr="001F77E1" w:rsidRDefault="007074E8" w:rsidP="00534466">
      <w:pPr>
        <w:autoSpaceDE w:val="0"/>
        <w:autoSpaceDN w:val="0"/>
        <w:adjustRightInd w:val="0"/>
        <w:spacing w:after="0" w:line="286" w:lineRule="auto"/>
        <w:ind w:firstLine="709"/>
        <w:jc w:val="both"/>
        <w:rPr>
          <w:rFonts w:ascii="Times New Roman" w:hAnsi="Times New Roman"/>
          <w:bCs/>
          <w:sz w:val="26"/>
          <w:szCs w:val="26"/>
        </w:rPr>
      </w:pPr>
      <w:r w:rsidRPr="001F77E1">
        <w:rPr>
          <w:rFonts w:ascii="Times New Roman" w:hAnsi="Times New Roman"/>
          <w:bCs/>
          <w:sz w:val="26"/>
          <w:szCs w:val="26"/>
        </w:rPr>
        <w:t>Г</w:t>
      </w:r>
      <w:r w:rsidR="00047A92">
        <w:rPr>
          <w:rFonts w:ascii="Times New Roman" w:hAnsi="Times New Roman"/>
          <w:bCs/>
          <w:sz w:val="26"/>
          <w:szCs w:val="26"/>
        </w:rPr>
        <w:t>осударства</w:t>
      </w:r>
      <w:r w:rsidR="00047A92" w:rsidRPr="00047A92">
        <w:rPr>
          <w:rFonts w:ascii="Times New Roman" w:hAnsi="Times New Roman"/>
          <w:bCs/>
          <w:sz w:val="26"/>
          <w:szCs w:val="26"/>
        </w:rPr>
        <w:t>-</w:t>
      </w:r>
      <w:r w:rsidR="005B64E0" w:rsidRPr="001F77E1">
        <w:rPr>
          <w:rFonts w:ascii="Times New Roman" w:hAnsi="Times New Roman"/>
          <w:bCs/>
          <w:sz w:val="26"/>
          <w:szCs w:val="26"/>
        </w:rPr>
        <w:t>члены ЕАЭС свои полномочия по таможенно-тарифному регулированию передали на наднациональный уровень.</w:t>
      </w:r>
    </w:p>
    <w:p w:rsidR="005B64E0" w:rsidRPr="001F77E1" w:rsidRDefault="00682D0C" w:rsidP="00534466">
      <w:pPr>
        <w:autoSpaceDE w:val="0"/>
        <w:autoSpaceDN w:val="0"/>
        <w:adjustRightInd w:val="0"/>
        <w:spacing w:after="0" w:line="286" w:lineRule="auto"/>
        <w:ind w:firstLine="709"/>
        <w:jc w:val="both"/>
        <w:rPr>
          <w:rFonts w:ascii="Times New Roman" w:hAnsi="Times New Roman"/>
          <w:bCs/>
          <w:sz w:val="26"/>
          <w:szCs w:val="26"/>
        </w:rPr>
      </w:pPr>
      <w:r w:rsidRPr="001F77E1">
        <w:rPr>
          <w:rFonts w:ascii="Times New Roman" w:hAnsi="Times New Roman"/>
          <w:bCs/>
          <w:sz w:val="26"/>
          <w:szCs w:val="26"/>
        </w:rPr>
        <w:t>В</w:t>
      </w:r>
      <w:r w:rsidR="005B64E0" w:rsidRPr="001F77E1">
        <w:rPr>
          <w:rFonts w:ascii="Times New Roman" w:hAnsi="Times New Roman"/>
          <w:bCs/>
          <w:sz w:val="26"/>
          <w:szCs w:val="26"/>
        </w:rPr>
        <w:t xml:space="preserve"> соответствии со ст. 45 Договора о ЕАЭС Евразийская экономическая комиссия:</w:t>
      </w:r>
    </w:p>
    <w:p w:rsidR="005B64E0" w:rsidRPr="001F77E1" w:rsidRDefault="006562D1" w:rsidP="00534466">
      <w:pPr>
        <w:autoSpaceDE w:val="0"/>
        <w:autoSpaceDN w:val="0"/>
        <w:adjustRightInd w:val="0"/>
        <w:spacing w:after="0" w:line="286" w:lineRule="auto"/>
        <w:ind w:firstLine="709"/>
        <w:jc w:val="both"/>
        <w:rPr>
          <w:rFonts w:ascii="Times New Roman" w:hAnsi="Times New Roman"/>
          <w:bCs/>
          <w:sz w:val="26"/>
          <w:szCs w:val="26"/>
        </w:rPr>
      </w:pPr>
      <w:r w:rsidRPr="001F77E1">
        <w:rPr>
          <w:rFonts w:ascii="Times New Roman" w:hAnsi="Times New Roman"/>
          <w:bCs/>
          <w:sz w:val="26"/>
          <w:szCs w:val="26"/>
        </w:rPr>
        <w:t>- </w:t>
      </w:r>
      <w:r w:rsidR="005B64E0" w:rsidRPr="001F77E1">
        <w:rPr>
          <w:rFonts w:ascii="Times New Roman" w:hAnsi="Times New Roman"/>
          <w:bCs/>
          <w:sz w:val="26"/>
          <w:szCs w:val="26"/>
        </w:rPr>
        <w:t>осуществляет ведение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w:t>
      </w:r>
    </w:p>
    <w:p w:rsidR="005B64E0" w:rsidRPr="001F77E1" w:rsidRDefault="006562D1" w:rsidP="00534466">
      <w:pPr>
        <w:autoSpaceDE w:val="0"/>
        <w:autoSpaceDN w:val="0"/>
        <w:adjustRightInd w:val="0"/>
        <w:spacing w:after="0" w:line="286" w:lineRule="auto"/>
        <w:ind w:firstLine="709"/>
        <w:jc w:val="both"/>
        <w:rPr>
          <w:rFonts w:ascii="Times New Roman" w:hAnsi="Times New Roman"/>
          <w:bCs/>
          <w:sz w:val="26"/>
          <w:szCs w:val="26"/>
        </w:rPr>
      </w:pPr>
      <w:r w:rsidRPr="001F77E1">
        <w:rPr>
          <w:rFonts w:ascii="Times New Roman" w:hAnsi="Times New Roman"/>
          <w:bCs/>
          <w:sz w:val="26"/>
          <w:szCs w:val="26"/>
        </w:rPr>
        <w:t>- </w:t>
      </w:r>
      <w:r w:rsidR="005B64E0" w:rsidRPr="001F77E1">
        <w:rPr>
          <w:rFonts w:ascii="Times New Roman" w:hAnsi="Times New Roman"/>
          <w:bCs/>
          <w:sz w:val="26"/>
          <w:szCs w:val="26"/>
        </w:rPr>
        <w:t>устанавливает ставки ввозных таможенных пошлин, включая сезонные;</w:t>
      </w:r>
    </w:p>
    <w:p w:rsidR="005B64E0" w:rsidRPr="001F77E1" w:rsidRDefault="006562D1" w:rsidP="00534466">
      <w:pPr>
        <w:autoSpaceDE w:val="0"/>
        <w:autoSpaceDN w:val="0"/>
        <w:adjustRightInd w:val="0"/>
        <w:spacing w:after="0" w:line="286" w:lineRule="auto"/>
        <w:ind w:firstLine="709"/>
        <w:jc w:val="both"/>
        <w:rPr>
          <w:rFonts w:ascii="Times New Roman" w:hAnsi="Times New Roman"/>
          <w:bCs/>
          <w:sz w:val="26"/>
          <w:szCs w:val="26"/>
        </w:rPr>
      </w:pPr>
      <w:r w:rsidRPr="001F77E1">
        <w:rPr>
          <w:rFonts w:ascii="Times New Roman" w:hAnsi="Times New Roman"/>
          <w:bCs/>
          <w:sz w:val="26"/>
          <w:szCs w:val="26"/>
        </w:rPr>
        <w:t>- </w:t>
      </w:r>
      <w:r w:rsidR="005B64E0" w:rsidRPr="001F77E1">
        <w:rPr>
          <w:rFonts w:ascii="Times New Roman" w:hAnsi="Times New Roman"/>
          <w:bCs/>
          <w:sz w:val="26"/>
          <w:szCs w:val="26"/>
        </w:rPr>
        <w:t>определяет порядок применения тарифных льгот;</w:t>
      </w:r>
    </w:p>
    <w:p w:rsidR="005B64E0" w:rsidRPr="001F77E1" w:rsidRDefault="006562D1" w:rsidP="00534466">
      <w:pPr>
        <w:autoSpaceDE w:val="0"/>
        <w:autoSpaceDN w:val="0"/>
        <w:adjustRightInd w:val="0"/>
        <w:spacing w:after="0" w:line="286" w:lineRule="auto"/>
        <w:ind w:firstLine="709"/>
        <w:jc w:val="both"/>
        <w:rPr>
          <w:rFonts w:ascii="Times New Roman" w:hAnsi="Times New Roman"/>
          <w:bCs/>
          <w:sz w:val="26"/>
          <w:szCs w:val="26"/>
        </w:rPr>
      </w:pPr>
      <w:r w:rsidRPr="001F77E1">
        <w:rPr>
          <w:rFonts w:ascii="Times New Roman" w:hAnsi="Times New Roman"/>
          <w:bCs/>
          <w:sz w:val="26"/>
          <w:szCs w:val="26"/>
        </w:rPr>
        <w:t>- </w:t>
      </w:r>
      <w:r w:rsidR="005B64E0" w:rsidRPr="001F77E1">
        <w:rPr>
          <w:rFonts w:ascii="Times New Roman" w:hAnsi="Times New Roman"/>
          <w:bCs/>
          <w:sz w:val="26"/>
          <w:szCs w:val="26"/>
        </w:rPr>
        <w:t>определяет условия и порядок применения единой системы тарифных преференций Союза;</w:t>
      </w:r>
    </w:p>
    <w:p w:rsidR="005B64E0" w:rsidRPr="001F77E1" w:rsidRDefault="006562D1" w:rsidP="00534466">
      <w:pPr>
        <w:autoSpaceDE w:val="0"/>
        <w:autoSpaceDN w:val="0"/>
        <w:adjustRightInd w:val="0"/>
        <w:spacing w:after="0" w:line="286" w:lineRule="auto"/>
        <w:ind w:firstLine="709"/>
        <w:jc w:val="both"/>
        <w:rPr>
          <w:rFonts w:ascii="Times New Roman" w:hAnsi="Times New Roman"/>
          <w:bCs/>
          <w:sz w:val="26"/>
          <w:szCs w:val="26"/>
        </w:rPr>
      </w:pPr>
      <w:r w:rsidRPr="001F77E1">
        <w:rPr>
          <w:rFonts w:ascii="Times New Roman" w:hAnsi="Times New Roman"/>
          <w:bCs/>
          <w:sz w:val="26"/>
          <w:szCs w:val="26"/>
        </w:rPr>
        <w:t>- </w:t>
      </w:r>
      <w:r w:rsidR="005B64E0" w:rsidRPr="001F77E1">
        <w:rPr>
          <w:rFonts w:ascii="Times New Roman" w:hAnsi="Times New Roman"/>
          <w:bCs/>
          <w:sz w:val="26"/>
          <w:szCs w:val="26"/>
        </w:rPr>
        <w:t>устанавливает тарифные квоты, распределяет объем тарифной квоты между государствами-членами, определяет метод и порядок распределения объема тарифной квоты между участниками внешнеторговой деятельности, а при необходимости распределяет объем тарифной квоты между третьими странами либо принимае</w:t>
      </w:r>
      <w:r w:rsidR="00047A92">
        <w:rPr>
          <w:rFonts w:ascii="Times New Roman" w:hAnsi="Times New Roman"/>
          <w:bCs/>
          <w:sz w:val="26"/>
          <w:szCs w:val="26"/>
        </w:rPr>
        <w:t>т акт, в соответствии с которым</w:t>
      </w:r>
      <w:r w:rsidR="00047A92" w:rsidRPr="00047A92">
        <w:rPr>
          <w:rFonts w:ascii="Times New Roman" w:hAnsi="Times New Roman"/>
          <w:bCs/>
          <w:sz w:val="26"/>
          <w:szCs w:val="26"/>
        </w:rPr>
        <w:t>-</w:t>
      </w:r>
      <w:r w:rsidR="005B64E0" w:rsidRPr="001F77E1">
        <w:rPr>
          <w:rFonts w:ascii="Times New Roman" w:hAnsi="Times New Roman"/>
          <w:bCs/>
          <w:sz w:val="26"/>
          <w:szCs w:val="26"/>
        </w:rPr>
        <w:t>члены определяют метод и</w:t>
      </w:r>
      <w:r w:rsidR="00047A92">
        <w:rPr>
          <w:rFonts w:ascii="Times New Roman" w:hAnsi="Times New Roman"/>
          <w:bCs/>
          <w:sz w:val="26"/>
          <w:szCs w:val="26"/>
          <w:lang w:val="en-US"/>
        </w:rPr>
        <w:t> </w:t>
      </w:r>
      <w:r w:rsidR="005B64E0" w:rsidRPr="001F77E1">
        <w:rPr>
          <w:rFonts w:ascii="Times New Roman" w:hAnsi="Times New Roman"/>
          <w:bCs/>
          <w:sz w:val="26"/>
          <w:szCs w:val="26"/>
        </w:rPr>
        <w:t>порядок распределения объема тарифной квоты между участниками внешнеторговой деятельности, а при необходимости распределяют объем тарифной квоты между третьими странами.</w:t>
      </w:r>
    </w:p>
    <w:p w:rsidR="005B64E0" w:rsidRPr="001F77E1" w:rsidRDefault="005B64E0" w:rsidP="00534466">
      <w:pPr>
        <w:pStyle w:val="93"/>
        <w:shd w:val="clear" w:color="auto" w:fill="auto"/>
        <w:spacing w:before="0" w:after="0" w:line="286" w:lineRule="auto"/>
        <w:ind w:left="20" w:firstLine="709"/>
        <w:jc w:val="both"/>
        <w:rPr>
          <w:rFonts w:ascii="Times New Roman" w:hAnsi="Times New Roman" w:cs="Times New Roman"/>
          <w:sz w:val="26"/>
          <w:szCs w:val="26"/>
        </w:rPr>
      </w:pPr>
      <w:r w:rsidRPr="001F77E1">
        <w:rPr>
          <w:rFonts w:ascii="Times New Roman" w:hAnsi="Times New Roman" w:cs="Times New Roman"/>
          <w:sz w:val="26"/>
          <w:szCs w:val="26"/>
        </w:rPr>
        <w:t>Вне зависимости от национальной принадлежности производителей, составляющих отрасль экономики государств–членов Союза, специальные, антидемпинговые и компенсационные пошлины распределяются между государствами</w:t>
      </w:r>
      <w:r w:rsidR="006A6824" w:rsidRPr="001F77E1">
        <w:rPr>
          <w:rFonts w:ascii="Times New Roman" w:hAnsi="Times New Roman" w:cs="Times New Roman"/>
          <w:sz w:val="26"/>
          <w:szCs w:val="26"/>
        </w:rPr>
        <w:t>-членами</w:t>
      </w:r>
      <w:r w:rsidRPr="001F77E1">
        <w:rPr>
          <w:rFonts w:ascii="Times New Roman" w:hAnsi="Times New Roman" w:cs="Times New Roman"/>
          <w:sz w:val="26"/>
          <w:szCs w:val="26"/>
        </w:rPr>
        <w:t xml:space="preserve"> согласно установленным нормативам</w:t>
      </w:r>
      <w:r w:rsidR="006648F0" w:rsidRPr="001F77E1">
        <w:rPr>
          <w:rFonts w:ascii="Times New Roman" w:hAnsi="Times New Roman" w:cs="Times New Roman"/>
          <w:sz w:val="26"/>
          <w:szCs w:val="26"/>
        </w:rPr>
        <w:t>.</w:t>
      </w:r>
    </w:p>
    <w:p w:rsidR="005B64E0" w:rsidRPr="001F77E1" w:rsidRDefault="005B64E0" w:rsidP="00534466">
      <w:pPr>
        <w:pStyle w:val="93"/>
        <w:shd w:val="clear" w:color="auto" w:fill="auto"/>
        <w:spacing w:before="0" w:after="0" w:line="286" w:lineRule="auto"/>
        <w:ind w:left="20" w:firstLine="709"/>
        <w:jc w:val="both"/>
        <w:rPr>
          <w:rFonts w:ascii="Times New Roman" w:hAnsi="Times New Roman" w:cs="Times New Roman"/>
          <w:sz w:val="26"/>
          <w:szCs w:val="26"/>
        </w:rPr>
      </w:pPr>
      <w:r w:rsidRPr="001F77E1">
        <w:rPr>
          <w:rFonts w:ascii="Times New Roman" w:hAnsi="Times New Roman" w:cs="Times New Roman"/>
          <w:sz w:val="26"/>
          <w:szCs w:val="26"/>
        </w:rPr>
        <w:t>В отношении товаров, ввозимых (ввезенных) на таможенную территорию Союза, могут применяться тарифные льготы в виде освобождения от уплаты ввозной таможенной пошлины или снижения ввозной таможенной пошлины.</w:t>
      </w:r>
    </w:p>
    <w:p w:rsidR="005B64E0" w:rsidRPr="001F77E1" w:rsidRDefault="005B64E0" w:rsidP="00534466">
      <w:pPr>
        <w:spacing w:after="0" w:line="286" w:lineRule="auto"/>
        <w:ind w:firstLine="709"/>
        <w:jc w:val="both"/>
        <w:rPr>
          <w:rFonts w:ascii="Times New Roman" w:hAnsi="Times New Roman"/>
          <w:sz w:val="26"/>
          <w:szCs w:val="26"/>
        </w:rPr>
      </w:pPr>
      <w:r w:rsidRPr="001F77E1">
        <w:rPr>
          <w:rFonts w:ascii="Times New Roman" w:hAnsi="Times New Roman"/>
          <w:sz w:val="26"/>
          <w:szCs w:val="26"/>
        </w:rPr>
        <w:t>Договором о ЕАЭС предусмотрено установление тарифной квоты в отношении отдельных видов сельскохозяйственных товаров, происходящих из третьих стран и</w:t>
      </w:r>
      <w:r w:rsidR="00047A92">
        <w:rPr>
          <w:rFonts w:ascii="Times New Roman" w:hAnsi="Times New Roman"/>
          <w:sz w:val="26"/>
          <w:szCs w:val="26"/>
          <w:lang w:val="en-US"/>
        </w:rPr>
        <w:t> </w:t>
      </w:r>
      <w:r w:rsidRPr="001F77E1">
        <w:rPr>
          <w:rFonts w:ascii="Times New Roman" w:hAnsi="Times New Roman"/>
          <w:sz w:val="26"/>
          <w:szCs w:val="26"/>
        </w:rPr>
        <w:t>ввозимых на таможенную территорию Союза, если аналогичные товары производятся (добываются, выращиваются) на таможенной территории Союза.</w:t>
      </w:r>
    </w:p>
    <w:p w:rsidR="005B64E0" w:rsidRPr="001F77E1" w:rsidRDefault="005B64E0" w:rsidP="00534466">
      <w:pPr>
        <w:autoSpaceDE w:val="0"/>
        <w:autoSpaceDN w:val="0"/>
        <w:adjustRightInd w:val="0"/>
        <w:spacing w:after="0" w:line="286" w:lineRule="auto"/>
        <w:ind w:firstLine="709"/>
        <w:jc w:val="both"/>
        <w:rPr>
          <w:rFonts w:ascii="Times New Roman" w:hAnsi="Times New Roman"/>
          <w:sz w:val="26"/>
          <w:szCs w:val="26"/>
        </w:rPr>
      </w:pPr>
      <w:r w:rsidRPr="001F77E1">
        <w:rPr>
          <w:rFonts w:ascii="Times New Roman" w:hAnsi="Times New Roman"/>
          <w:sz w:val="26"/>
          <w:szCs w:val="26"/>
        </w:rPr>
        <w:t>В отношении преференциальных товаров, проис</w:t>
      </w:r>
      <w:r w:rsidR="00627878" w:rsidRPr="001F77E1">
        <w:rPr>
          <w:rFonts w:ascii="Times New Roman" w:hAnsi="Times New Roman"/>
          <w:sz w:val="26"/>
          <w:szCs w:val="26"/>
        </w:rPr>
        <w:t>ходящих из развивающихся стран</w:t>
      </w:r>
      <w:r w:rsidR="005970BE" w:rsidRPr="001F77E1">
        <w:rPr>
          <w:rFonts w:ascii="Times New Roman" w:hAnsi="Times New Roman"/>
          <w:sz w:val="26"/>
          <w:szCs w:val="26"/>
        </w:rPr>
        <w:t>-</w:t>
      </w:r>
      <w:r w:rsidRPr="001F77E1">
        <w:rPr>
          <w:rFonts w:ascii="Times New Roman" w:hAnsi="Times New Roman"/>
          <w:sz w:val="26"/>
          <w:szCs w:val="26"/>
        </w:rPr>
        <w:t>пользователей единой системы тарифных преференций Союза, применяются ставки ввозных таможенных п</w:t>
      </w:r>
      <w:r w:rsidR="00D3026A" w:rsidRPr="001F77E1">
        <w:rPr>
          <w:rFonts w:ascii="Times New Roman" w:hAnsi="Times New Roman"/>
          <w:sz w:val="26"/>
          <w:szCs w:val="26"/>
        </w:rPr>
        <w:t xml:space="preserve">ошлин в размере 75% </w:t>
      </w:r>
      <w:r w:rsidRPr="001F77E1">
        <w:rPr>
          <w:rFonts w:ascii="Times New Roman" w:hAnsi="Times New Roman"/>
          <w:sz w:val="26"/>
          <w:szCs w:val="26"/>
        </w:rPr>
        <w:t xml:space="preserve">от ставок ввозных таможенных пошлин ЕТТ ЕАЭС. </w:t>
      </w:r>
    </w:p>
    <w:p w:rsidR="005B64E0" w:rsidRPr="001F77E1" w:rsidRDefault="005B64E0" w:rsidP="00534466">
      <w:pPr>
        <w:autoSpaceDE w:val="0"/>
        <w:autoSpaceDN w:val="0"/>
        <w:adjustRightInd w:val="0"/>
        <w:spacing w:after="0" w:line="286" w:lineRule="auto"/>
        <w:ind w:firstLine="709"/>
        <w:jc w:val="both"/>
        <w:rPr>
          <w:rFonts w:ascii="Times New Roman" w:hAnsi="Times New Roman"/>
          <w:sz w:val="26"/>
          <w:szCs w:val="26"/>
        </w:rPr>
      </w:pPr>
      <w:r w:rsidRPr="001F77E1">
        <w:rPr>
          <w:rFonts w:ascii="Times New Roman" w:hAnsi="Times New Roman"/>
          <w:sz w:val="26"/>
          <w:szCs w:val="26"/>
        </w:rPr>
        <w:t>В отношении преференциальных товаров, происходящих из наименее развитых стран – пользователей единой системы тарифных преференций Союза, применяются нулевые ставки ввозных таможенных пошлин.</w:t>
      </w:r>
    </w:p>
    <w:p w:rsidR="000C3D9E" w:rsidRPr="00534466" w:rsidRDefault="005B64E0" w:rsidP="00534466">
      <w:pPr>
        <w:autoSpaceDE w:val="0"/>
        <w:autoSpaceDN w:val="0"/>
        <w:adjustRightInd w:val="0"/>
        <w:spacing w:after="0" w:line="286" w:lineRule="auto"/>
        <w:ind w:firstLine="709"/>
        <w:jc w:val="both"/>
        <w:rPr>
          <w:rFonts w:ascii="Times New Roman" w:hAnsi="Times New Roman"/>
          <w:sz w:val="26"/>
          <w:szCs w:val="26"/>
        </w:rPr>
      </w:pPr>
      <w:r w:rsidRPr="001F77E1">
        <w:rPr>
          <w:rFonts w:ascii="Times New Roman" w:hAnsi="Times New Roman"/>
          <w:sz w:val="26"/>
          <w:szCs w:val="26"/>
        </w:rPr>
        <w:t>Кроме того, тарифные преференции в Союзе предоставляются в отношении товаров, ввозимых на таможенную территорию Союза из государств, в торгово-экономических отношениях с которыми Союзом применяется режим свободной торговли.</w:t>
      </w:r>
    </w:p>
    <w:p w:rsidR="005B64E0" w:rsidRPr="00047A92" w:rsidRDefault="00047A92" w:rsidP="00600B09">
      <w:pPr>
        <w:autoSpaceDE w:val="0"/>
        <w:autoSpaceDN w:val="0"/>
        <w:adjustRightInd w:val="0"/>
        <w:spacing w:after="0" w:line="264" w:lineRule="auto"/>
        <w:ind w:firstLine="709"/>
        <w:jc w:val="both"/>
        <w:rPr>
          <w:rFonts w:ascii="Times New Roman" w:hAnsi="Times New Roman"/>
          <w:b/>
          <w:bCs/>
          <w:sz w:val="26"/>
          <w:szCs w:val="26"/>
        </w:rPr>
      </w:pPr>
      <w:r w:rsidRPr="00047A92">
        <w:rPr>
          <w:rFonts w:ascii="Times New Roman" w:hAnsi="Times New Roman"/>
          <w:b/>
          <w:bCs/>
          <w:sz w:val="26"/>
          <w:szCs w:val="26"/>
        </w:rPr>
        <w:t>9</w:t>
      </w:r>
      <w:r w:rsidR="005B64E0" w:rsidRPr="00047A92">
        <w:rPr>
          <w:rFonts w:ascii="Times New Roman" w:hAnsi="Times New Roman"/>
          <w:b/>
          <w:bCs/>
          <w:sz w:val="26"/>
          <w:szCs w:val="26"/>
        </w:rPr>
        <w:t>.4. Особенности таможенных процедур при импорте</w:t>
      </w:r>
      <w:r w:rsidR="00682D0C" w:rsidRPr="00047A92">
        <w:rPr>
          <w:rFonts w:ascii="Times New Roman" w:hAnsi="Times New Roman"/>
          <w:b/>
          <w:bCs/>
          <w:sz w:val="26"/>
          <w:szCs w:val="26"/>
        </w:rPr>
        <w:t xml:space="preserve"> в Беларусь</w:t>
      </w:r>
    </w:p>
    <w:p w:rsidR="005B64E0" w:rsidRPr="001F77E1" w:rsidRDefault="005B64E0" w:rsidP="00600B09">
      <w:pPr>
        <w:autoSpaceDE w:val="0"/>
        <w:autoSpaceDN w:val="0"/>
        <w:adjustRightInd w:val="0"/>
        <w:spacing w:after="0" w:line="264" w:lineRule="auto"/>
        <w:ind w:firstLine="709"/>
        <w:jc w:val="both"/>
        <w:rPr>
          <w:rFonts w:ascii="Times New Roman" w:hAnsi="Times New Roman"/>
          <w:bCs/>
          <w:sz w:val="26"/>
          <w:szCs w:val="26"/>
        </w:rPr>
      </w:pPr>
      <w:r w:rsidRPr="001F77E1">
        <w:rPr>
          <w:rFonts w:ascii="Times New Roman" w:hAnsi="Times New Roman"/>
          <w:bCs/>
          <w:sz w:val="26"/>
          <w:szCs w:val="26"/>
        </w:rPr>
        <w:t>В ЕАЭС осуществляется единое таможенное регулирование в соответствии с</w:t>
      </w:r>
      <w:r w:rsidR="001F2639">
        <w:rPr>
          <w:rFonts w:ascii="Times New Roman" w:hAnsi="Times New Roman"/>
          <w:bCs/>
          <w:sz w:val="26"/>
          <w:szCs w:val="26"/>
        </w:rPr>
        <w:t> </w:t>
      </w:r>
      <w:r w:rsidRPr="001F77E1">
        <w:rPr>
          <w:rFonts w:ascii="Times New Roman" w:hAnsi="Times New Roman"/>
          <w:bCs/>
          <w:sz w:val="26"/>
          <w:szCs w:val="26"/>
        </w:rPr>
        <w:t xml:space="preserve">Договором о </w:t>
      </w:r>
      <w:r w:rsidR="005E21D6" w:rsidRPr="001F77E1">
        <w:rPr>
          <w:rFonts w:ascii="Times New Roman" w:hAnsi="Times New Roman"/>
          <w:bCs/>
          <w:sz w:val="26"/>
          <w:szCs w:val="26"/>
        </w:rPr>
        <w:t>ЕАЭС</w:t>
      </w:r>
      <w:r w:rsidRPr="001F77E1">
        <w:rPr>
          <w:rFonts w:ascii="Times New Roman" w:hAnsi="Times New Roman"/>
          <w:bCs/>
          <w:sz w:val="26"/>
          <w:szCs w:val="26"/>
        </w:rPr>
        <w:t xml:space="preserve"> и регулирующими таможенные правоотношения международными договорами и актами, составляющими </w:t>
      </w:r>
      <w:r w:rsidR="005E21D6" w:rsidRPr="001F77E1">
        <w:rPr>
          <w:rFonts w:ascii="Times New Roman" w:hAnsi="Times New Roman"/>
          <w:bCs/>
          <w:sz w:val="26"/>
          <w:szCs w:val="26"/>
        </w:rPr>
        <w:t>нормативно-</w:t>
      </w:r>
      <w:r w:rsidR="00687522" w:rsidRPr="001F77E1">
        <w:rPr>
          <w:rFonts w:ascii="Times New Roman" w:hAnsi="Times New Roman"/>
          <w:bCs/>
          <w:sz w:val="26"/>
          <w:szCs w:val="26"/>
        </w:rPr>
        <w:t>правовую базу ЕАЭС. Таможенный кодекс ЕАЭС вступ</w:t>
      </w:r>
      <w:r w:rsidR="0028636F" w:rsidRPr="001F77E1">
        <w:rPr>
          <w:rFonts w:ascii="Times New Roman" w:hAnsi="Times New Roman"/>
          <w:bCs/>
          <w:sz w:val="26"/>
          <w:szCs w:val="26"/>
        </w:rPr>
        <w:t>ил</w:t>
      </w:r>
      <w:r w:rsidR="00687522" w:rsidRPr="001F77E1">
        <w:rPr>
          <w:rFonts w:ascii="Times New Roman" w:hAnsi="Times New Roman"/>
          <w:bCs/>
          <w:sz w:val="26"/>
          <w:szCs w:val="26"/>
        </w:rPr>
        <w:t xml:space="preserve"> в силу 1 января 2018 г.</w:t>
      </w:r>
    </w:p>
    <w:p w:rsidR="005B64E0" w:rsidRPr="001F77E1" w:rsidRDefault="00EC4C61" w:rsidP="00600B09">
      <w:pPr>
        <w:autoSpaceDE w:val="0"/>
        <w:autoSpaceDN w:val="0"/>
        <w:adjustRightInd w:val="0"/>
        <w:spacing w:after="0" w:line="264" w:lineRule="auto"/>
        <w:ind w:firstLine="709"/>
        <w:jc w:val="both"/>
        <w:rPr>
          <w:rFonts w:ascii="Times New Roman" w:hAnsi="Times New Roman"/>
          <w:bCs/>
          <w:sz w:val="26"/>
          <w:szCs w:val="26"/>
        </w:rPr>
      </w:pPr>
      <w:r w:rsidRPr="001F77E1">
        <w:rPr>
          <w:rFonts w:ascii="Times New Roman" w:hAnsi="Times New Roman"/>
          <w:bCs/>
          <w:sz w:val="26"/>
          <w:szCs w:val="26"/>
        </w:rPr>
        <w:t xml:space="preserve">Национальным правовым документом, регулирующим таможенную сферу в Республике Беларусь, включая особенности таможенного оформления товаров при импорте, является Закон Республики Беларусь от 10 января 2014 г. № 129-З «О таможенном регулировании в Республике Беларусь» </w:t>
      </w:r>
      <w:r w:rsidRPr="001F77E1">
        <w:rPr>
          <w:rFonts w:ascii="Times New Roman" w:hAnsi="Times New Roman"/>
          <w:sz w:val="26"/>
          <w:szCs w:val="26"/>
        </w:rPr>
        <w:t xml:space="preserve">(в ред. </w:t>
      </w:r>
      <w:hyperlink r:id="rId33" w:history="1">
        <w:r w:rsidRPr="001F77E1">
          <w:rPr>
            <w:rFonts w:ascii="Times New Roman" w:hAnsi="Times New Roman"/>
            <w:sz w:val="26"/>
            <w:szCs w:val="26"/>
          </w:rPr>
          <w:t>Закона</w:t>
        </w:r>
      </w:hyperlink>
      <w:r w:rsidRPr="001F77E1">
        <w:rPr>
          <w:rFonts w:ascii="Times New Roman" w:hAnsi="Times New Roman"/>
          <w:sz w:val="26"/>
          <w:szCs w:val="26"/>
        </w:rPr>
        <w:t xml:space="preserve"> Республики Беларусь от 19.06.2017 N 32-З)</w:t>
      </w:r>
      <w:r w:rsidRPr="001F77E1">
        <w:rPr>
          <w:rFonts w:ascii="Times New Roman" w:hAnsi="Times New Roman"/>
          <w:bCs/>
          <w:sz w:val="26"/>
          <w:szCs w:val="26"/>
        </w:rPr>
        <w:t xml:space="preserve">. </w:t>
      </w:r>
      <w:r w:rsidR="005B64E0" w:rsidRPr="001F77E1">
        <w:rPr>
          <w:rFonts w:ascii="Times New Roman" w:hAnsi="Times New Roman"/>
          <w:bCs/>
          <w:sz w:val="26"/>
          <w:szCs w:val="26"/>
        </w:rPr>
        <w:t>Положения данного документа действуют в части</w:t>
      </w:r>
      <w:r w:rsidR="005970BE" w:rsidRPr="001F77E1">
        <w:rPr>
          <w:rFonts w:ascii="Times New Roman" w:hAnsi="Times New Roman"/>
          <w:bCs/>
          <w:sz w:val="26"/>
          <w:szCs w:val="26"/>
        </w:rPr>
        <w:t>, не противоречащей</w:t>
      </w:r>
      <w:r w:rsidR="005B64E0" w:rsidRPr="001F77E1">
        <w:rPr>
          <w:rFonts w:ascii="Times New Roman" w:hAnsi="Times New Roman"/>
          <w:bCs/>
          <w:sz w:val="26"/>
          <w:szCs w:val="26"/>
        </w:rPr>
        <w:t xml:space="preserve"> нормам Таможенного кодекса </w:t>
      </w:r>
      <w:r w:rsidR="00687522" w:rsidRPr="001F77E1">
        <w:rPr>
          <w:rFonts w:ascii="Times New Roman" w:hAnsi="Times New Roman"/>
          <w:bCs/>
          <w:sz w:val="26"/>
          <w:szCs w:val="26"/>
        </w:rPr>
        <w:t>ТС</w:t>
      </w:r>
      <w:r w:rsidR="00BD6640" w:rsidRPr="001F77E1">
        <w:rPr>
          <w:rFonts w:ascii="Times New Roman" w:hAnsi="Times New Roman"/>
          <w:bCs/>
          <w:sz w:val="26"/>
          <w:szCs w:val="26"/>
        </w:rPr>
        <w:t>.</w:t>
      </w:r>
    </w:p>
    <w:p w:rsidR="000E404C" w:rsidRPr="001F77E1" w:rsidRDefault="000E404C" w:rsidP="00600B09">
      <w:pPr>
        <w:autoSpaceDE w:val="0"/>
        <w:autoSpaceDN w:val="0"/>
        <w:adjustRightInd w:val="0"/>
        <w:spacing w:after="0" w:line="264" w:lineRule="auto"/>
        <w:ind w:firstLine="539"/>
        <w:jc w:val="both"/>
        <w:rPr>
          <w:rFonts w:ascii="Times New Roman" w:hAnsi="Times New Roman"/>
          <w:sz w:val="26"/>
          <w:szCs w:val="26"/>
        </w:rPr>
      </w:pPr>
      <w:r w:rsidRPr="001F77E1">
        <w:rPr>
          <w:rFonts w:ascii="Times New Roman" w:hAnsi="Times New Roman"/>
          <w:bCs/>
          <w:sz w:val="26"/>
          <w:szCs w:val="26"/>
        </w:rPr>
        <w:t xml:space="preserve">С </w:t>
      </w:r>
      <w:r w:rsidR="00A31FFF" w:rsidRPr="001F77E1">
        <w:rPr>
          <w:rFonts w:ascii="Times New Roman" w:hAnsi="Times New Roman"/>
          <w:bCs/>
          <w:sz w:val="26"/>
          <w:szCs w:val="26"/>
        </w:rPr>
        <w:t>23.07.</w:t>
      </w:r>
      <w:r w:rsidRPr="001F77E1">
        <w:rPr>
          <w:rFonts w:ascii="Times New Roman" w:hAnsi="Times New Roman"/>
          <w:bCs/>
          <w:sz w:val="26"/>
          <w:szCs w:val="26"/>
        </w:rPr>
        <w:t>2015 г</w:t>
      </w:r>
      <w:r w:rsidR="00A31FFF" w:rsidRPr="001F77E1">
        <w:rPr>
          <w:rFonts w:ascii="Times New Roman" w:hAnsi="Times New Roman"/>
          <w:bCs/>
          <w:sz w:val="26"/>
          <w:szCs w:val="26"/>
        </w:rPr>
        <w:t>.</w:t>
      </w:r>
      <w:r w:rsidRPr="001F77E1">
        <w:rPr>
          <w:rFonts w:ascii="Times New Roman" w:hAnsi="Times New Roman"/>
          <w:bCs/>
          <w:sz w:val="26"/>
          <w:szCs w:val="26"/>
        </w:rPr>
        <w:t xml:space="preserve"> в </w:t>
      </w:r>
      <w:r w:rsidR="00A31FFF" w:rsidRPr="001F77E1">
        <w:rPr>
          <w:rFonts w:ascii="Times New Roman" w:hAnsi="Times New Roman"/>
          <w:bCs/>
          <w:sz w:val="26"/>
          <w:szCs w:val="26"/>
        </w:rPr>
        <w:t>республике</w:t>
      </w:r>
      <w:r w:rsidRPr="001F77E1">
        <w:rPr>
          <w:rFonts w:ascii="Times New Roman" w:hAnsi="Times New Roman"/>
          <w:bCs/>
          <w:sz w:val="26"/>
          <w:szCs w:val="26"/>
        </w:rPr>
        <w:t xml:space="preserve"> введен институт национального гаранта</w:t>
      </w:r>
      <w:r w:rsidRPr="001F77E1">
        <w:rPr>
          <w:rFonts w:ascii="Times New Roman" w:hAnsi="Times New Roman"/>
          <w:sz w:val="26"/>
          <w:szCs w:val="26"/>
        </w:rPr>
        <w:t xml:space="preserve"> обеспе</w:t>
      </w:r>
      <w:r w:rsidR="00D36DB1" w:rsidRPr="001F77E1">
        <w:rPr>
          <w:rFonts w:ascii="Times New Roman" w:hAnsi="Times New Roman"/>
          <w:sz w:val="26"/>
          <w:szCs w:val="26"/>
        </w:rPr>
        <w:t xml:space="preserve">чения уплаты таможенных пошлин </w:t>
      </w:r>
      <w:r w:rsidRPr="001F77E1">
        <w:rPr>
          <w:rFonts w:ascii="Times New Roman" w:hAnsi="Times New Roman"/>
          <w:sz w:val="26"/>
          <w:szCs w:val="26"/>
        </w:rPr>
        <w:t>(Указ Президента Республики Беларусь от 17.07.2015 № 325 «О национальном гаранте обеспечения уплаты таможенных пошлин, налогов»</w:t>
      </w:r>
      <w:r w:rsidR="00D36DB1" w:rsidRPr="001F77E1">
        <w:rPr>
          <w:rFonts w:ascii="Times New Roman" w:hAnsi="Times New Roman"/>
          <w:sz w:val="26"/>
          <w:szCs w:val="26"/>
        </w:rPr>
        <w:t>)</w:t>
      </w:r>
      <w:r w:rsidRPr="001F77E1">
        <w:rPr>
          <w:rFonts w:ascii="Times New Roman" w:hAnsi="Times New Roman"/>
          <w:sz w:val="26"/>
          <w:szCs w:val="26"/>
        </w:rPr>
        <w:t xml:space="preserve">, </w:t>
      </w:r>
      <w:r w:rsidR="00D36DB1" w:rsidRPr="001F77E1">
        <w:rPr>
          <w:rFonts w:ascii="Times New Roman" w:hAnsi="Times New Roman"/>
          <w:sz w:val="26"/>
          <w:szCs w:val="26"/>
        </w:rPr>
        <w:t>как</w:t>
      </w:r>
      <w:r w:rsidRPr="001F77E1">
        <w:rPr>
          <w:rFonts w:ascii="Times New Roman" w:hAnsi="Times New Roman"/>
          <w:sz w:val="26"/>
          <w:szCs w:val="26"/>
        </w:rPr>
        <w:t xml:space="preserve"> од</w:t>
      </w:r>
      <w:r w:rsidR="00D36DB1" w:rsidRPr="001F77E1">
        <w:rPr>
          <w:rFonts w:ascii="Times New Roman" w:hAnsi="Times New Roman"/>
          <w:sz w:val="26"/>
          <w:szCs w:val="26"/>
        </w:rPr>
        <w:t>ин</w:t>
      </w:r>
      <w:r w:rsidRPr="001F77E1">
        <w:rPr>
          <w:rFonts w:ascii="Times New Roman" w:hAnsi="Times New Roman"/>
          <w:sz w:val="26"/>
          <w:szCs w:val="26"/>
        </w:rPr>
        <w:t xml:space="preserve"> из способов </w:t>
      </w:r>
      <w:r w:rsidRPr="001F77E1">
        <w:rPr>
          <w:rFonts w:ascii="Times New Roman" w:hAnsi="Times New Roman"/>
          <w:i/>
          <w:iCs/>
          <w:sz w:val="26"/>
          <w:szCs w:val="26"/>
        </w:rPr>
        <w:t>поручительства</w:t>
      </w:r>
      <w:r w:rsidR="00627878" w:rsidRPr="001F77E1">
        <w:rPr>
          <w:rFonts w:ascii="Times New Roman" w:hAnsi="Times New Roman"/>
          <w:i/>
          <w:iCs/>
          <w:sz w:val="26"/>
          <w:szCs w:val="26"/>
        </w:rPr>
        <w:t xml:space="preserve"> </w:t>
      </w:r>
      <w:r w:rsidR="00D36DB1" w:rsidRPr="001F77E1">
        <w:rPr>
          <w:rFonts w:ascii="Times New Roman" w:hAnsi="Times New Roman"/>
          <w:sz w:val="26"/>
          <w:szCs w:val="26"/>
        </w:rPr>
        <w:t xml:space="preserve">на таможенной территории </w:t>
      </w:r>
      <w:r w:rsidR="00D35CD8" w:rsidRPr="001F77E1">
        <w:rPr>
          <w:rFonts w:ascii="Times New Roman" w:hAnsi="Times New Roman"/>
          <w:sz w:val="26"/>
          <w:szCs w:val="26"/>
        </w:rPr>
        <w:t>ЕАЭС</w:t>
      </w:r>
      <w:r w:rsidR="00D36DB1" w:rsidRPr="001F77E1">
        <w:rPr>
          <w:rFonts w:ascii="Times New Roman" w:hAnsi="Times New Roman"/>
          <w:sz w:val="26"/>
          <w:szCs w:val="26"/>
        </w:rPr>
        <w:t>.</w:t>
      </w:r>
      <w:r w:rsidR="002D1750" w:rsidRPr="001F77E1">
        <w:rPr>
          <w:rFonts w:ascii="Times New Roman" w:hAnsi="Times New Roman"/>
          <w:sz w:val="26"/>
          <w:szCs w:val="26"/>
        </w:rPr>
        <w:t xml:space="preserve"> </w:t>
      </w:r>
      <w:r w:rsidRPr="001F77E1">
        <w:rPr>
          <w:rFonts w:ascii="Times New Roman" w:hAnsi="Times New Roman"/>
          <w:bCs/>
          <w:sz w:val="26"/>
          <w:szCs w:val="26"/>
        </w:rPr>
        <w:t>Национальными гарантами</w:t>
      </w:r>
      <w:r w:rsidR="002D1750" w:rsidRPr="001F77E1">
        <w:rPr>
          <w:rFonts w:ascii="Times New Roman" w:hAnsi="Times New Roman"/>
          <w:bCs/>
          <w:sz w:val="26"/>
          <w:szCs w:val="26"/>
        </w:rPr>
        <w:t xml:space="preserve"> </w:t>
      </w:r>
      <w:r w:rsidRPr="001F77E1">
        <w:rPr>
          <w:rFonts w:ascii="Times New Roman" w:hAnsi="Times New Roman"/>
          <w:iCs/>
          <w:sz w:val="26"/>
          <w:szCs w:val="26"/>
        </w:rPr>
        <w:t>при помещении товаров под таможенную процедуру таможенного транзита</w:t>
      </w:r>
      <w:r w:rsidRPr="001F77E1">
        <w:rPr>
          <w:rFonts w:ascii="Times New Roman" w:hAnsi="Times New Roman"/>
          <w:sz w:val="26"/>
          <w:szCs w:val="26"/>
        </w:rPr>
        <w:t xml:space="preserve"> на территории </w:t>
      </w:r>
      <w:r w:rsidR="00D35CD8" w:rsidRPr="001F77E1">
        <w:rPr>
          <w:rFonts w:ascii="Times New Roman" w:hAnsi="Times New Roman"/>
          <w:sz w:val="26"/>
          <w:szCs w:val="26"/>
        </w:rPr>
        <w:t>ЕАЭС</w:t>
      </w:r>
      <w:r w:rsidR="002D1750" w:rsidRPr="001F77E1">
        <w:rPr>
          <w:rFonts w:ascii="Times New Roman" w:hAnsi="Times New Roman"/>
          <w:sz w:val="26"/>
          <w:szCs w:val="26"/>
        </w:rPr>
        <w:t xml:space="preserve"> </w:t>
      </w:r>
      <w:r w:rsidRPr="001F77E1">
        <w:rPr>
          <w:rFonts w:ascii="Times New Roman" w:hAnsi="Times New Roman"/>
          <w:bCs/>
          <w:sz w:val="26"/>
          <w:szCs w:val="26"/>
        </w:rPr>
        <w:t xml:space="preserve">могут быть субъекты хозяйствования, которые являются поручителями перед таможенными органами и отвечают </w:t>
      </w:r>
      <w:r w:rsidR="00D36DB1" w:rsidRPr="001F77E1">
        <w:rPr>
          <w:rFonts w:ascii="Times New Roman" w:hAnsi="Times New Roman"/>
          <w:bCs/>
          <w:sz w:val="26"/>
          <w:szCs w:val="26"/>
        </w:rPr>
        <w:t xml:space="preserve">установленным Указом </w:t>
      </w:r>
      <w:r w:rsidRPr="001F77E1">
        <w:rPr>
          <w:rFonts w:ascii="Times New Roman" w:hAnsi="Times New Roman"/>
          <w:bCs/>
          <w:sz w:val="26"/>
          <w:szCs w:val="26"/>
        </w:rPr>
        <w:t>критериям</w:t>
      </w:r>
      <w:r w:rsidR="00627878" w:rsidRPr="001F77E1">
        <w:rPr>
          <w:rFonts w:ascii="Times New Roman" w:hAnsi="Times New Roman"/>
          <w:bCs/>
          <w:sz w:val="26"/>
          <w:szCs w:val="26"/>
        </w:rPr>
        <w:t>:</w:t>
      </w:r>
    </w:p>
    <w:p w:rsidR="000E404C" w:rsidRPr="001F77E1" w:rsidRDefault="006562D1" w:rsidP="00600B09">
      <w:pPr>
        <w:tabs>
          <w:tab w:val="left" w:pos="-993"/>
        </w:tabs>
        <w:autoSpaceDE w:val="0"/>
        <w:autoSpaceDN w:val="0"/>
        <w:adjustRightInd w:val="0"/>
        <w:spacing w:after="0" w:line="264" w:lineRule="auto"/>
        <w:ind w:firstLine="567"/>
        <w:jc w:val="both"/>
        <w:rPr>
          <w:rFonts w:ascii="Times New Roman" w:hAnsi="Times New Roman"/>
          <w:sz w:val="26"/>
          <w:szCs w:val="26"/>
        </w:rPr>
      </w:pPr>
      <w:r w:rsidRPr="001F77E1">
        <w:rPr>
          <w:rFonts w:ascii="Times New Roman" w:hAnsi="Times New Roman"/>
          <w:sz w:val="26"/>
          <w:szCs w:val="26"/>
        </w:rPr>
        <w:t>- </w:t>
      </w:r>
      <w:r w:rsidR="000E404C" w:rsidRPr="001F77E1">
        <w:rPr>
          <w:rFonts w:ascii="Times New Roman" w:hAnsi="Times New Roman"/>
          <w:sz w:val="26"/>
          <w:szCs w:val="26"/>
        </w:rPr>
        <w:t>являются акционерами - владельцами более 50% акций банка, включенного в реестр банков и небанковских кредитно-финансовых организаций, признанных таможенными органами гарантами уплаты таможенных платежей;</w:t>
      </w:r>
    </w:p>
    <w:p w:rsidR="00D36DB1" w:rsidRPr="001F77E1" w:rsidRDefault="006562D1" w:rsidP="00600B09">
      <w:pPr>
        <w:autoSpaceDE w:val="0"/>
        <w:autoSpaceDN w:val="0"/>
        <w:adjustRightInd w:val="0"/>
        <w:spacing w:after="0" w:line="264" w:lineRule="auto"/>
        <w:ind w:firstLine="567"/>
        <w:jc w:val="both"/>
        <w:rPr>
          <w:rFonts w:ascii="Times New Roman" w:hAnsi="Times New Roman"/>
          <w:sz w:val="26"/>
          <w:szCs w:val="26"/>
        </w:rPr>
      </w:pPr>
      <w:r w:rsidRPr="001F77E1">
        <w:rPr>
          <w:rFonts w:ascii="Times New Roman" w:hAnsi="Times New Roman"/>
          <w:sz w:val="26"/>
          <w:szCs w:val="26"/>
        </w:rPr>
        <w:t>- </w:t>
      </w:r>
      <w:r w:rsidR="000E404C" w:rsidRPr="001F77E1">
        <w:rPr>
          <w:rFonts w:ascii="Times New Roman" w:hAnsi="Times New Roman"/>
          <w:sz w:val="26"/>
          <w:szCs w:val="26"/>
        </w:rPr>
        <w:t>гарантировали надлежащее исполнение своих обязательств перед таможенными органами (например, банковской гарантией и (или) денежными средствами на сумму не менее 220 млн</w:t>
      </w:r>
      <w:r w:rsidR="00627878" w:rsidRPr="001F77E1">
        <w:rPr>
          <w:rFonts w:ascii="Times New Roman" w:hAnsi="Times New Roman"/>
          <w:sz w:val="26"/>
          <w:szCs w:val="26"/>
        </w:rPr>
        <w:t xml:space="preserve"> </w:t>
      </w:r>
      <w:r w:rsidR="000E404C" w:rsidRPr="001F77E1">
        <w:rPr>
          <w:rFonts w:ascii="Times New Roman" w:hAnsi="Times New Roman"/>
          <w:sz w:val="26"/>
          <w:szCs w:val="26"/>
        </w:rPr>
        <w:t>дол</w:t>
      </w:r>
      <w:r w:rsidR="00627878" w:rsidRPr="001F77E1">
        <w:rPr>
          <w:rFonts w:ascii="Times New Roman" w:hAnsi="Times New Roman"/>
          <w:sz w:val="26"/>
          <w:szCs w:val="26"/>
        </w:rPr>
        <w:t>л</w:t>
      </w:r>
      <w:r w:rsidR="000E404C" w:rsidRPr="001F77E1">
        <w:rPr>
          <w:rFonts w:ascii="Times New Roman" w:hAnsi="Times New Roman"/>
          <w:sz w:val="26"/>
          <w:szCs w:val="26"/>
        </w:rPr>
        <w:t>. США)</w:t>
      </w:r>
      <w:r w:rsidR="00D36DB1" w:rsidRPr="001F77E1">
        <w:rPr>
          <w:rFonts w:ascii="Times New Roman" w:hAnsi="Times New Roman"/>
          <w:sz w:val="26"/>
          <w:szCs w:val="26"/>
        </w:rPr>
        <w:t xml:space="preserve"> и др. </w:t>
      </w:r>
    </w:p>
    <w:p w:rsidR="000E404C" w:rsidRPr="001F77E1" w:rsidRDefault="000E404C" w:rsidP="00600B09">
      <w:pPr>
        <w:autoSpaceDE w:val="0"/>
        <w:autoSpaceDN w:val="0"/>
        <w:adjustRightInd w:val="0"/>
        <w:spacing w:after="0" w:line="264" w:lineRule="auto"/>
        <w:ind w:firstLine="539"/>
        <w:jc w:val="both"/>
        <w:rPr>
          <w:rFonts w:ascii="Times New Roman" w:hAnsi="Times New Roman"/>
          <w:sz w:val="26"/>
          <w:szCs w:val="26"/>
        </w:rPr>
      </w:pPr>
      <w:r w:rsidRPr="001F77E1">
        <w:rPr>
          <w:rFonts w:ascii="Times New Roman" w:hAnsi="Times New Roman"/>
          <w:bCs/>
          <w:sz w:val="26"/>
          <w:szCs w:val="26"/>
        </w:rPr>
        <w:t>Национальный гарант вправе предоставлять обеспечение уплаты таможенных пошлин, налогов на сумму, превышающую в два раза сумму гарантии</w:t>
      </w:r>
      <w:r w:rsidR="005E21D6" w:rsidRPr="001F77E1">
        <w:rPr>
          <w:rFonts w:ascii="Times New Roman" w:hAnsi="Times New Roman"/>
          <w:bCs/>
          <w:sz w:val="26"/>
          <w:szCs w:val="26"/>
        </w:rPr>
        <w:t>.</w:t>
      </w:r>
    </w:p>
    <w:p w:rsidR="001A78FA" w:rsidRDefault="001A78FA" w:rsidP="00600B09">
      <w:pPr>
        <w:autoSpaceDE w:val="0"/>
        <w:autoSpaceDN w:val="0"/>
        <w:adjustRightInd w:val="0"/>
        <w:spacing w:after="0" w:line="264" w:lineRule="auto"/>
        <w:ind w:firstLine="567"/>
        <w:jc w:val="both"/>
        <w:rPr>
          <w:rFonts w:ascii="Times New Roman" w:hAnsi="Times New Roman"/>
          <w:b/>
          <w:bCs/>
          <w:i/>
          <w:sz w:val="26"/>
          <w:szCs w:val="26"/>
        </w:rPr>
      </w:pPr>
    </w:p>
    <w:p w:rsidR="005B64E0" w:rsidRPr="00047A92" w:rsidRDefault="00047A92" w:rsidP="00600B09">
      <w:pPr>
        <w:autoSpaceDE w:val="0"/>
        <w:autoSpaceDN w:val="0"/>
        <w:adjustRightInd w:val="0"/>
        <w:spacing w:after="0" w:line="264" w:lineRule="auto"/>
        <w:ind w:firstLine="709"/>
        <w:jc w:val="both"/>
        <w:rPr>
          <w:rFonts w:ascii="Times New Roman" w:hAnsi="Times New Roman"/>
          <w:b/>
          <w:bCs/>
          <w:sz w:val="26"/>
          <w:szCs w:val="26"/>
        </w:rPr>
      </w:pPr>
      <w:r w:rsidRPr="00047A92">
        <w:rPr>
          <w:rFonts w:ascii="Times New Roman" w:hAnsi="Times New Roman"/>
          <w:b/>
          <w:bCs/>
          <w:sz w:val="26"/>
          <w:szCs w:val="26"/>
        </w:rPr>
        <w:t>9</w:t>
      </w:r>
      <w:r w:rsidR="005B64E0" w:rsidRPr="00047A92">
        <w:rPr>
          <w:rFonts w:ascii="Times New Roman" w:hAnsi="Times New Roman"/>
          <w:b/>
          <w:bCs/>
          <w:sz w:val="26"/>
          <w:szCs w:val="26"/>
        </w:rPr>
        <w:t xml:space="preserve">.5. Нетарифные меры и техническое </w:t>
      </w:r>
      <w:r w:rsidR="00EC4C61" w:rsidRPr="00047A92">
        <w:rPr>
          <w:rFonts w:ascii="Times New Roman" w:hAnsi="Times New Roman"/>
          <w:b/>
          <w:bCs/>
          <w:sz w:val="26"/>
          <w:szCs w:val="26"/>
        </w:rPr>
        <w:t>регулирование</w:t>
      </w:r>
    </w:p>
    <w:p w:rsidR="005B64E0" w:rsidRPr="00183DBC" w:rsidRDefault="005B64E0" w:rsidP="00600B09">
      <w:pPr>
        <w:tabs>
          <w:tab w:val="left" w:pos="0"/>
        </w:tabs>
        <w:spacing w:after="0" w:line="264" w:lineRule="auto"/>
        <w:ind w:firstLine="709"/>
        <w:jc w:val="both"/>
        <w:rPr>
          <w:rFonts w:ascii="Times New Roman" w:hAnsi="Times New Roman"/>
          <w:sz w:val="26"/>
          <w:szCs w:val="26"/>
        </w:rPr>
      </w:pPr>
      <w:r w:rsidRPr="00183DBC">
        <w:rPr>
          <w:rFonts w:ascii="Times New Roman" w:hAnsi="Times New Roman"/>
          <w:sz w:val="26"/>
          <w:szCs w:val="26"/>
        </w:rPr>
        <w:t>В рамках функционирования внутреннего рынка ЕАЭС во взаимной торговле товарами государства – члены не применяют меры нетарифного регулирования.</w:t>
      </w:r>
    </w:p>
    <w:p w:rsidR="005B64E0" w:rsidRPr="00183DBC" w:rsidRDefault="005B64E0" w:rsidP="00600B09">
      <w:pPr>
        <w:tabs>
          <w:tab w:val="left" w:pos="0"/>
        </w:tabs>
        <w:spacing w:after="0" w:line="264" w:lineRule="auto"/>
        <w:ind w:firstLine="709"/>
        <w:jc w:val="both"/>
        <w:rPr>
          <w:rFonts w:ascii="Times New Roman" w:hAnsi="Times New Roman"/>
          <w:sz w:val="26"/>
          <w:szCs w:val="26"/>
        </w:rPr>
      </w:pPr>
      <w:r w:rsidRPr="00183DBC">
        <w:rPr>
          <w:rFonts w:ascii="Times New Roman" w:hAnsi="Times New Roman"/>
          <w:sz w:val="26"/>
          <w:szCs w:val="26"/>
        </w:rPr>
        <w:t>В торговле с третьими странами Союзом на основе принципов гласности и недискриминации применяются следующие единые меры нетарифного регулирования:</w:t>
      </w:r>
    </w:p>
    <w:p w:rsidR="005B64E0" w:rsidRPr="00183DBC" w:rsidRDefault="006562D1" w:rsidP="00600B09">
      <w:pPr>
        <w:tabs>
          <w:tab w:val="left" w:pos="0"/>
        </w:tabs>
        <w:spacing w:after="0" w:line="264" w:lineRule="auto"/>
        <w:ind w:firstLine="709"/>
        <w:jc w:val="both"/>
        <w:rPr>
          <w:rFonts w:ascii="Times New Roman" w:hAnsi="Times New Roman"/>
          <w:sz w:val="26"/>
          <w:szCs w:val="26"/>
        </w:rPr>
      </w:pPr>
      <w:r>
        <w:rPr>
          <w:rFonts w:ascii="Times New Roman" w:hAnsi="Times New Roman"/>
          <w:sz w:val="26"/>
          <w:szCs w:val="26"/>
        </w:rPr>
        <w:t>- </w:t>
      </w:r>
      <w:r w:rsidR="005B64E0" w:rsidRPr="00183DBC">
        <w:rPr>
          <w:rFonts w:ascii="Times New Roman" w:hAnsi="Times New Roman"/>
          <w:sz w:val="26"/>
          <w:szCs w:val="26"/>
        </w:rPr>
        <w:t>запрет ввоза и (или) вывоза товаров;</w:t>
      </w:r>
    </w:p>
    <w:p w:rsidR="005B64E0" w:rsidRPr="00183DBC" w:rsidRDefault="006562D1" w:rsidP="00600B09">
      <w:pPr>
        <w:tabs>
          <w:tab w:val="left" w:pos="0"/>
        </w:tabs>
        <w:spacing w:after="0" w:line="264" w:lineRule="auto"/>
        <w:ind w:firstLine="709"/>
        <w:jc w:val="both"/>
        <w:rPr>
          <w:rFonts w:ascii="Times New Roman" w:hAnsi="Times New Roman"/>
          <w:sz w:val="26"/>
          <w:szCs w:val="26"/>
        </w:rPr>
      </w:pPr>
      <w:r>
        <w:rPr>
          <w:rFonts w:ascii="Times New Roman" w:hAnsi="Times New Roman"/>
          <w:sz w:val="26"/>
          <w:szCs w:val="26"/>
        </w:rPr>
        <w:t>- </w:t>
      </w:r>
      <w:r w:rsidR="005B64E0" w:rsidRPr="00183DBC">
        <w:rPr>
          <w:rFonts w:ascii="Times New Roman" w:hAnsi="Times New Roman"/>
          <w:sz w:val="26"/>
          <w:szCs w:val="26"/>
        </w:rPr>
        <w:t>количественные ограничения ввоза и (или) вывоза товаров;</w:t>
      </w:r>
    </w:p>
    <w:p w:rsidR="005B64E0" w:rsidRPr="00183DBC" w:rsidRDefault="006562D1" w:rsidP="00600B09">
      <w:pPr>
        <w:autoSpaceDE w:val="0"/>
        <w:autoSpaceDN w:val="0"/>
        <w:adjustRightInd w:val="0"/>
        <w:spacing w:after="0" w:line="264" w:lineRule="auto"/>
        <w:ind w:firstLine="709"/>
        <w:jc w:val="both"/>
        <w:rPr>
          <w:rFonts w:ascii="Times New Roman" w:hAnsi="Times New Roman"/>
          <w:sz w:val="26"/>
          <w:szCs w:val="26"/>
        </w:rPr>
      </w:pPr>
      <w:r>
        <w:rPr>
          <w:rFonts w:ascii="Times New Roman" w:hAnsi="Times New Roman"/>
          <w:sz w:val="26"/>
          <w:szCs w:val="26"/>
        </w:rPr>
        <w:t>- </w:t>
      </w:r>
      <w:r w:rsidR="005B64E0" w:rsidRPr="00183DBC">
        <w:rPr>
          <w:rFonts w:ascii="Times New Roman" w:hAnsi="Times New Roman"/>
          <w:sz w:val="26"/>
          <w:szCs w:val="26"/>
        </w:rPr>
        <w:t>исключительное право на экспорт и (или) импорт</w:t>
      </w:r>
      <w:r w:rsidR="00A0099E" w:rsidRPr="00183DBC">
        <w:rPr>
          <w:rFonts w:ascii="Times New Roman" w:hAnsi="Times New Roman"/>
          <w:sz w:val="26"/>
          <w:szCs w:val="26"/>
        </w:rPr>
        <w:t>;</w:t>
      </w:r>
    </w:p>
    <w:p w:rsidR="005B64E0" w:rsidRPr="00183DBC" w:rsidRDefault="006562D1" w:rsidP="00600B09">
      <w:pPr>
        <w:tabs>
          <w:tab w:val="left" w:pos="0"/>
        </w:tabs>
        <w:spacing w:after="0" w:line="264" w:lineRule="auto"/>
        <w:ind w:firstLine="709"/>
        <w:jc w:val="both"/>
        <w:rPr>
          <w:rFonts w:ascii="Times New Roman" w:hAnsi="Times New Roman"/>
          <w:sz w:val="26"/>
          <w:szCs w:val="26"/>
        </w:rPr>
      </w:pPr>
      <w:r>
        <w:rPr>
          <w:rFonts w:ascii="Times New Roman" w:hAnsi="Times New Roman"/>
          <w:sz w:val="26"/>
          <w:szCs w:val="26"/>
        </w:rPr>
        <w:t>- </w:t>
      </w:r>
      <w:r w:rsidR="005B64E0" w:rsidRPr="00183DBC">
        <w:rPr>
          <w:rFonts w:ascii="Times New Roman" w:hAnsi="Times New Roman"/>
          <w:sz w:val="26"/>
          <w:szCs w:val="26"/>
        </w:rPr>
        <w:t>автоматическое лицензирование (наблюдение) экспорта и (или) импорта товаров;</w:t>
      </w:r>
    </w:p>
    <w:p w:rsidR="005B64E0" w:rsidRPr="00183DBC" w:rsidRDefault="005B64E0" w:rsidP="00600B09">
      <w:pPr>
        <w:tabs>
          <w:tab w:val="left" w:pos="0"/>
        </w:tabs>
        <w:spacing w:after="0" w:line="264" w:lineRule="auto"/>
        <w:ind w:firstLine="709"/>
        <w:jc w:val="both"/>
        <w:rPr>
          <w:rFonts w:ascii="Times New Roman" w:hAnsi="Times New Roman"/>
          <w:sz w:val="26"/>
          <w:szCs w:val="26"/>
        </w:rPr>
      </w:pPr>
      <w:r w:rsidRPr="00183DBC">
        <w:rPr>
          <w:rFonts w:ascii="Times New Roman" w:hAnsi="Times New Roman"/>
          <w:sz w:val="26"/>
          <w:szCs w:val="26"/>
        </w:rPr>
        <w:t>-</w:t>
      </w:r>
      <w:r w:rsidR="00821FEB">
        <w:rPr>
          <w:rFonts w:ascii="Times New Roman" w:hAnsi="Times New Roman"/>
          <w:sz w:val="26"/>
          <w:szCs w:val="26"/>
        </w:rPr>
        <w:t> </w:t>
      </w:r>
      <w:r w:rsidRPr="00183DBC">
        <w:rPr>
          <w:rFonts w:ascii="Times New Roman" w:hAnsi="Times New Roman"/>
          <w:sz w:val="26"/>
          <w:szCs w:val="26"/>
        </w:rPr>
        <w:t>разрешительный порядок ввоза и (или) вывоза товаров.</w:t>
      </w:r>
    </w:p>
    <w:p w:rsidR="005B64E0" w:rsidRPr="00183DBC" w:rsidRDefault="005B64E0" w:rsidP="00600B09">
      <w:pPr>
        <w:tabs>
          <w:tab w:val="left" w:pos="0"/>
        </w:tabs>
        <w:spacing w:after="0" w:line="264" w:lineRule="auto"/>
        <w:ind w:firstLine="709"/>
        <w:jc w:val="both"/>
        <w:rPr>
          <w:rFonts w:ascii="Times New Roman" w:hAnsi="Times New Roman"/>
          <w:sz w:val="26"/>
          <w:szCs w:val="26"/>
        </w:rPr>
      </w:pPr>
      <w:r w:rsidRPr="00183DBC">
        <w:rPr>
          <w:rFonts w:ascii="Times New Roman" w:hAnsi="Times New Roman"/>
          <w:sz w:val="26"/>
          <w:szCs w:val="26"/>
        </w:rPr>
        <w:t>Решение о введении, применении, продлении и отмене мер принимаются ЕЭК. Порядок и случаи применения Союзом мер нетарифного регулирования определены в Приложении №7 к Договору о ЕАЭС.</w:t>
      </w:r>
    </w:p>
    <w:p w:rsidR="005B64E0" w:rsidRPr="00183DBC" w:rsidRDefault="005B64E0" w:rsidP="00600B09">
      <w:pPr>
        <w:tabs>
          <w:tab w:val="left" w:pos="0"/>
        </w:tabs>
        <w:spacing w:after="0" w:line="264" w:lineRule="auto"/>
        <w:ind w:firstLine="709"/>
        <w:jc w:val="both"/>
        <w:rPr>
          <w:rFonts w:ascii="Times New Roman" w:hAnsi="Times New Roman"/>
          <w:sz w:val="26"/>
          <w:szCs w:val="26"/>
        </w:rPr>
      </w:pPr>
      <w:r w:rsidRPr="00183DBC">
        <w:rPr>
          <w:rFonts w:ascii="Times New Roman" w:hAnsi="Times New Roman"/>
          <w:sz w:val="26"/>
          <w:szCs w:val="26"/>
        </w:rPr>
        <w:t xml:space="preserve">Необходимо отметить, что, помимо </w:t>
      </w:r>
      <w:r w:rsidR="00D35CD8" w:rsidRPr="00183DBC">
        <w:rPr>
          <w:rFonts w:ascii="Times New Roman" w:hAnsi="Times New Roman"/>
          <w:sz w:val="26"/>
          <w:szCs w:val="26"/>
        </w:rPr>
        <w:t>законодательства</w:t>
      </w:r>
      <w:r w:rsidRPr="00183DBC">
        <w:rPr>
          <w:rFonts w:ascii="Times New Roman" w:hAnsi="Times New Roman"/>
          <w:sz w:val="26"/>
          <w:szCs w:val="26"/>
        </w:rPr>
        <w:t xml:space="preserve"> ЕАЭС, в Республике Беларусь действует национальное законодательство, позволяющее осуществлять нетарифные меры регулирования внешней торговли, включая и вопросы экспорта.</w:t>
      </w:r>
    </w:p>
    <w:p w:rsidR="005B64E0" w:rsidRPr="00183DBC" w:rsidRDefault="006562D1" w:rsidP="00600B09">
      <w:pPr>
        <w:spacing w:after="0" w:line="264" w:lineRule="auto"/>
        <w:ind w:firstLine="709"/>
        <w:jc w:val="both"/>
        <w:rPr>
          <w:rFonts w:ascii="Times New Roman" w:hAnsi="Times New Roman"/>
          <w:sz w:val="26"/>
          <w:szCs w:val="26"/>
        </w:rPr>
      </w:pPr>
      <w:r>
        <w:rPr>
          <w:rFonts w:ascii="Times New Roman" w:hAnsi="Times New Roman"/>
          <w:sz w:val="26"/>
          <w:szCs w:val="26"/>
        </w:rPr>
        <w:t xml:space="preserve">Так, </w:t>
      </w:r>
      <w:r w:rsidR="005B64E0" w:rsidRPr="00183DBC">
        <w:rPr>
          <w:rFonts w:ascii="Times New Roman" w:hAnsi="Times New Roman"/>
          <w:sz w:val="26"/>
          <w:szCs w:val="26"/>
        </w:rPr>
        <w:t>в соответствии с п.2 статьи 13 Закона Республики Беларусь от 25.11.2004 № 347-З «О государственном регулировании внешнеторговой деятельности», Президент Республики Беларусь или, по его поручению, Правительство Республики Беларусь может устанавливать временные ограничения или запреты экспорта товаров для предотвращения либо уменьшения их критического недостатка на внутреннем рынке.</w:t>
      </w:r>
    </w:p>
    <w:p w:rsidR="005B64E0" w:rsidRPr="00183DBC" w:rsidRDefault="005B64E0" w:rsidP="00600B09">
      <w:pPr>
        <w:spacing w:after="0" w:line="264" w:lineRule="auto"/>
        <w:ind w:firstLine="709"/>
        <w:jc w:val="both"/>
        <w:rPr>
          <w:rFonts w:ascii="Times New Roman" w:hAnsi="Times New Roman"/>
          <w:bCs/>
          <w:sz w:val="26"/>
          <w:szCs w:val="26"/>
        </w:rPr>
      </w:pPr>
      <w:r w:rsidRPr="00183DBC">
        <w:rPr>
          <w:rFonts w:ascii="Times New Roman" w:hAnsi="Times New Roman"/>
          <w:sz w:val="26"/>
          <w:szCs w:val="26"/>
        </w:rPr>
        <w:t>Перечень важнейших продовольственных и (или) иных товаров, в отношении которых могут быть установлены временные ограничения или запреты на экспорт для предотвращения либо уменьшения их критического недостатка на внутреннем рынке</w:t>
      </w:r>
      <w:r w:rsidR="002C2028">
        <w:rPr>
          <w:rFonts w:ascii="Times New Roman" w:hAnsi="Times New Roman"/>
          <w:sz w:val="26"/>
          <w:szCs w:val="26"/>
        </w:rPr>
        <w:t>,</w:t>
      </w:r>
      <w:r w:rsidRPr="00183DBC">
        <w:rPr>
          <w:rFonts w:ascii="Times New Roman" w:hAnsi="Times New Roman"/>
          <w:sz w:val="26"/>
          <w:szCs w:val="26"/>
        </w:rPr>
        <w:t xml:space="preserve"> утвержден постановлением Совета Ми</w:t>
      </w:r>
      <w:r w:rsidR="00304933">
        <w:rPr>
          <w:rFonts w:ascii="Times New Roman" w:hAnsi="Times New Roman"/>
          <w:sz w:val="26"/>
          <w:szCs w:val="26"/>
        </w:rPr>
        <w:t>нистров Беларус</w:t>
      </w:r>
      <w:r w:rsidR="00FE37BA">
        <w:rPr>
          <w:rFonts w:ascii="Times New Roman" w:hAnsi="Times New Roman"/>
          <w:sz w:val="26"/>
          <w:szCs w:val="26"/>
        </w:rPr>
        <w:t>и от 10.07.2008</w:t>
      </w:r>
      <w:r w:rsidR="00304933">
        <w:rPr>
          <w:rFonts w:ascii="Times New Roman" w:hAnsi="Times New Roman"/>
          <w:sz w:val="26"/>
          <w:szCs w:val="26"/>
        </w:rPr>
        <w:br/>
      </w:r>
      <w:r w:rsidRPr="00183DBC">
        <w:rPr>
          <w:rFonts w:ascii="Times New Roman" w:hAnsi="Times New Roman"/>
          <w:sz w:val="26"/>
          <w:szCs w:val="26"/>
        </w:rPr>
        <w:t>№ 1001.</w:t>
      </w:r>
    </w:p>
    <w:p w:rsidR="005B64E0" w:rsidRDefault="005B64E0" w:rsidP="00600B09">
      <w:pPr>
        <w:spacing w:after="0" w:line="264" w:lineRule="auto"/>
        <w:ind w:firstLine="709"/>
        <w:jc w:val="both"/>
        <w:rPr>
          <w:rFonts w:ascii="Times New Roman" w:hAnsi="Times New Roman"/>
          <w:bCs/>
          <w:sz w:val="26"/>
          <w:szCs w:val="26"/>
        </w:rPr>
      </w:pPr>
      <w:r w:rsidRPr="00183DBC">
        <w:rPr>
          <w:rFonts w:ascii="Times New Roman" w:hAnsi="Times New Roman"/>
          <w:sz w:val="26"/>
          <w:szCs w:val="26"/>
        </w:rPr>
        <w:t xml:space="preserve">С целью обеспечения национальной безопасности, охраны жизни и здоровья человек, окружающей среды, соблюдения общественной морали и правопорядка, защиты культурных ценностей Республика Беларусь осуществляет государственный контроль за перемещением через государственную границу отдельных видов товаров. Перечень таких товаров, а также порядок выдачи разрешений на ввоз (вывоз) таких товаров определен </w:t>
      </w:r>
      <w:r w:rsidR="00EE0D0F" w:rsidRPr="00183DBC">
        <w:rPr>
          <w:rFonts w:ascii="Times New Roman" w:hAnsi="Times New Roman"/>
          <w:sz w:val="26"/>
          <w:szCs w:val="26"/>
        </w:rPr>
        <w:t>п</w:t>
      </w:r>
      <w:r w:rsidRPr="00183DBC">
        <w:rPr>
          <w:rFonts w:ascii="Times New Roman" w:hAnsi="Times New Roman"/>
          <w:bCs/>
          <w:sz w:val="26"/>
          <w:szCs w:val="26"/>
        </w:rPr>
        <w:t xml:space="preserve">остановлением </w:t>
      </w:r>
      <w:r w:rsidR="00455BA7">
        <w:rPr>
          <w:rFonts w:ascii="Times New Roman" w:hAnsi="Times New Roman"/>
          <w:bCs/>
          <w:sz w:val="26"/>
          <w:szCs w:val="26"/>
        </w:rPr>
        <w:t>Совета Министров Беларуси от 23.09.</w:t>
      </w:r>
      <w:r w:rsidRPr="00183DBC">
        <w:rPr>
          <w:rFonts w:ascii="Times New Roman" w:hAnsi="Times New Roman"/>
          <w:bCs/>
          <w:sz w:val="26"/>
          <w:szCs w:val="26"/>
        </w:rPr>
        <w:t>2008</w:t>
      </w:r>
      <w:r w:rsidR="002D1750">
        <w:rPr>
          <w:rFonts w:ascii="Times New Roman" w:hAnsi="Times New Roman"/>
          <w:bCs/>
          <w:sz w:val="26"/>
          <w:szCs w:val="26"/>
        </w:rPr>
        <w:t xml:space="preserve"> </w:t>
      </w:r>
      <w:r w:rsidRPr="00183DBC">
        <w:rPr>
          <w:rFonts w:ascii="Times New Roman" w:hAnsi="Times New Roman"/>
          <w:bCs/>
          <w:sz w:val="26"/>
          <w:szCs w:val="26"/>
        </w:rPr>
        <w:t>г.</w:t>
      </w:r>
      <w:r w:rsidR="002D1750">
        <w:rPr>
          <w:rFonts w:ascii="Times New Roman" w:hAnsi="Times New Roman"/>
          <w:bCs/>
          <w:sz w:val="26"/>
          <w:szCs w:val="26"/>
        </w:rPr>
        <w:t xml:space="preserve"> </w:t>
      </w:r>
      <w:r w:rsidRPr="00183DBC">
        <w:rPr>
          <w:rFonts w:ascii="Times New Roman" w:hAnsi="Times New Roman"/>
          <w:bCs/>
          <w:sz w:val="26"/>
          <w:szCs w:val="26"/>
        </w:rPr>
        <w:t>№ 1397 «О некоторых вопросах порядка перемещения отдельных видов товаров через государственную границу Республики Беларусь»</w:t>
      </w:r>
      <w:r w:rsidR="002602B6" w:rsidRPr="00183DBC">
        <w:rPr>
          <w:rFonts w:ascii="Times New Roman" w:hAnsi="Times New Roman"/>
          <w:sz w:val="26"/>
          <w:szCs w:val="26"/>
        </w:rPr>
        <w:t>.</w:t>
      </w:r>
    </w:p>
    <w:p w:rsidR="00021CC4" w:rsidRDefault="00021CC4" w:rsidP="00600B09">
      <w:pPr>
        <w:spacing w:after="0" w:line="264" w:lineRule="auto"/>
        <w:ind w:firstLine="709"/>
        <w:jc w:val="both"/>
        <w:rPr>
          <w:rFonts w:ascii="Times New Roman" w:hAnsi="Times New Roman"/>
          <w:bCs/>
          <w:sz w:val="26"/>
          <w:szCs w:val="26"/>
        </w:rPr>
      </w:pPr>
      <w:r>
        <w:rPr>
          <w:rFonts w:ascii="Times New Roman" w:hAnsi="Times New Roman"/>
          <w:bCs/>
          <w:sz w:val="26"/>
          <w:szCs w:val="26"/>
        </w:rPr>
        <w:t xml:space="preserve">Перечень товаров, лицензии на </w:t>
      </w:r>
      <w:r w:rsidR="00EC4C61">
        <w:rPr>
          <w:rFonts w:ascii="Times New Roman" w:hAnsi="Times New Roman"/>
          <w:bCs/>
          <w:sz w:val="26"/>
          <w:szCs w:val="26"/>
        </w:rPr>
        <w:t>экспорт</w:t>
      </w:r>
      <w:r>
        <w:rPr>
          <w:rFonts w:ascii="Times New Roman" w:hAnsi="Times New Roman"/>
          <w:bCs/>
          <w:sz w:val="26"/>
          <w:szCs w:val="26"/>
        </w:rPr>
        <w:t xml:space="preserve"> и (или) импорт которых выдаются Министерством торговли по согласованию с республик</w:t>
      </w:r>
      <w:r w:rsidR="00E02214">
        <w:rPr>
          <w:rFonts w:ascii="Times New Roman" w:hAnsi="Times New Roman"/>
          <w:bCs/>
          <w:sz w:val="26"/>
          <w:szCs w:val="26"/>
        </w:rPr>
        <w:t>а</w:t>
      </w:r>
      <w:r>
        <w:rPr>
          <w:rFonts w:ascii="Times New Roman" w:hAnsi="Times New Roman"/>
          <w:bCs/>
          <w:sz w:val="26"/>
          <w:szCs w:val="26"/>
        </w:rPr>
        <w:t>нск</w:t>
      </w:r>
      <w:r w:rsidR="00E02214">
        <w:rPr>
          <w:rFonts w:ascii="Times New Roman" w:hAnsi="Times New Roman"/>
          <w:bCs/>
          <w:sz w:val="26"/>
          <w:szCs w:val="26"/>
        </w:rPr>
        <w:t>и</w:t>
      </w:r>
      <w:r>
        <w:rPr>
          <w:rFonts w:ascii="Times New Roman" w:hAnsi="Times New Roman"/>
          <w:bCs/>
          <w:sz w:val="26"/>
          <w:szCs w:val="26"/>
        </w:rPr>
        <w:t>ми органами государственного управления и иными организациями (утв</w:t>
      </w:r>
      <w:r w:rsidR="00455BA7">
        <w:rPr>
          <w:rFonts w:ascii="Times New Roman" w:hAnsi="Times New Roman"/>
          <w:bCs/>
          <w:sz w:val="26"/>
          <w:szCs w:val="26"/>
        </w:rPr>
        <w:t>ержден</w:t>
      </w:r>
      <w:r>
        <w:rPr>
          <w:rFonts w:ascii="Times New Roman" w:hAnsi="Times New Roman"/>
          <w:bCs/>
          <w:sz w:val="26"/>
          <w:szCs w:val="26"/>
        </w:rPr>
        <w:t xml:space="preserve"> постановлением Совета Министров Республики Беларусь от 23.06.2016 №</w:t>
      </w:r>
      <w:r w:rsidR="00455BA7">
        <w:rPr>
          <w:rFonts w:ascii="Times New Roman" w:hAnsi="Times New Roman"/>
          <w:bCs/>
          <w:sz w:val="26"/>
          <w:szCs w:val="26"/>
        </w:rPr>
        <w:t> </w:t>
      </w:r>
      <w:r>
        <w:rPr>
          <w:rFonts w:ascii="Times New Roman" w:hAnsi="Times New Roman"/>
          <w:bCs/>
          <w:sz w:val="26"/>
          <w:szCs w:val="26"/>
        </w:rPr>
        <w:t>486)</w:t>
      </w:r>
      <w:r w:rsidR="00E02214">
        <w:rPr>
          <w:rFonts w:ascii="Times New Roman" w:hAnsi="Times New Roman"/>
          <w:bCs/>
          <w:sz w:val="26"/>
          <w:szCs w:val="26"/>
        </w:rPr>
        <w:t xml:space="preserve"> включает в себя:</w:t>
      </w:r>
    </w:p>
    <w:p w:rsidR="00E02214" w:rsidRDefault="00E02214" w:rsidP="00600B09">
      <w:pPr>
        <w:spacing w:after="0" w:line="264" w:lineRule="auto"/>
        <w:ind w:firstLine="709"/>
        <w:jc w:val="both"/>
        <w:rPr>
          <w:rFonts w:ascii="Times New Roman" w:hAnsi="Times New Roman"/>
          <w:bCs/>
          <w:sz w:val="26"/>
          <w:szCs w:val="26"/>
        </w:rPr>
      </w:pPr>
      <w:r>
        <w:rPr>
          <w:rFonts w:ascii="Times New Roman" w:hAnsi="Times New Roman"/>
          <w:bCs/>
          <w:sz w:val="26"/>
          <w:szCs w:val="26"/>
        </w:rPr>
        <w:t>- опасные отходы;</w:t>
      </w:r>
    </w:p>
    <w:p w:rsidR="00E02214" w:rsidRDefault="00E02214" w:rsidP="00600B09">
      <w:pPr>
        <w:spacing w:after="0" w:line="264" w:lineRule="auto"/>
        <w:ind w:firstLine="709"/>
        <w:jc w:val="both"/>
        <w:rPr>
          <w:rFonts w:ascii="Times New Roman" w:hAnsi="Times New Roman"/>
          <w:bCs/>
          <w:sz w:val="26"/>
          <w:szCs w:val="26"/>
        </w:rPr>
      </w:pPr>
      <w:r>
        <w:rPr>
          <w:rFonts w:ascii="Times New Roman" w:hAnsi="Times New Roman"/>
          <w:bCs/>
          <w:sz w:val="26"/>
          <w:szCs w:val="26"/>
        </w:rPr>
        <w:t>- средства защиты растений (пестициды);</w:t>
      </w:r>
    </w:p>
    <w:p w:rsidR="00E02214" w:rsidRDefault="00E02214" w:rsidP="00600B09">
      <w:pPr>
        <w:spacing w:after="0" w:line="264" w:lineRule="auto"/>
        <w:ind w:firstLine="709"/>
        <w:jc w:val="both"/>
        <w:rPr>
          <w:rFonts w:ascii="Times New Roman" w:hAnsi="Times New Roman"/>
          <w:bCs/>
          <w:sz w:val="26"/>
          <w:szCs w:val="26"/>
        </w:rPr>
      </w:pPr>
      <w:r>
        <w:rPr>
          <w:rFonts w:ascii="Times New Roman" w:hAnsi="Times New Roman"/>
          <w:bCs/>
          <w:sz w:val="26"/>
          <w:szCs w:val="26"/>
        </w:rPr>
        <w:t>- коллекции и предметы коллекционирования по минералогии и</w:t>
      </w:r>
      <w:r w:rsidR="001F2639">
        <w:rPr>
          <w:rFonts w:ascii="Times New Roman" w:hAnsi="Times New Roman"/>
          <w:bCs/>
          <w:sz w:val="26"/>
          <w:szCs w:val="26"/>
        </w:rPr>
        <w:t> </w:t>
      </w:r>
      <w:r>
        <w:rPr>
          <w:rFonts w:ascii="Times New Roman" w:hAnsi="Times New Roman"/>
          <w:bCs/>
          <w:sz w:val="26"/>
          <w:szCs w:val="26"/>
        </w:rPr>
        <w:t>палеонтологии, кости ископаемых животных;</w:t>
      </w:r>
    </w:p>
    <w:p w:rsidR="00E02214" w:rsidRDefault="00E02214" w:rsidP="00600B09">
      <w:pPr>
        <w:spacing w:after="0" w:line="264" w:lineRule="auto"/>
        <w:ind w:firstLine="709"/>
        <w:jc w:val="both"/>
        <w:rPr>
          <w:rFonts w:ascii="Times New Roman" w:hAnsi="Times New Roman"/>
          <w:bCs/>
          <w:sz w:val="26"/>
          <w:szCs w:val="26"/>
        </w:rPr>
      </w:pPr>
      <w:r>
        <w:rPr>
          <w:rFonts w:ascii="Times New Roman" w:hAnsi="Times New Roman"/>
          <w:bCs/>
          <w:sz w:val="26"/>
          <w:szCs w:val="26"/>
        </w:rPr>
        <w:t>- дикие живые животные, отдельные дикорастущие растения и дикорастущее лекарственное сырье;</w:t>
      </w:r>
    </w:p>
    <w:p w:rsidR="00E02214" w:rsidRDefault="00E02214" w:rsidP="00600B09">
      <w:pPr>
        <w:spacing w:after="0" w:line="264" w:lineRule="auto"/>
        <w:ind w:firstLine="709"/>
        <w:jc w:val="both"/>
        <w:rPr>
          <w:rFonts w:ascii="Times New Roman" w:hAnsi="Times New Roman"/>
          <w:bCs/>
          <w:sz w:val="26"/>
          <w:szCs w:val="26"/>
        </w:rPr>
      </w:pPr>
      <w:r>
        <w:rPr>
          <w:rFonts w:ascii="Times New Roman" w:hAnsi="Times New Roman"/>
          <w:bCs/>
          <w:sz w:val="26"/>
          <w:szCs w:val="26"/>
        </w:rPr>
        <w:t>- редкие и находящиеся под угрозой исчезновения виды диких животных и дикорастущих растений, включенные в красные книги государств - членов ЕАЭС;</w:t>
      </w:r>
    </w:p>
    <w:p w:rsidR="00E02214" w:rsidRPr="00E02214" w:rsidRDefault="00E02214" w:rsidP="00600B09">
      <w:pPr>
        <w:spacing w:after="0" w:line="264" w:lineRule="auto"/>
        <w:ind w:firstLine="709"/>
        <w:jc w:val="both"/>
        <w:rPr>
          <w:rFonts w:ascii="Times New Roman" w:hAnsi="Times New Roman"/>
          <w:sz w:val="26"/>
          <w:szCs w:val="26"/>
        </w:rPr>
      </w:pPr>
      <w:r w:rsidRPr="00E02214">
        <w:rPr>
          <w:rFonts w:ascii="Times New Roman" w:hAnsi="Times New Roman"/>
          <w:sz w:val="26"/>
          <w:szCs w:val="26"/>
        </w:rPr>
        <w:t>- драгоценные металлы и сырьевые товары, содержащие драгоценные металлы;</w:t>
      </w:r>
    </w:p>
    <w:p w:rsidR="00E02214" w:rsidRPr="00E02214" w:rsidRDefault="00E02214" w:rsidP="00600B09">
      <w:pPr>
        <w:spacing w:after="0" w:line="264" w:lineRule="auto"/>
        <w:ind w:firstLine="709"/>
        <w:jc w:val="both"/>
        <w:rPr>
          <w:rFonts w:ascii="Times New Roman" w:hAnsi="Times New Roman"/>
          <w:sz w:val="26"/>
          <w:szCs w:val="26"/>
        </w:rPr>
      </w:pPr>
      <w:r w:rsidRPr="00E02214">
        <w:rPr>
          <w:rFonts w:ascii="Times New Roman" w:hAnsi="Times New Roman"/>
          <w:sz w:val="26"/>
          <w:szCs w:val="26"/>
        </w:rPr>
        <w:t>- минеральное сырье;</w:t>
      </w:r>
    </w:p>
    <w:p w:rsidR="00E02214" w:rsidRPr="00E02214" w:rsidRDefault="00E02214" w:rsidP="00600B09">
      <w:pPr>
        <w:spacing w:after="0" w:line="264" w:lineRule="auto"/>
        <w:ind w:firstLine="709"/>
        <w:jc w:val="both"/>
        <w:rPr>
          <w:rFonts w:ascii="Times New Roman" w:hAnsi="Times New Roman"/>
          <w:sz w:val="26"/>
          <w:szCs w:val="26"/>
        </w:rPr>
      </w:pPr>
      <w:r w:rsidRPr="00E02214">
        <w:rPr>
          <w:rFonts w:ascii="Times New Roman" w:hAnsi="Times New Roman"/>
          <w:sz w:val="26"/>
          <w:szCs w:val="26"/>
        </w:rPr>
        <w:t>- наркотические средства, психотропные вещества и их прекурсоры;</w:t>
      </w:r>
    </w:p>
    <w:p w:rsidR="00E02214" w:rsidRPr="00E02214" w:rsidRDefault="00E02214" w:rsidP="00600B09">
      <w:pPr>
        <w:spacing w:after="0" w:line="264" w:lineRule="auto"/>
        <w:ind w:firstLine="709"/>
        <w:jc w:val="both"/>
        <w:rPr>
          <w:rFonts w:ascii="Times New Roman" w:hAnsi="Times New Roman"/>
          <w:sz w:val="26"/>
          <w:szCs w:val="26"/>
        </w:rPr>
      </w:pPr>
      <w:r w:rsidRPr="00E02214">
        <w:rPr>
          <w:rFonts w:ascii="Times New Roman" w:hAnsi="Times New Roman"/>
          <w:sz w:val="26"/>
          <w:szCs w:val="26"/>
        </w:rPr>
        <w:t>- радиоэлектронные средства и (или) высокочастотные устройства гражданского назначения, в т.ч. встроенные или входящие в состав других товаров;</w:t>
      </w:r>
    </w:p>
    <w:p w:rsidR="00E02214" w:rsidRPr="00E02214" w:rsidRDefault="00E02214" w:rsidP="00600B09">
      <w:pPr>
        <w:spacing w:after="0" w:line="264" w:lineRule="auto"/>
        <w:ind w:firstLine="709"/>
        <w:jc w:val="both"/>
        <w:rPr>
          <w:rFonts w:ascii="Times New Roman" w:hAnsi="Times New Roman"/>
          <w:sz w:val="26"/>
          <w:szCs w:val="26"/>
        </w:rPr>
      </w:pPr>
      <w:r w:rsidRPr="00E02214">
        <w:rPr>
          <w:rFonts w:ascii="Times New Roman" w:hAnsi="Times New Roman"/>
          <w:sz w:val="26"/>
          <w:szCs w:val="26"/>
        </w:rPr>
        <w:t>- специальные технические средства, предназначенные для негласного получения информации;</w:t>
      </w:r>
    </w:p>
    <w:p w:rsidR="00E02214" w:rsidRPr="00E02214" w:rsidRDefault="00E02214" w:rsidP="00600B09">
      <w:pPr>
        <w:spacing w:after="0" w:line="264" w:lineRule="auto"/>
        <w:ind w:firstLine="709"/>
        <w:jc w:val="both"/>
        <w:rPr>
          <w:rFonts w:ascii="Times New Roman" w:hAnsi="Times New Roman"/>
          <w:sz w:val="26"/>
          <w:szCs w:val="26"/>
        </w:rPr>
      </w:pPr>
      <w:r w:rsidRPr="00E02214">
        <w:rPr>
          <w:rFonts w:ascii="Times New Roman" w:hAnsi="Times New Roman"/>
          <w:sz w:val="26"/>
          <w:szCs w:val="26"/>
        </w:rPr>
        <w:t>- культурные ценности, документы национальных архивных фондов, оригиналы архивных документов;</w:t>
      </w:r>
    </w:p>
    <w:p w:rsidR="00E02214" w:rsidRPr="00E02214" w:rsidRDefault="00E02214" w:rsidP="00600B09">
      <w:pPr>
        <w:spacing w:after="0" w:line="264" w:lineRule="auto"/>
        <w:ind w:firstLine="709"/>
        <w:jc w:val="both"/>
        <w:rPr>
          <w:rFonts w:ascii="Times New Roman" w:hAnsi="Times New Roman"/>
          <w:sz w:val="26"/>
          <w:szCs w:val="26"/>
        </w:rPr>
      </w:pPr>
      <w:r w:rsidRPr="00E02214">
        <w:rPr>
          <w:rFonts w:ascii="Times New Roman" w:hAnsi="Times New Roman"/>
          <w:sz w:val="26"/>
          <w:szCs w:val="26"/>
        </w:rPr>
        <w:t>- органы и ткани человека, кровь и ее компоненты;</w:t>
      </w:r>
    </w:p>
    <w:p w:rsidR="00E02214" w:rsidRPr="00E02214" w:rsidRDefault="00E02214" w:rsidP="00600B09">
      <w:pPr>
        <w:spacing w:after="0" w:line="264" w:lineRule="auto"/>
        <w:ind w:firstLine="709"/>
        <w:jc w:val="both"/>
        <w:rPr>
          <w:rFonts w:ascii="Times New Roman" w:hAnsi="Times New Roman"/>
          <w:sz w:val="26"/>
          <w:szCs w:val="26"/>
        </w:rPr>
      </w:pPr>
      <w:r w:rsidRPr="00E02214">
        <w:rPr>
          <w:rFonts w:ascii="Times New Roman" w:hAnsi="Times New Roman"/>
          <w:sz w:val="26"/>
          <w:szCs w:val="26"/>
        </w:rPr>
        <w:t>- отдельные виды с/х товаров, в отношении которых принято решение об</w:t>
      </w:r>
      <w:r w:rsidR="001F2639">
        <w:rPr>
          <w:rFonts w:ascii="Times New Roman" w:hAnsi="Times New Roman"/>
          <w:sz w:val="26"/>
          <w:szCs w:val="26"/>
        </w:rPr>
        <w:t> </w:t>
      </w:r>
      <w:r w:rsidRPr="00E02214">
        <w:rPr>
          <w:rFonts w:ascii="Times New Roman" w:hAnsi="Times New Roman"/>
          <w:sz w:val="26"/>
          <w:szCs w:val="26"/>
        </w:rPr>
        <w:t xml:space="preserve">установлении тарифной </w:t>
      </w:r>
      <w:r w:rsidR="00EC4C61">
        <w:rPr>
          <w:rFonts w:ascii="Times New Roman" w:hAnsi="Times New Roman"/>
          <w:sz w:val="26"/>
          <w:szCs w:val="26"/>
        </w:rPr>
        <w:t>кво</w:t>
      </w:r>
      <w:r w:rsidR="00EC4C61" w:rsidRPr="00E02214">
        <w:rPr>
          <w:rFonts w:ascii="Times New Roman" w:hAnsi="Times New Roman"/>
          <w:sz w:val="26"/>
          <w:szCs w:val="26"/>
        </w:rPr>
        <w:t>ты</w:t>
      </w:r>
      <w:r w:rsidRPr="00E02214">
        <w:rPr>
          <w:rFonts w:ascii="Times New Roman" w:hAnsi="Times New Roman"/>
          <w:sz w:val="26"/>
          <w:szCs w:val="26"/>
        </w:rPr>
        <w:t xml:space="preserve"> и о выдаче лицензии.</w:t>
      </w:r>
    </w:p>
    <w:p w:rsidR="00021CC4" w:rsidRPr="00183DBC" w:rsidRDefault="00021CC4" w:rsidP="00600B09">
      <w:pPr>
        <w:spacing w:after="0" w:line="264" w:lineRule="auto"/>
        <w:ind w:firstLine="709"/>
        <w:jc w:val="both"/>
        <w:rPr>
          <w:rFonts w:ascii="Times New Roman" w:hAnsi="Times New Roman"/>
          <w:sz w:val="26"/>
          <w:szCs w:val="26"/>
        </w:rPr>
      </w:pPr>
      <w:r>
        <w:rPr>
          <w:rFonts w:ascii="Times New Roman" w:hAnsi="Times New Roman"/>
          <w:sz w:val="26"/>
          <w:szCs w:val="26"/>
        </w:rPr>
        <w:t xml:space="preserve">Постановлением Совета Министров Республики Беларусь от 25.05.2019 г. №334 установлен временный запрет на вывоз из Республики Беларусь за пределы ЕАЭС необработанных шкур крупного </w:t>
      </w:r>
      <w:r w:rsidR="00EC4C61">
        <w:rPr>
          <w:rFonts w:ascii="Times New Roman" w:hAnsi="Times New Roman"/>
          <w:sz w:val="26"/>
          <w:szCs w:val="26"/>
        </w:rPr>
        <w:t>рогатого</w:t>
      </w:r>
      <w:r>
        <w:rPr>
          <w:rFonts w:ascii="Times New Roman" w:hAnsi="Times New Roman"/>
          <w:sz w:val="26"/>
          <w:szCs w:val="26"/>
        </w:rPr>
        <w:t xml:space="preserve"> скота. </w:t>
      </w:r>
    </w:p>
    <w:p w:rsidR="005B64E0" w:rsidRPr="007074E8" w:rsidRDefault="005B64E0" w:rsidP="00ED5F33">
      <w:pPr>
        <w:spacing w:after="0" w:line="259" w:lineRule="auto"/>
        <w:ind w:firstLine="709"/>
        <w:jc w:val="both"/>
        <w:rPr>
          <w:rFonts w:ascii="Times New Roman" w:hAnsi="Times New Roman"/>
          <w:b/>
          <w:i/>
          <w:sz w:val="26"/>
          <w:szCs w:val="26"/>
        </w:rPr>
      </w:pPr>
      <w:r w:rsidRPr="007074E8">
        <w:rPr>
          <w:rFonts w:ascii="Times New Roman" w:hAnsi="Times New Roman"/>
          <w:b/>
          <w:i/>
          <w:sz w:val="26"/>
          <w:szCs w:val="26"/>
        </w:rPr>
        <w:t>Техническое регулирование в ЕАЭС</w:t>
      </w:r>
    </w:p>
    <w:p w:rsidR="008B2C48" w:rsidRPr="00183DBC" w:rsidRDefault="008B2C48" w:rsidP="00ED5F33">
      <w:pPr>
        <w:spacing w:after="0" w:line="259" w:lineRule="auto"/>
        <w:ind w:firstLine="709"/>
        <w:jc w:val="both"/>
        <w:rPr>
          <w:rFonts w:ascii="Times New Roman" w:hAnsi="Times New Roman"/>
          <w:sz w:val="26"/>
          <w:szCs w:val="26"/>
        </w:rPr>
      </w:pPr>
      <w:r w:rsidRPr="00183DBC">
        <w:rPr>
          <w:rFonts w:ascii="Times New Roman" w:hAnsi="Times New Roman"/>
          <w:sz w:val="26"/>
          <w:szCs w:val="26"/>
        </w:rPr>
        <w:t>В рамках законодательства ЕАЭС на основную номенклатуру взаимопоставляемой продукции распространяются требования вступивших в силу</w:t>
      </w:r>
      <w:r w:rsidR="00D35CD8" w:rsidRPr="00183DBC">
        <w:rPr>
          <w:rFonts w:ascii="Times New Roman" w:hAnsi="Times New Roman"/>
          <w:sz w:val="26"/>
          <w:szCs w:val="26"/>
        </w:rPr>
        <w:t xml:space="preserve"> технических регламентов. </w:t>
      </w:r>
      <w:r w:rsidRPr="00183DBC">
        <w:rPr>
          <w:rFonts w:ascii="Times New Roman" w:hAnsi="Times New Roman"/>
          <w:sz w:val="26"/>
          <w:szCs w:val="26"/>
        </w:rPr>
        <w:t>В настоящее время в Едином перечне 66 объектов технического регулирования.</w:t>
      </w:r>
    </w:p>
    <w:p w:rsidR="008B2C48" w:rsidRPr="00183DBC" w:rsidRDefault="008B2C48" w:rsidP="00ED5F33">
      <w:pPr>
        <w:spacing w:after="0" w:line="259" w:lineRule="auto"/>
        <w:ind w:firstLine="709"/>
        <w:jc w:val="both"/>
        <w:rPr>
          <w:rFonts w:ascii="Times New Roman" w:hAnsi="Times New Roman"/>
          <w:sz w:val="26"/>
          <w:szCs w:val="26"/>
        </w:rPr>
      </w:pPr>
      <w:r w:rsidRPr="00183DBC">
        <w:rPr>
          <w:rFonts w:ascii="Times New Roman" w:hAnsi="Times New Roman"/>
          <w:sz w:val="26"/>
          <w:szCs w:val="26"/>
        </w:rPr>
        <w:t>Информацию по принятым и вступившим в силу Техническим регламентам Таможенного союза можно найти на сайте ЕЭК (</w:t>
      </w:r>
      <w:hyperlink r:id="rId34" w:history="1">
        <w:r w:rsidRPr="00183DBC">
          <w:rPr>
            <w:rStyle w:val="ab"/>
            <w:rFonts w:ascii="Times New Roman" w:hAnsi="Times New Roman"/>
            <w:color w:val="auto"/>
            <w:sz w:val="26"/>
            <w:szCs w:val="26"/>
            <w:lang w:val="en-US"/>
          </w:rPr>
          <w:t>www</w:t>
        </w:r>
        <w:r w:rsidRPr="00183DBC">
          <w:rPr>
            <w:rStyle w:val="ab"/>
            <w:rFonts w:ascii="Times New Roman" w:hAnsi="Times New Roman"/>
            <w:color w:val="auto"/>
            <w:sz w:val="26"/>
            <w:szCs w:val="26"/>
          </w:rPr>
          <w:t>.</w:t>
        </w:r>
        <w:r w:rsidRPr="00183DBC">
          <w:rPr>
            <w:rStyle w:val="ab"/>
            <w:rFonts w:ascii="Times New Roman" w:hAnsi="Times New Roman"/>
            <w:color w:val="auto"/>
            <w:sz w:val="26"/>
            <w:szCs w:val="26"/>
            <w:lang w:val="en-US"/>
          </w:rPr>
          <w:t>eurasiancommission</w:t>
        </w:r>
        <w:r w:rsidRPr="00183DBC">
          <w:rPr>
            <w:rStyle w:val="ab"/>
            <w:rFonts w:ascii="Times New Roman" w:hAnsi="Times New Roman"/>
            <w:color w:val="auto"/>
            <w:sz w:val="26"/>
            <w:szCs w:val="26"/>
          </w:rPr>
          <w:t>.</w:t>
        </w:r>
        <w:r w:rsidRPr="00183DBC">
          <w:rPr>
            <w:rStyle w:val="ab"/>
            <w:rFonts w:ascii="Times New Roman" w:hAnsi="Times New Roman"/>
            <w:color w:val="auto"/>
            <w:sz w:val="26"/>
            <w:szCs w:val="26"/>
            <w:lang w:val="en-US"/>
          </w:rPr>
          <w:t>org</w:t>
        </w:r>
      </w:hyperlink>
      <w:r w:rsidRPr="00183DBC">
        <w:rPr>
          <w:rFonts w:ascii="Times New Roman" w:hAnsi="Times New Roman"/>
          <w:sz w:val="26"/>
          <w:szCs w:val="26"/>
        </w:rPr>
        <w:t>) в</w:t>
      </w:r>
      <w:r w:rsidR="00ED5F33">
        <w:rPr>
          <w:rFonts w:ascii="Times New Roman" w:hAnsi="Times New Roman"/>
          <w:sz w:val="26"/>
          <w:szCs w:val="26"/>
        </w:rPr>
        <w:t> </w:t>
      </w:r>
      <w:r w:rsidRPr="00183DBC">
        <w:rPr>
          <w:rFonts w:ascii="Times New Roman" w:hAnsi="Times New Roman"/>
          <w:sz w:val="26"/>
          <w:szCs w:val="26"/>
        </w:rPr>
        <w:t>разделе «Техническое регулирование»/«Департамент технического регулирования и аккредитации»/«Деятельность»/«Технические регламенты».</w:t>
      </w:r>
    </w:p>
    <w:p w:rsidR="0007761F" w:rsidRPr="00183DBC" w:rsidRDefault="00EC4C61" w:rsidP="00ED5F33">
      <w:pPr>
        <w:spacing w:after="0" w:line="259" w:lineRule="auto"/>
        <w:ind w:firstLine="709"/>
        <w:jc w:val="both"/>
        <w:rPr>
          <w:rFonts w:ascii="Times New Roman" w:hAnsi="Times New Roman"/>
          <w:sz w:val="26"/>
          <w:szCs w:val="26"/>
        </w:rPr>
      </w:pPr>
      <w:r w:rsidRPr="00183DBC">
        <w:rPr>
          <w:rFonts w:ascii="Times New Roman" w:hAnsi="Times New Roman"/>
          <w:sz w:val="26"/>
          <w:szCs w:val="26"/>
        </w:rPr>
        <w:t>Сертификаты соответствия и иные документы об оценке (подтверждения) соответствия продукции требованиям техническим регламентам ЕАЭС, полученные изготовителями и импортерами ЕАЭС по утвержденной форме, имеют юридическую силу на всей территории ЕАЭС и не требуют признания и переоформления на национальные документы государств-членов ЕАЭС.</w:t>
      </w:r>
      <w:r>
        <w:rPr>
          <w:rFonts w:ascii="Times New Roman" w:hAnsi="Times New Roman"/>
          <w:sz w:val="26"/>
          <w:szCs w:val="26"/>
        </w:rPr>
        <w:t xml:space="preserve"> </w:t>
      </w:r>
      <w:r w:rsidRPr="00183DBC">
        <w:rPr>
          <w:rFonts w:ascii="Times New Roman" w:hAnsi="Times New Roman"/>
          <w:sz w:val="26"/>
          <w:szCs w:val="26"/>
        </w:rPr>
        <w:t xml:space="preserve">В тоже время, на продукцию, на которую технические регламенты ЕАЭС не вступили в силу, применяются национальные документы (регламенты, стандарты и </w:t>
      </w:r>
      <w:r w:rsidR="00D35CD8" w:rsidRPr="00183DBC">
        <w:rPr>
          <w:rFonts w:ascii="Times New Roman" w:hAnsi="Times New Roman"/>
          <w:sz w:val="26"/>
          <w:szCs w:val="26"/>
        </w:rPr>
        <w:t>т.д.),</w:t>
      </w:r>
      <w:r w:rsidR="008B2C48" w:rsidRPr="00183DBC">
        <w:rPr>
          <w:rFonts w:ascii="Times New Roman" w:hAnsi="Times New Roman"/>
          <w:sz w:val="26"/>
          <w:szCs w:val="26"/>
        </w:rPr>
        <w:t xml:space="preserve"> подтве</w:t>
      </w:r>
      <w:r w:rsidR="0007761F" w:rsidRPr="00183DBC">
        <w:rPr>
          <w:rFonts w:ascii="Times New Roman" w:hAnsi="Times New Roman"/>
          <w:sz w:val="26"/>
          <w:szCs w:val="26"/>
        </w:rPr>
        <w:t>рждающие безопасность продукции.</w:t>
      </w:r>
    </w:p>
    <w:p w:rsidR="008B2C48" w:rsidRPr="00183DBC" w:rsidRDefault="00EC4C61" w:rsidP="00ED5F33">
      <w:pPr>
        <w:spacing w:after="0" w:line="259" w:lineRule="auto"/>
        <w:ind w:firstLine="709"/>
        <w:jc w:val="both"/>
        <w:rPr>
          <w:rFonts w:ascii="Times New Roman" w:hAnsi="Times New Roman"/>
          <w:i/>
          <w:sz w:val="26"/>
          <w:szCs w:val="26"/>
        </w:rPr>
      </w:pPr>
      <w:r w:rsidRPr="00183DBC">
        <w:rPr>
          <w:rFonts w:ascii="Times New Roman" w:hAnsi="Times New Roman"/>
          <w:sz w:val="26"/>
          <w:szCs w:val="26"/>
        </w:rPr>
        <w:t>На территории государств-членов ЕАЭС работы по оценке</w:t>
      </w:r>
      <w:r>
        <w:rPr>
          <w:rFonts w:ascii="Times New Roman" w:hAnsi="Times New Roman"/>
          <w:sz w:val="26"/>
          <w:szCs w:val="26"/>
        </w:rPr>
        <w:t xml:space="preserve"> </w:t>
      </w:r>
      <w:r w:rsidRPr="00183DBC">
        <w:rPr>
          <w:rFonts w:ascii="Times New Roman" w:hAnsi="Times New Roman"/>
          <w:sz w:val="26"/>
          <w:szCs w:val="26"/>
        </w:rPr>
        <w:t>(подтверждению) соответствия продукции установленным техническими регламентами ЕАЭС требованиям осуществляют национальные аккредитованные органы по сертификации и лаборатории, включенные в Единый реестр органов по сертификации и испытательных лабораторий (центров).</w:t>
      </w:r>
    </w:p>
    <w:p w:rsidR="00511E90" w:rsidRDefault="008B2C48" w:rsidP="00ED5F33">
      <w:pPr>
        <w:spacing w:after="0" w:line="259" w:lineRule="auto"/>
        <w:ind w:firstLine="709"/>
        <w:jc w:val="both"/>
        <w:rPr>
          <w:rFonts w:ascii="Times New Roman" w:hAnsi="Times New Roman"/>
          <w:sz w:val="26"/>
          <w:szCs w:val="26"/>
        </w:rPr>
      </w:pPr>
      <w:r w:rsidRPr="00183DBC">
        <w:rPr>
          <w:rFonts w:ascii="Times New Roman" w:hAnsi="Times New Roman"/>
          <w:sz w:val="26"/>
          <w:szCs w:val="26"/>
        </w:rPr>
        <w:t>Уполномоченным орган</w:t>
      </w:r>
      <w:r w:rsidR="00D35CD8" w:rsidRPr="00183DBC">
        <w:rPr>
          <w:rFonts w:ascii="Times New Roman" w:hAnsi="Times New Roman"/>
          <w:sz w:val="26"/>
          <w:szCs w:val="26"/>
        </w:rPr>
        <w:t>ом</w:t>
      </w:r>
      <w:r w:rsidRPr="00183DBC">
        <w:rPr>
          <w:rFonts w:ascii="Times New Roman" w:hAnsi="Times New Roman"/>
          <w:sz w:val="26"/>
          <w:szCs w:val="26"/>
        </w:rPr>
        <w:t>, осуществляющим аккредитацию в национальн</w:t>
      </w:r>
      <w:r w:rsidR="00D35CD8" w:rsidRPr="00183DBC">
        <w:rPr>
          <w:rFonts w:ascii="Times New Roman" w:hAnsi="Times New Roman"/>
          <w:sz w:val="26"/>
          <w:szCs w:val="26"/>
        </w:rPr>
        <w:t>ой</w:t>
      </w:r>
      <w:r w:rsidRPr="00183DBC">
        <w:rPr>
          <w:rFonts w:ascii="Times New Roman" w:hAnsi="Times New Roman"/>
          <w:sz w:val="26"/>
          <w:szCs w:val="26"/>
        </w:rPr>
        <w:t xml:space="preserve"> систем</w:t>
      </w:r>
      <w:r w:rsidR="00D35CD8" w:rsidRPr="00183DBC">
        <w:rPr>
          <w:rFonts w:ascii="Times New Roman" w:hAnsi="Times New Roman"/>
          <w:sz w:val="26"/>
          <w:szCs w:val="26"/>
        </w:rPr>
        <w:t xml:space="preserve">е </w:t>
      </w:r>
      <w:r w:rsidRPr="00183DBC">
        <w:rPr>
          <w:rFonts w:ascii="Times New Roman" w:hAnsi="Times New Roman"/>
          <w:sz w:val="26"/>
          <w:szCs w:val="26"/>
        </w:rPr>
        <w:t xml:space="preserve">аккредитации </w:t>
      </w:r>
      <w:r w:rsidR="00EC4C61" w:rsidRPr="00183DBC">
        <w:rPr>
          <w:rFonts w:ascii="Times New Roman" w:hAnsi="Times New Roman"/>
          <w:sz w:val="26"/>
          <w:szCs w:val="26"/>
        </w:rPr>
        <w:t>Республики</w:t>
      </w:r>
      <w:r w:rsidR="00EC4C61">
        <w:rPr>
          <w:rFonts w:ascii="Times New Roman" w:hAnsi="Times New Roman"/>
          <w:sz w:val="26"/>
          <w:szCs w:val="26"/>
        </w:rPr>
        <w:t xml:space="preserve"> </w:t>
      </w:r>
      <w:r w:rsidR="00EC4C61" w:rsidRPr="00183DBC">
        <w:rPr>
          <w:rFonts w:ascii="Times New Roman" w:hAnsi="Times New Roman"/>
          <w:sz w:val="26"/>
          <w:szCs w:val="26"/>
        </w:rPr>
        <w:t>Беларусь</w:t>
      </w:r>
      <w:r w:rsidR="00D35CD8" w:rsidRPr="00183DBC">
        <w:rPr>
          <w:rFonts w:ascii="Times New Roman" w:hAnsi="Times New Roman"/>
          <w:sz w:val="26"/>
          <w:szCs w:val="26"/>
        </w:rPr>
        <w:t xml:space="preserve"> является </w:t>
      </w:r>
      <w:r w:rsidRPr="00183DBC">
        <w:rPr>
          <w:rFonts w:ascii="Times New Roman" w:hAnsi="Times New Roman"/>
          <w:sz w:val="26"/>
          <w:szCs w:val="26"/>
        </w:rPr>
        <w:t>Белорусский государственный центр аккредитации (</w:t>
      </w:r>
      <w:hyperlink r:id="rId35" w:history="1">
        <w:r w:rsidRPr="00183DBC">
          <w:rPr>
            <w:rStyle w:val="ab"/>
            <w:rFonts w:ascii="Times New Roman" w:hAnsi="Times New Roman"/>
            <w:color w:val="auto"/>
            <w:sz w:val="26"/>
            <w:szCs w:val="26"/>
            <w:lang w:val="en-US"/>
          </w:rPr>
          <w:t>http</w:t>
        </w:r>
        <w:r w:rsidRPr="00183DBC">
          <w:rPr>
            <w:rStyle w:val="ab"/>
            <w:rFonts w:ascii="Times New Roman" w:hAnsi="Times New Roman"/>
            <w:color w:val="auto"/>
            <w:sz w:val="26"/>
            <w:szCs w:val="26"/>
          </w:rPr>
          <w:t>://</w:t>
        </w:r>
        <w:r w:rsidRPr="00183DBC">
          <w:rPr>
            <w:rStyle w:val="ab"/>
            <w:rFonts w:ascii="Times New Roman" w:hAnsi="Times New Roman"/>
            <w:color w:val="auto"/>
            <w:sz w:val="26"/>
            <w:szCs w:val="26"/>
            <w:lang w:val="en-US"/>
          </w:rPr>
          <w:t>bsca</w:t>
        </w:r>
        <w:r w:rsidRPr="00183DBC">
          <w:rPr>
            <w:rStyle w:val="ab"/>
            <w:rFonts w:ascii="Times New Roman" w:hAnsi="Times New Roman"/>
            <w:color w:val="auto"/>
            <w:sz w:val="26"/>
            <w:szCs w:val="26"/>
          </w:rPr>
          <w:t>.</w:t>
        </w:r>
        <w:r w:rsidRPr="00183DBC">
          <w:rPr>
            <w:rStyle w:val="ab"/>
            <w:rFonts w:ascii="Times New Roman" w:hAnsi="Times New Roman"/>
            <w:color w:val="auto"/>
            <w:sz w:val="26"/>
            <w:szCs w:val="26"/>
            <w:lang w:val="en-US"/>
          </w:rPr>
          <w:t>by</w:t>
        </w:r>
      </w:hyperlink>
      <w:r w:rsidR="00511E90">
        <w:rPr>
          <w:rFonts w:ascii="Times New Roman" w:hAnsi="Times New Roman"/>
          <w:sz w:val="26"/>
          <w:szCs w:val="26"/>
        </w:rPr>
        <w:t>).</w:t>
      </w:r>
    </w:p>
    <w:p w:rsidR="00EE0D0F" w:rsidRPr="002738E9" w:rsidRDefault="00EE0D0F" w:rsidP="00ED5F33">
      <w:pPr>
        <w:spacing w:after="0" w:line="259" w:lineRule="auto"/>
        <w:ind w:firstLine="709"/>
        <w:jc w:val="both"/>
        <w:rPr>
          <w:rFonts w:ascii="Times New Roman" w:hAnsi="Times New Roman"/>
          <w:b/>
          <w:i/>
          <w:sz w:val="26"/>
          <w:szCs w:val="26"/>
        </w:rPr>
      </w:pPr>
      <w:r w:rsidRPr="002738E9">
        <w:rPr>
          <w:rFonts w:ascii="Times New Roman" w:hAnsi="Times New Roman"/>
          <w:b/>
          <w:i/>
          <w:sz w:val="26"/>
          <w:szCs w:val="26"/>
        </w:rPr>
        <w:t>Регистрация безопасности продукции</w:t>
      </w:r>
    </w:p>
    <w:p w:rsidR="00A31FFF" w:rsidRDefault="00EE0D0F" w:rsidP="00ED5F33">
      <w:pPr>
        <w:pStyle w:val="DoingBusinessText1"/>
        <w:spacing w:line="259" w:lineRule="auto"/>
        <w:ind w:right="-1"/>
        <w:rPr>
          <w:color w:val="auto"/>
          <w:sz w:val="26"/>
          <w:szCs w:val="26"/>
        </w:rPr>
      </w:pPr>
      <w:r w:rsidRPr="00183DBC">
        <w:rPr>
          <w:color w:val="auto"/>
          <w:sz w:val="26"/>
          <w:szCs w:val="26"/>
        </w:rPr>
        <w:t>Ввоз и обращение на территории ЕАЭС определенной группы товаров возможен только при наличии документа, подтверждающего государственную регистрацию безопасности продукции. Это касается продукции для детей, товаров бытовой химии и другой продукции, непосредственно связанной с организмом человека.</w:t>
      </w:r>
    </w:p>
    <w:p w:rsidR="00EE0D0F" w:rsidRPr="00183DBC" w:rsidRDefault="00EE0D0F" w:rsidP="00ED5F33">
      <w:pPr>
        <w:pStyle w:val="DoingBusinessText1"/>
        <w:spacing w:line="259" w:lineRule="auto"/>
        <w:ind w:right="-1"/>
        <w:rPr>
          <w:sz w:val="26"/>
          <w:szCs w:val="26"/>
        </w:rPr>
      </w:pPr>
      <w:r w:rsidRPr="00183DBC">
        <w:rPr>
          <w:sz w:val="26"/>
          <w:szCs w:val="26"/>
        </w:rPr>
        <w:t>Государственная регистрация – процедура оценки соответствия продукции единым санитарно-эпидемиологическим и гигиеническим требованиям или требованиям технических регламентов ЕАЭС, осуществляемая уполномоченным органом в области санитарно-эпидемиологического благополучия населения.</w:t>
      </w:r>
    </w:p>
    <w:p w:rsidR="00EE0D0F" w:rsidRPr="00183DBC" w:rsidRDefault="00EE0D0F" w:rsidP="00ED5F33">
      <w:pPr>
        <w:autoSpaceDE w:val="0"/>
        <w:autoSpaceDN w:val="0"/>
        <w:adjustRightInd w:val="0"/>
        <w:spacing w:after="0" w:line="259" w:lineRule="auto"/>
        <w:ind w:firstLine="851"/>
        <w:jc w:val="both"/>
        <w:outlineLvl w:val="0"/>
        <w:rPr>
          <w:rFonts w:ascii="Times New Roman" w:eastAsia="Calibri" w:hAnsi="Times New Roman"/>
          <w:sz w:val="26"/>
          <w:szCs w:val="26"/>
          <w:lang w:eastAsia="en-US"/>
        </w:rPr>
      </w:pPr>
      <w:r w:rsidRPr="00183DBC">
        <w:rPr>
          <w:rFonts w:ascii="Times New Roman" w:eastAsia="Calibri" w:hAnsi="Times New Roman"/>
          <w:sz w:val="26"/>
          <w:szCs w:val="26"/>
          <w:lang w:eastAsia="en-US"/>
        </w:rPr>
        <w:t>Документом, подтверждающим безопасность продукции (товаров), является свидетельство о государственной регистрации, выдаваемое по единой форме, установленной ЕЭК.</w:t>
      </w:r>
    </w:p>
    <w:p w:rsidR="00511E90" w:rsidRDefault="00EE0D0F" w:rsidP="00ED5F33">
      <w:pPr>
        <w:autoSpaceDE w:val="0"/>
        <w:autoSpaceDN w:val="0"/>
        <w:adjustRightInd w:val="0"/>
        <w:spacing w:after="0" w:line="259" w:lineRule="auto"/>
        <w:ind w:firstLine="851"/>
        <w:jc w:val="both"/>
        <w:outlineLvl w:val="0"/>
        <w:rPr>
          <w:rFonts w:ascii="Times New Roman" w:eastAsia="Calibri" w:hAnsi="Times New Roman"/>
          <w:sz w:val="26"/>
          <w:szCs w:val="26"/>
          <w:lang w:eastAsia="en-US"/>
        </w:rPr>
      </w:pPr>
      <w:r w:rsidRPr="00183DBC">
        <w:rPr>
          <w:rFonts w:ascii="Times New Roman" w:eastAsia="Calibri" w:hAnsi="Times New Roman"/>
          <w:sz w:val="26"/>
          <w:szCs w:val="26"/>
          <w:lang w:eastAsia="en-US"/>
        </w:rPr>
        <w:t>Признание документов, подтверждающих безопасность продукции (товаров), в части ее соответствия санитарно-эпидемиологическим и гигиеническим требованиям, выданных в одном из государств-членов ЕАЭС, осуществляется без их переоформления на докумен</w:t>
      </w:r>
      <w:r w:rsidR="00627878">
        <w:rPr>
          <w:rFonts w:ascii="Times New Roman" w:eastAsia="Calibri" w:hAnsi="Times New Roman"/>
          <w:sz w:val="26"/>
          <w:szCs w:val="26"/>
          <w:lang w:eastAsia="en-US"/>
        </w:rPr>
        <w:t>ты другого государства –</w:t>
      </w:r>
      <w:r w:rsidR="002738E9">
        <w:rPr>
          <w:rFonts w:ascii="Times New Roman" w:eastAsia="Calibri" w:hAnsi="Times New Roman"/>
          <w:sz w:val="26"/>
          <w:szCs w:val="26"/>
          <w:lang w:eastAsia="en-US"/>
        </w:rPr>
        <w:t xml:space="preserve"> члена ЕА</w:t>
      </w:r>
      <w:r w:rsidRPr="00183DBC">
        <w:rPr>
          <w:rFonts w:ascii="Times New Roman" w:eastAsia="Calibri" w:hAnsi="Times New Roman"/>
          <w:sz w:val="26"/>
          <w:szCs w:val="26"/>
          <w:lang w:eastAsia="en-US"/>
        </w:rPr>
        <w:t>Э</w:t>
      </w:r>
      <w:r w:rsidR="002738E9">
        <w:rPr>
          <w:rFonts w:ascii="Times New Roman" w:eastAsia="Calibri" w:hAnsi="Times New Roman"/>
          <w:sz w:val="26"/>
          <w:szCs w:val="26"/>
          <w:lang w:eastAsia="en-US"/>
        </w:rPr>
        <w:t>С</w:t>
      </w:r>
      <w:r w:rsidRPr="00183DBC">
        <w:rPr>
          <w:rFonts w:ascii="Times New Roman" w:eastAsia="Calibri" w:hAnsi="Times New Roman"/>
          <w:sz w:val="26"/>
          <w:szCs w:val="26"/>
          <w:lang w:eastAsia="en-US"/>
        </w:rPr>
        <w:t xml:space="preserve"> (страны назначения) и без проведения в этих целях повторных лаборат</w:t>
      </w:r>
      <w:r w:rsidR="00511E90">
        <w:rPr>
          <w:rFonts w:ascii="Times New Roman" w:eastAsia="Calibri" w:hAnsi="Times New Roman"/>
          <w:sz w:val="26"/>
          <w:szCs w:val="26"/>
          <w:lang w:eastAsia="en-US"/>
        </w:rPr>
        <w:t>орных исследований (испытаний).</w:t>
      </w:r>
    </w:p>
    <w:p w:rsidR="008D48A3" w:rsidRPr="007074E8" w:rsidRDefault="008D48A3" w:rsidP="00600B09">
      <w:pPr>
        <w:autoSpaceDE w:val="0"/>
        <w:autoSpaceDN w:val="0"/>
        <w:adjustRightInd w:val="0"/>
        <w:spacing w:after="0" w:line="264" w:lineRule="auto"/>
        <w:ind w:firstLine="851"/>
        <w:jc w:val="both"/>
        <w:outlineLvl w:val="0"/>
        <w:rPr>
          <w:rFonts w:ascii="Times New Roman" w:hAnsi="Times New Roman"/>
          <w:b/>
          <w:i/>
          <w:sz w:val="26"/>
          <w:szCs w:val="26"/>
          <w:lang w:val="be-BY"/>
        </w:rPr>
      </w:pPr>
      <w:r w:rsidRPr="007074E8">
        <w:rPr>
          <w:rFonts w:ascii="Times New Roman" w:hAnsi="Times New Roman"/>
          <w:b/>
          <w:i/>
          <w:sz w:val="26"/>
          <w:szCs w:val="26"/>
          <w:lang w:val="be-BY"/>
        </w:rPr>
        <w:t>Ветеринарный контроль</w:t>
      </w:r>
    </w:p>
    <w:p w:rsidR="008D48A3" w:rsidRPr="00183DBC" w:rsidRDefault="008D48A3" w:rsidP="00600B09">
      <w:pPr>
        <w:pStyle w:val="DoingBusinessText00"/>
        <w:spacing w:line="264" w:lineRule="auto"/>
        <w:ind w:firstLine="851"/>
        <w:rPr>
          <w:color w:val="auto"/>
          <w:sz w:val="26"/>
          <w:szCs w:val="26"/>
          <w:lang w:val="be-BY"/>
        </w:rPr>
      </w:pPr>
      <w:r w:rsidRPr="00183DBC">
        <w:rPr>
          <w:color w:val="auto"/>
          <w:sz w:val="26"/>
          <w:szCs w:val="26"/>
          <w:lang w:val="be-BY"/>
        </w:rPr>
        <w:t xml:space="preserve">Решением Комиссии Таможенного союза от 18 июня 2010 № 317 </w:t>
      </w:r>
      <w:r w:rsidR="00F67F67">
        <w:rPr>
          <w:color w:val="auto"/>
          <w:sz w:val="26"/>
          <w:szCs w:val="26"/>
          <w:lang w:val="be-BY"/>
        </w:rPr>
        <w:br/>
      </w:r>
      <w:r w:rsidRPr="00183DBC">
        <w:rPr>
          <w:color w:val="auto"/>
          <w:sz w:val="26"/>
          <w:szCs w:val="26"/>
        </w:rPr>
        <w:t>«</w:t>
      </w:r>
      <w:r w:rsidRPr="00183DBC">
        <w:rPr>
          <w:color w:val="auto"/>
          <w:sz w:val="26"/>
          <w:szCs w:val="26"/>
          <w:lang w:val="be-BY"/>
        </w:rPr>
        <w:t>О применении ветеринарно-санитарных мер в Таможенном союзе</w:t>
      </w:r>
      <w:r w:rsidRPr="00183DBC">
        <w:rPr>
          <w:color w:val="auto"/>
          <w:sz w:val="26"/>
          <w:szCs w:val="26"/>
        </w:rPr>
        <w:t xml:space="preserve">» </w:t>
      </w:r>
      <w:r w:rsidRPr="00183DBC">
        <w:rPr>
          <w:color w:val="auto"/>
          <w:sz w:val="26"/>
          <w:szCs w:val="26"/>
          <w:lang w:val="be-BY"/>
        </w:rPr>
        <w:t>утвержден Единый перечень подконтрольных товаров животного происхождения и установлены единые требования к этим товарам для государства-членов Таможенного союза</w:t>
      </w:r>
      <w:r w:rsidR="00D35CD8" w:rsidRPr="00183DBC">
        <w:rPr>
          <w:color w:val="auto"/>
          <w:sz w:val="26"/>
          <w:szCs w:val="26"/>
          <w:lang w:val="be-BY"/>
        </w:rPr>
        <w:t>, д</w:t>
      </w:r>
      <w:r w:rsidRPr="00183DBC">
        <w:rPr>
          <w:color w:val="auto"/>
          <w:sz w:val="26"/>
          <w:szCs w:val="26"/>
          <w:lang w:val="be-BY"/>
        </w:rPr>
        <w:t>ейству</w:t>
      </w:r>
      <w:r w:rsidR="00D35CD8" w:rsidRPr="00183DBC">
        <w:rPr>
          <w:color w:val="auto"/>
          <w:sz w:val="26"/>
          <w:szCs w:val="26"/>
          <w:lang w:val="be-BY"/>
        </w:rPr>
        <w:t>ющее</w:t>
      </w:r>
      <w:r w:rsidRPr="00183DBC">
        <w:rPr>
          <w:color w:val="auto"/>
          <w:sz w:val="26"/>
          <w:szCs w:val="26"/>
          <w:lang w:val="be-BY"/>
        </w:rPr>
        <w:t xml:space="preserve"> в отношении государств-членов ЕАЭС.</w:t>
      </w:r>
    </w:p>
    <w:p w:rsidR="00511E90" w:rsidRDefault="008D48A3" w:rsidP="00600B09">
      <w:pPr>
        <w:pStyle w:val="DoingBusinessText00"/>
        <w:spacing w:line="264" w:lineRule="auto"/>
        <w:ind w:firstLine="851"/>
        <w:rPr>
          <w:color w:val="auto"/>
          <w:sz w:val="26"/>
          <w:szCs w:val="26"/>
          <w:lang w:val="be-BY"/>
        </w:rPr>
      </w:pPr>
      <w:r w:rsidRPr="00183DBC">
        <w:rPr>
          <w:color w:val="auto"/>
          <w:sz w:val="26"/>
          <w:szCs w:val="26"/>
          <w:lang w:val="be-BY"/>
        </w:rPr>
        <w:t xml:space="preserve">Ввоз </w:t>
      </w:r>
      <w:r w:rsidRPr="00183DBC">
        <w:rPr>
          <w:color w:val="auto"/>
          <w:sz w:val="26"/>
          <w:szCs w:val="26"/>
        </w:rPr>
        <w:t xml:space="preserve">подконтрольных ветеринарному контролю (надзору) товаров </w:t>
      </w:r>
      <w:r w:rsidRPr="00183DBC">
        <w:rPr>
          <w:color w:val="auto"/>
          <w:sz w:val="26"/>
          <w:szCs w:val="26"/>
          <w:lang w:val="be-BY"/>
        </w:rPr>
        <w:t xml:space="preserve">осуществляется при наличии соответствующего разрешения </w:t>
      </w:r>
      <w:r w:rsidRPr="00183DBC">
        <w:rPr>
          <w:color w:val="auto"/>
          <w:sz w:val="26"/>
          <w:szCs w:val="26"/>
        </w:rPr>
        <w:t>уполномоченного</w:t>
      </w:r>
      <w:r w:rsidRPr="00183DBC">
        <w:rPr>
          <w:color w:val="auto"/>
          <w:sz w:val="26"/>
          <w:szCs w:val="26"/>
          <w:lang w:val="be-BY"/>
        </w:rPr>
        <w:t xml:space="preserve"> органа </w:t>
      </w:r>
      <w:r w:rsidR="00D35CD8" w:rsidRPr="00183DBC">
        <w:rPr>
          <w:color w:val="auto"/>
          <w:sz w:val="26"/>
          <w:szCs w:val="26"/>
          <w:lang w:val="be-BY"/>
        </w:rPr>
        <w:t>государства-участника</w:t>
      </w:r>
      <w:r w:rsidRPr="00183DBC">
        <w:rPr>
          <w:color w:val="auto"/>
          <w:sz w:val="26"/>
          <w:szCs w:val="26"/>
          <w:lang w:val="be-BY"/>
        </w:rPr>
        <w:t xml:space="preserve"> ЕАЭС и ветеринарного сертификата</w:t>
      </w:r>
      <w:r w:rsidRPr="00183DBC">
        <w:rPr>
          <w:color w:val="auto"/>
          <w:sz w:val="26"/>
          <w:szCs w:val="26"/>
        </w:rPr>
        <w:t xml:space="preserve">, выданного уполномоченным органом в области ветеринарии в соответствии с законодательством этого государства-члена. </w:t>
      </w:r>
      <w:r w:rsidRPr="00183DBC">
        <w:rPr>
          <w:color w:val="auto"/>
          <w:sz w:val="26"/>
          <w:szCs w:val="26"/>
          <w:lang w:val="be-BY"/>
        </w:rPr>
        <w:t>Обращение подконтрольной ветеринарной продукции в пределах ЕАЭС осуществляется на основании ветеринарного сертификата, единая форма которого утверждается ЕЭК.</w:t>
      </w:r>
    </w:p>
    <w:p w:rsidR="008D48A3" w:rsidRPr="007074E8" w:rsidRDefault="008D48A3" w:rsidP="00600B09">
      <w:pPr>
        <w:pStyle w:val="DoingBusinessText00"/>
        <w:spacing w:line="264" w:lineRule="auto"/>
        <w:ind w:firstLine="851"/>
        <w:rPr>
          <w:b/>
          <w:i/>
          <w:color w:val="auto"/>
          <w:sz w:val="26"/>
          <w:szCs w:val="26"/>
        </w:rPr>
      </w:pPr>
      <w:r w:rsidRPr="007074E8">
        <w:rPr>
          <w:b/>
          <w:i/>
          <w:color w:val="auto"/>
          <w:sz w:val="26"/>
          <w:szCs w:val="26"/>
        </w:rPr>
        <w:t>Карантинный фитосанитарный контроль</w:t>
      </w:r>
    </w:p>
    <w:p w:rsidR="008D48A3" w:rsidRPr="00183DBC" w:rsidRDefault="008D48A3" w:rsidP="00600B09">
      <w:pPr>
        <w:pStyle w:val="DoingBusinessText1"/>
        <w:spacing w:line="264" w:lineRule="auto"/>
        <w:ind w:firstLine="851"/>
        <w:rPr>
          <w:color w:val="auto"/>
          <w:sz w:val="26"/>
          <w:szCs w:val="26"/>
        </w:rPr>
      </w:pPr>
      <w:r w:rsidRPr="00183DBC">
        <w:rPr>
          <w:color w:val="auto"/>
          <w:sz w:val="26"/>
          <w:szCs w:val="26"/>
        </w:rPr>
        <w:t xml:space="preserve">В отношении растительной продукции (фруктов, овощей, цветов и др. растительных товаров), тары, упаковки, почвы, грузов, организмов, материалов в ЕАЭС также предусмотрено наличие Перечня подкарантинной продукции, подлежащей карантинному фитосанитарному контролю на таможенной границе и единых требований к ней. </w:t>
      </w:r>
      <w:r w:rsidR="00EC4C61" w:rsidRPr="00183DBC">
        <w:rPr>
          <w:color w:val="auto"/>
          <w:sz w:val="26"/>
          <w:szCs w:val="26"/>
        </w:rPr>
        <w:t>Ввозимая на таможенную территор</w:t>
      </w:r>
      <w:r w:rsidR="00EC4C61">
        <w:rPr>
          <w:color w:val="auto"/>
          <w:sz w:val="26"/>
          <w:szCs w:val="26"/>
        </w:rPr>
        <w:t>ию ЕАЭС подкарантинная продукция</w:t>
      </w:r>
      <w:r w:rsidR="00EC4C61" w:rsidRPr="00183DBC">
        <w:rPr>
          <w:color w:val="auto"/>
          <w:sz w:val="26"/>
          <w:szCs w:val="26"/>
        </w:rPr>
        <w:t xml:space="preserve"> должна соответствовать фитосанитарным требованиям государства Стороны, на территории которого расположено место назначения подкарантинной продукции, и сопровождаться соответствующим фитосанитарным сертификатом.</w:t>
      </w:r>
    </w:p>
    <w:p w:rsidR="00F53A39" w:rsidRDefault="00F53A39" w:rsidP="00600B09">
      <w:pPr>
        <w:autoSpaceDE w:val="0"/>
        <w:autoSpaceDN w:val="0"/>
        <w:adjustRightInd w:val="0"/>
        <w:spacing w:after="0" w:line="264" w:lineRule="auto"/>
        <w:ind w:firstLine="851"/>
        <w:rPr>
          <w:rFonts w:ascii="Times New Roman" w:hAnsi="Times New Roman"/>
          <w:b/>
          <w:bCs/>
          <w:i/>
          <w:color w:val="000000"/>
          <w:sz w:val="26"/>
          <w:szCs w:val="26"/>
        </w:rPr>
      </w:pPr>
    </w:p>
    <w:p w:rsidR="00134E1D" w:rsidRPr="00275DBC" w:rsidRDefault="00275DBC" w:rsidP="00600B09">
      <w:pPr>
        <w:autoSpaceDE w:val="0"/>
        <w:autoSpaceDN w:val="0"/>
        <w:adjustRightInd w:val="0"/>
        <w:spacing w:after="0" w:line="264" w:lineRule="auto"/>
        <w:ind w:firstLine="851"/>
        <w:rPr>
          <w:rFonts w:ascii="Times New Roman" w:hAnsi="Times New Roman"/>
          <w:b/>
          <w:bCs/>
          <w:sz w:val="26"/>
          <w:szCs w:val="26"/>
        </w:rPr>
      </w:pPr>
      <w:r w:rsidRPr="00275DBC">
        <w:rPr>
          <w:rFonts w:ascii="Times New Roman" w:hAnsi="Times New Roman"/>
          <w:b/>
          <w:bCs/>
          <w:sz w:val="26"/>
          <w:szCs w:val="26"/>
        </w:rPr>
        <w:t>9</w:t>
      </w:r>
      <w:r w:rsidR="007565B9" w:rsidRPr="00275DBC">
        <w:rPr>
          <w:rFonts w:ascii="Times New Roman" w:hAnsi="Times New Roman"/>
          <w:b/>
          <w:bCs/>
          <w:sz w:val="26"/>
          <w:szCs w:val="26"/>
        </w:rPr>
        <w:t>.</w:t>
      </w:r>
      <w:r w:rsidR="007074E8" w:rsidRPr="00275DBC">
        <w:rPr>
          <w:rFonts w:ascii="Times New Roman" w:hAnsi="Times New Roman"/>
          <w:b/>
          <w:bCs/>
          <w:sz w:val="26"/>
          <w:szCs w:val="26"/>
        </w:rPr>
        <w:t>6. Л</w:t>
      </w:r>
      <w:r w:rsidR="00D97B83" w:rsidRPr="00275DBC">
        <w:rPr>
          <w:rFonts w:ascii="Times New Roman" w:hAnsi="Times New Roman"/>
          <w:b/>
          <w:bCs/>
          <w:sz w:val="26"/>
          <w:szCs w:val="26"/>
        </w:rPr>
        <w:t>ицензирование</w:t>
      </w:r>
    </w:p>
    <w:p w:rsidR="008B55E3" w:rsidRPr="008B55E3" w:rsidRDefault="008B55E3" w:rsidP="00600B09">
      <w:pPr>
        <w:autoSpaceDE w:val="0"/>
        <w:autoSpaceDN w:val="0"/>
        <w:adjustRightInd w:val="0"/>
        <w:spacing w:after="0" w:line="264" w:lineRule="auto"/>
        <w:ind w:firstLine="851"/>
        <w:jc w:val="both"/>
        <w:rPr>
          <w:rFonts w:ascii="Times New Roman" w:hAnsi="Times New Roman"/>
          <w:bCs/>
          <w:color w:val="000000"/>
          <w:sz w:val="26"/>
          <w:szCs w:val="26"/>
        </w:rPr>
      </w:pPr>
      <w:r w:rsidRPr="008B55E3">
        <w:rPr>
          <w:rFonts w:ascii="Times New Roman" w:hAnsi="Times New Roman"/>
          <w:bCs/>
          <w:color w:val="000000"/>
          <w:sz w:val="26"/>
          <w:szCs w:val="26"/>
        </w:rPr>
        <w:t>Для осуществления некоторых видов деятельности необходимо получение специального разрешения (лицензии). Правовое регулирование лицензирования в</w:t>
      </w:r>
      <w:r w:rsidR="00553FE7">
        <w:rPr>
          <w:rFonts w:ascii="Times New Roman" w:hAnsi="Times New Roman"/>
          <w:bCs/>
          <w:color w:val="000000"/>
          <w:sz w:val="26"/>
          <w:szCs w:val="26"/>
        </w:rPr>
        <w:t> </w:t>
      </w:r>
      <w:r w:rsidRPr="008B55E3">
        <w:rPr>
          <w:rFonts w:ascii="Times New Roman" w:hAnsi="Times New Roman"/>
          <w:bCs/>
          <w:color w:val="000000"/>
          <w:sz w:val="26"/>
          <w:szCs w:val="26"/>
        </w:rPr>
        <w:t xml:space="preserve">Республике Беларусь осуществляется Указом Президента Республики Беларусь </w:t>
      </w:r>
      <w:r>
        <w:rPr>
          <w:rFonts w:ascii="Times New Roman" w:hAnsi="Times New Roman"/>
          <w:bCs/>
          <w:color w:val="000000"/>
          <w:sz w:val="26"/>
          <w:szCs w:val="26"/>
        </w:rPr>
        <w:br/>
      </w:r>
      <w:r w:rsidRPr="008B55E3">
        <w:rPr>
          <w:rFonts w:ascii="Times New Roman" w:hAnsi="Times New Roman"/>
          <w:bCs/>
          <w:color w:val="000000"/>
          <w:sz w:val="26"/>
          <w:szCs w:val="26"/>
        </w:rPr>
        <w:t xml:space="preserve">от 01.09.2010 № 450 «О лицензировании отдельных видов деятельности». </w:t>
      </w:r>
    </w:p>
    <w:p w:rsidR="008B55E3" w:rsidRPr="008B55E3" w:rsidRDefault="008B55E3" w:rsidP="00600B09">
      <w:pPr>
        <w:autoSpaceDE w:val="0"/>
        <w:autoSpaceDN w:val="0"/>
        <w:adjustRightInd w:val="0"/>
        <w:spacing w:after="0" w:line="264" w:lineRule="auto"/>
        <w:ind w:firstLine="851"/>
        <w:jc w:val="both"/>
        <w:rPr>
          <w:rFonts w:ascii="Times New Roman" w:hAnsi="Times New Roman"/>
          <w:bCs/>
          <w:color w:val="000000"/>
          <w:sz w:val="26"/>
          <w:szCs w:val="26"/>
        </w:rPr>
      </w:pPr>
      <w:r w:rsidRPr="008B55E3">
        <w:rPr>
          <w:rFonts w:ascii="Times New Roman" w:hAnsi="Times New Roman"/>
          <w:bCs/>
          <w:color w:val="000000"/>
          <w:sz w:val="26"/>
          <w:szCs w:val="26"/>
        </w:rPr>
        <w:t xml:space="preserve">В настоящий момент к лицензируемым относятся следующие виды деятельности: </w:t>
      </w:r>
    </w:p>
    <w:p w:rsidR="008B55E3" w:rsidRPr="008B55E3" w:rsidRDefault="008B55E3" w:rsidP="00600B09">
      <w:pPr>
        <w:autoSpaceDE w:val="0"/>
        <w:autoSpaceDN w:val="0"/>
        <w:adjustRightInd w:val="0"/>
        <w:spacing w:after="0" w:line="264" w:lineRule="auto"/>
        <w:ind w:firstLine="851"/>
        <w:jc w:val="both"/>
        <w:rPr>
          <w:rFonts w:ascii="Times New Roman" w:hAnsi="Times New Roman"/>
          <w:bCs/>
          <w:color w:val="000000"/>
          <w:sz w:val="26"/>
          <w:szCs w:val="26"/>
        </w:rPr>
      </w:pPr>
      <w:r w:rsidRPr="008B55E3">
        <w:rPr>
          <w:rFonts w:ascii="Times New Roman" w:hAnsi="Times New Roman"/>
          <w:bCs/>
          <w:color w:val="000000"/>
          <w:sz w:val="26"/>
          <w:szCs w:val="26"/>
        </w:rPr>
        <w:t xml:space="preserve">- адвокатская деятельность; </w:t>
      </w:r>
    </w:p>
    <w:p w:rsidR="008B55E3" w:rsidRPr="008B55E3" w:rsidRDefault="008B55E3" w:rsidP="00600B09">
      <w:pPr>
        <w:autoSpaceDE w:val="0"/>
        <w:autoSpaceDN w:val="0"/>
        <w:adjustRightInd w:val="0"/>
        <w:spacing w:after="0" w:line="264" w:lineRule="auto"/>
        <w:ind w:firstLine="851"/>
        <w:jc w:val="both"/>
        <w:rPr>
          <w:rFonts w:ascii="Times New Roman" w:hAnsi="Times New Roman"/>
          <w:bCs/>
          <w:color w:val="000000"/>
          <w:sz w:val="26"/>
          <w:szCs w:val="26"/>
        </w:rPr>
      </w:pPr>
      <w:r w:rsidRPr="008B55E3">
        <w:rPr>
          <w:rFonts w:ascii="Times New Roman" w:hAnsi="Times New Roman"/>
          <w:bCs/>
          <w:color w:val="000000"/>
          <w:sz w:val="26"/>
          <w:szCs w:val="26"/>
        </w:rPr>
        <w:t xml:space="preserve">- банковская деятельность; </w:t>
      </w:r>
    </w:p>
    <w:p w:rsidR="008B55E3" w:rsidRPr="008B55E3" w:rsidRDefault="008B55E3" w:rsidP="00600B09">
      <w:pPr>
        <w:autoSpaceDE w:val="0"/>
        <w:autoSpaceDN w:val="0"/>
        <w:adjustRightInd w:val="0"/>
        <w:spacing w:after="0" w:line="264" w:lineRule="auto"/>
        <w:ind w:firstLine="851"/>
        <w:jc w:val="both"/>
        <w:rPr>
          <w:rFonts w:ascii="Times New Roman" w:hAnsi="Times New Roman"/>
          <w:bCs/>
          <w:color w:val="000000"/>
          <w:sz w:val="26"/>
          <w:szCs w:val="26"/>
        </w:rPr>
      </w:pPr>
      <w:r w:rsidRPr="008B55E3">
        <w:rPr>
          <w:rFonts w:ascii="Times New Roman" w:hAnsi="Times New Roman"/>
          <w:bCs/>
          <w:color w:val="000000"/>
          <w:sz w:val="26"/>
          <w:szCs w:val="26"/>
        </w:rPr>
        <w:t>- ветеринарная деятельность;</w:t>
      </w:r>
    </w:p>
    <w:p w:rsidR="008B55E3" w:rsidRPr="008B55E3" w:rsidRDefault="008B55E3" w:rsidP="00600B09">
      <w:pPr>
        <w:autoSpaceDE w:val="0"/>
        <w:autoSpaceDN w:val="0"/>
        <w:adjustRightInd w:val="0"/>
        <w:spacing w:after="0" w:line="264" w:lineRule="auto"/>
        <w:ind w:firstLine="851"/>
        <w:jc w:val="both"/>
        <w:rPr>
          <w:rFonts w:ascii="Times New Roman" w:hAnsi="Times New Roman"/>
          <w:bCs/>
          <w:color w:val="000000"/>
          <w:sz w:val="26"/>
          <w:szCs w:val="26"/>
        </w:rPr>
      </w:pPr>
      <w:r w:rsidRPr="008B55E3">
        <w:rPr>
          <w:rFonts w:ascii="Times New Roman" w:hAnsi="Times New Roman"/>
          <w:bCs/>
          <w:color w:val="000000"/>
          <w:sz w:val="26"/>
          <w:szCs w:val="26"/>
        </w:rPr>
        <w:t>- деятельность в области автомобильного транспорта;</w:t>
      </w:r>
    </w:p>
    <w:p w:rsidR="008B55E3" w:rsidRPr="008B55E3" w:rsidRDefault="008B55E3" w:rsidP="00600B09">
      <w:pPr>
        <w:autoSpaceDE w:val="0"/>
        <w:autoSpaceDN w:val="0"/>
        <w:adjustRightInd w:val="0"/>
        <w:spacing w:after="0" w:line="264" w:lineRule="auto"/>
        <w:ind w:firstLine="851"/>
        <w:jc w:val="both"/>
        <w:rPr>
          <w:rFonts w:ascii="Times New Roman" w:hAnsi="Times New Roman"/>
          <w:bCs/>
          <w:color w:val="000000"/>
          <w:sz w:val="26"/>
          <w:szCs w:val="26"/>
        </w:rPr>
      </w:pPr>
      <w:r w:rsidRPr="008B55E3">
        <w:rPr>
          <w:rFonts w:ascii="Times New Roman" w:hAnsi="Times New Roman"/>
          <w:bCs/>
          <w:color w:val="000000"/>
          <w:sz w:val="26"/>
          <w:szCs w:val="26"/>
        </w:rPr>
        <w:t>- деятельность в области вещания;</w:t>
      </w:r>
    </w:p>
    <w:p w:rsidR="008B55E3" w:rsidRPr="008B55E3" w:rsidRDefault="008B55E3" w:rsidP="00600B09">
      <w:pPr>
        <w:autoSpaceDE w:val="0"/>
        <w:autoSpaceDN w:val="0"/>
        <w:adjustRightInd w:val="0"/>
        <w:spacing w:after="0" w:line="264" w:lineRule="auto"/>
        <w:ind w:firstLine="851"/>
        <w:jc w:val="both"/>
        <w:rPr>
          <w:rFonts w:ascii="Times New Roman" w:hAnsi="Times New Roman"/>
          <w:bCs/>
          <w:color w:val="000000"/>
          <w:sz w:val="26"/>
          <w:szCs w:val="26"/>
        </w:rPr>
      </w:pPr>
      <w:r w:rsidRPr="008B55E3">
        <w:rPr>
          <w:rFonts w:ascii="Times New Roman" w:hAnsi="Times New Roman"/>
          <w:bCs/>
          <w:color w:val="000000"/>
          <w:sz w:val="26"/>
          <w:szCs w:val="26"/>
        </w:rPr>
        <w:t>- деятельность в области использования атомной энергии и источников ионизирующего излучения;</w:t>
      </w:r>
    </w:p>
    <w:p w:rsidR="008B55E3" w:rsidRPr="008B55E3" w:rsidRDefault="008B55E3" w:rsidP="00600B09">
      <w:pPr>
        <w:autoSpaceDE w:val="0"/>
        <w:autoSpaceDN w:val="0"/>
        <w:adjustRightInd w:val="0"/>
        <w:spacing w:after="0" w:line="264" w:lineRule="auto"/>
        <w:ind w:firstLine="851"/>
        <w:jc w:val="both"/>
        <w:rPr>
          <w:rFonts w:ascii="Times New Roman" w:hAnsi="Times New Roman"/>
          <w:bCs/>
          <w:color w:val="000000"/>
          <w:sz w:val="26"/>
          <w:szCs w:val="26"/>
        </w:rPr>
      </w:pPr>
      <w:r w:rsidRPr="008B55E3">
        <w:rPr>
          <w:rFonts w:ascii="Times New Roman" w:hAnsi="Times New Roman"/>
          <w:bCs/>
          <w:color w:val="000000"/>
          <w:sz w:val="26"/>
          <w:szCs w:val="26"/>
        </w:rPr>
        <w:t>- деятельность в области промышленной безопасности;</w:t>
      </w:r>
    </w:p>
    <w:p w:rsidR="008B55E3" w:rsidRPr="008B55E3" w:rsidRDefault="008B55E3" w:rsidP="00600B09">
      <w:pPr>
        <w:autoSpaceDE w:val="0"/>
        <w:autoSpaceDN w:val="0"/>
        <w:adjustRightInd w:val="0"/>
        <w:spacing w:after="0" w:line="264" w:lineRule="auto"/>
        <w:ind w:firstLine="851"/>
        <w:jc w:val="both"/>
        <w:rPr>
          <w:rFonts w:ascii="Times New Roman" w:hAnsi="Times New Roman"/>
          <w:bCs/>
          <w:color w:val="000000"/>
          <w:sz w:val="26"/>
          <w:szCs w:val="26"/>
        </w:rPr>
      </w:pPr>
      <w:r w:rsidRPr="008B55E3">
        <w:rPr>
          <w:rFonts w:ascii="Times New Roman" w:hAnsi="Times New Roman"/>
          <w:bCs/>
          <w:color w:val="000000"/>
          <w:sz w:val="26"/>
          <w:szCs w:val="26"/>
        </w:rPr>
        <w:t xml:space="preserve">- деятельность в области связи; </w:t>
      </w:r>
    </w:p>
    <w:p w:rsidR="008B55E3" w:rsidRPr="008B55E3" w:rsidRDefault="008B55E3" w:rsidP="00600B09">
      <w:pPr>
        <w:autoSpaceDE w:val="0"/>
        <w:autoSpaceDN w:val="0"/>
        <w:adjustRightInd w:val="0"/>
        <w:spacing w:after="0" w:line="264" w:lineRule="auto"/>
        <w:ind w:firstLine="851"/>
        <w:jc w:val="both"/>
        <w:rPr>
          <w:rFonts w:ascii="Times New Roman" w:hAnsi="Times New Roman"/>
          <w:bCs/>
          <w:color w:val="000000"/>
          <w:sz w:val="26"/>
          <w:szCs w:val="26"/>
        </w:rPr>
      </w:pPr>
      <w:r w:rsidRPr="008B55E3">
        <w:rPr>
          <w:rFonts w:ascii="Times New Roman" w:hAnsi="Times New Roman"/>
          <w:bCs/>
          <w:color w:val="000000"/>
          <w:sz w:val="26"/>
          <w:szCs w:val="26"/>
        </w:rPr>
        <w:t>- деятельность в сфере игорного бизнеса;</w:t>
      </w:r>
    </w:p>
    <w:p w:rsidR="008B55E3" w:rsidRPr="008B55E3" w:rsidRDefault="008B55E3" w:rsidP="00600B09">
      <w:pPr>
        <w:autoSpaceDE w:val="0"/>
        <w:autoSpaceDN w:val="0"/>
        <w:adjustRightInd w:val="0"/>
        <w:spacing w:after="0" w:line="264" w:lineRule="auto"/>
        <w:ind w:firstLine="851"/>
        <w:jc w:val="both"/>
        <w:rPr>
          <w:rFonts w:ascii="Times New Roman" w:hAnsi="Times New Roman"/>
          <w:bCs/>
          <w:color w:val="000000"/>
          <w:sz w:val="26"/>
          <w:szCs w:val="26"/>
        </w:rPr>
      </w:pPr>
      <w:r w:rsidRPr="008B55E3">
        <w:rPr>
          <w:rFonts w:ascii="Times New Roman" w:hAnsi="Times New Roman"/>
          <w:bCs/>
          <w:color w:val="000000"/>
          <w:sz w:val="26"/>
          <w:szCs w:val="26"/>
        </w:rPr>
        <w:t>- деятельность по заготовке (закупке) лома и отходов черных и цветных металлов;</w:t>
      </w:r>
    </w:p>
    <w:p w:rsidR="008B55E3" w:rsidRPr="008B55E3" w:rsidRDefault="008B55E3" w:rsidP="00600B09">
      <w:pPr>
        <w:autoSpaceDE w:val="0"/>
        <w:autoSpaceDN w:val="0"/>
        <w:adjustRightInd w:val="0"/>
        <w:spacing w:after="0" w:line="264" w:lineRule="auto"/>
        <w:ind w:firstLine="851"/>
        <w:jc w:val="both"/>
        <w:rPr>
          <w:rFonts w:ascii="Times New Roman" w:hAnsi="Times New Roman"/>
          <w:bCs/>
          <w:color w:val="000000"/>
          <w:sz w:val="26"/>
          <w:szCs w:val="26"/>
        </w:rPr>
      </w:pPr>
      <w:r w:rsidRPr="008B55E3">
        <w:rPr>
          <w:rFonts w:ascii="Times New Roman" w:hAnsi="Times New Roman"/>
          <w:bCs/>
          <w:color w:val="000000"/>
          <w:sz w:val="26"/>
          <w:szCs w:val="26"/>
        </w:rPr>
        <w:t>- деятельность по обеспечению пожарной безопасности;</w:t>
      </w:r>
    </w:p>
    <w:p w:rsidR="008B55E3" w:rsidRPr="008B55E3" w:rsidRDefault="008B55E3" w:rsidP="00600B09">
      <w:pPr>
        <w:autoSpaceDE w:val="0"/>
        <w:autoSpaceDN w:val="0"/>
        <w:adjustRightInd w:val="0"/>
        <w:spacing w:after="0" w:line="264" w:lineRule="auto"/>
        <w:ind w:firstLine="851"/>
        <w:jc w:val="both"/>
        <w:rPr>
          <w:rFonts w:ascii="Times New Roman" w:hAnsi="Times New Roman"/>
          <w:bCs/>
          <w:color w:val="000000"/>
          <w:sz w:val="26"/>
          <w:szCs w:val="26"/>
        </w:rPr>
      </w:pPr>
      <w:r w:rsidRPr="008B55E3">
        <w:rPr>
          <w:rFonts w:ascii="Times New Roman" w:hAnsi="Times New Roman"/>
          <w:bCs/>
          <w:color w:val="000000"/>
          <w:sz w:val="26"/>
          <w:szCs w:val="26"/>
        </w:rPr>
        <w:t>- деятельность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p w:rsidR="008B55E3" w:rsidRPr="008B55E3" w:rsidRDefault="008B55E3" w:rsidP="00600B09">
      <w:pPr>
        <w:autoSpaceDE w:val="0"/>
        <w:autoSpaceDN w:val="0"/>
        <w:adjustRightInd w:val="0"/>
        <w:spacing w:after="0" w:line="264" w:lineRule="auto"/>
        <w:ind w:firstLine="851"/>
        <w:jc w:val="both"/>
        <w:rPr>
          <w:rFonts w:ascii="Times New Roman" w:hAnsi="Times New Roman"/>
          <w:bCs/>
          <w:color w:val="000000"/>
          <w:sz w:val="26"/>
          <w:szCs w:val="26"/>
        </w:rPr>
      </w:pPr>
      <w:r w:rsidRPr="008B55E3">
        <w:rPr>
          <w:rFonts w:ascii="Times New Roman" w:hAnsi="Times New Roman"/>
          <w:bCs/>
          <w:color w:val="000000"/>
          <w:sz w:val="26"/>
          <w:szCs w:val="26"/>
        </w:rPr>
        <w:t xml:space="preserve">- деятельность по технической и (или) криптографической защите информации; </w:t>
      </w:r>
    </w:p>
    <w:p w:rsidR="008B55E3" w:rsidRPr="008B55E3" w:rsidRDefault="008B55E3" w:rsidP="00600B09">
      <w:pPr>
        <w:autoSpaceDE w:val="0"/>
        <w:autoSpaceDN w:val="0"/>
        <w:adjustRightInd w:val="0"/>
        <w:spacing w:after="0" w:line="264" w:lineRule="auto"/>
        <w:ind w:firstLine="851"/>
        <w:jc w:val="both"/>
        <w:rPr>
          <w:rFonts w:ascii="Times New Roman" w:hAnsi="Times New Roman"/>
          <w:bCs/>
          <w:color w:val="000000"/>
          <w:sz w:val="26"/>
          <w:szCs w:val="26"/>
        </w:rPr>
      </w:pPr>
      <w:r w:rsidRPr="008B55E3">
        <w:rPr>
          <w:rFonts w:ascii="Times New Roman" w:hAnsi="Times New Roman"/>
          <w:bCs/>
          <w:color w:val="000000"/>
          <w:sz w:val="26"/>
          <w:szCs w:val="26"/>
        </w:rPr>
        <w:t>- деятельность, связанная с воздействием на окружающую среду;</w:t>
      </w:r>
    </w:p>
    <w:p w:rsidR="008B55E3" w:rsidRPr="008B55E3" w:rsidRDefault="008B55E3" w:rsidP="00600B09">
      <w:pPr>
        <w:autoSpaceDE w:val="0"/>
        <w:autoSpaceDN w:val="0"/>
        <w:adjustRightInd w:val="0"/>
        <w:spacing w:after="0" w:line="264" w:lineRule="auto"/>
        <w:ind w:firstLine="851"/>
        <w:jc w:val="both"/>
        <w:rPr>
          <w:rFonts w:ascii="Times New Roman" w:hAnsi="Times New Roman"/>
          <w:bCs/>
          <w:color w:val="000000"/>
          <w:sz w:val="26"/>
          <w:szCs w:val="26"/>
        </w:rPr>
      </w:pPr>
      <w:r w:rsidRPr="008B55E3">
        <w:rPr>
          <w:rFonts w:ascii="Times New Roman" w:hAnsi="Times New Roman"/>
          <w:bCs/>
          <w:color w:val="000000"/>
          <w:sz w:val="26"/>
          <w:szCs w:val="26"/>
        </w:rPr>
        <w:t xml:space="preserve">- деятельность, связанная с драгоценными металлами и драгоценными камнями; </w:t>
      </w:r>
    </w:p>
    <w:p w:rsidR="008B55E3" w:rsidRPr="008B55E3" w:rsidRDefault="008B55E3" w:rsidP="00600B09">
      <w:pPr>
        <w:autoSpaceDE w:val="0"/>
        <w:autoSpaceDN w:val="0"/>
        <w:adjustRightInd w:val="0"/>
        <w:spacing w:after="0" w:line="264" w:lineRule="auto"/>
        <w:ind w:firstLine="851"/>
        <w:jc w:val="both"/>
        <w:rPr>
          <w:rFonts w:ascii="Times New Roman" w:hAnsi="Times New Roman"/>
          <w:bCs/>
          <w:color w:val="000000"/>
          <w:sz w:val="26"/>
          <w:szCs w:val="26"/>
        </w:rPr>
      </w:pPr>
      <w:r w:rsidRPr="008B55E3">
        <w:rPr>
          <w:rFonts w:ascii="Times New Roman" w:hAnsi="Times New Roman"/>
          <w:bCs/>
          <w:color w:val="000000"/>
          <w:sz w:val="26"/>
          <w:szCs w:val="26"/>
        </w:rPr>
        <w:t>- деятельность, связанная с криптографической защитой информации и</w:t>
      </w:r>
      <w:r w:rsidR="00275DBC">
        <w:rPr>
          <w:rFonts w:ascii="Times New Roman" w:hAnsi="Times New Roman"/>
          <w:bCs/>
          <w:color w:val="000000"/>
          <w:sz w:val="26"/>
          <w:szCs w:val="26"/>
        </w:rPr>
        <w:t> </w:t>
      </w:r>
      <w:r w:rsidRPr="008B55E3">
        <w:rPr>
          <w:rFonts w:ascii="Times New Roman" w:hAnsi="Times New Roman"/>
          <w:bCs/>
          <w:color w:val="000000"/>
          <w:sz w:val="26"/>
          <w:szCs w:val="26"/>
        </w:rPr>
        <w:t xml:space="preserve">средствами негласного получения информации; </w:t>
      </w:r>
    </w:p>
    <w:p w:rsidR="008B55E3" w:rsidRPr="008B55E3" w:rsidRDefault="008B55E3" w:rsidP="00600B09">
      <w:pPr>
        <w:autoSpaceDE w:val="0"/>
        <w:autoSpaceDN w:val="0"/>
        <w:adjustRightInd w:val="0"/>
        <w:spacing w:after="0" w:line="264" w:lineRule="auto"/>
        <w:ind w:firstLine="851"/>
        <w:jc w:val="both"/>
        <w:rPr>
          <w:rFonts w:ascii="Times New Roman" w:hAnsi="Times New Roman"/>
          <w:bCs/>
          <w:color w:val="000000"/>
          <w:sz w:val="26"/>
          <w:szCs w:val="26"/>
        </w:rPr>
      </w:pPr>
      <w:r w:rsidRPr="008B55E3">
        <w:rPr>
          <w:rFonts w:ascii="Times New Roman" w:hAnsi="Times New Roman"/>
          <w:bCs/>
          <w:color w:val="000000"/>
          <w:sz w:val="26"/>
          <w:szCs w:val="26"/>
        </w:rPr>
        <w:t xml:space="preserve">- деятельность, связанная с оборотом наркотических средств, психотропных веществ и их прекурсоров; </w:t>
      </w:r>
    </w:p>
    <w:p w:rsidR="007074E8" w:rsidRPr="008B55E3" w:rsidRDefault="008B55E3" w:rsidP="00600B09">
      <w:pPr>
        <w:autoSpaceDE w:val="0"/>
        <w:autoSpaceDN w:val="0"/>
        <w:adjustRightInd w:val="0"/>
        <w:spacing w:after="0" w:line="264" w:lineRule="auto"/>
        <w:ind w:firstLine="851"/>
        <w:jc w:val="both"/>
        <w:rPr>
          <w:rFonts w:ascii="Times New Roman" w:hAnsi="Times New Roman"/>
          <w:bCs/>
          <w:color w:val="000000"/>
          <w:sz w:val="26"/>
          <w:szCs w:val="26"/>
        </w:rPr>
      </w:pPr>
      <w:r w:rsidRPr="008B55E3">
        <w:rPr>
          <w:rFonts w:ascii="Times New Roman" w:hAnsi="Times New Roman"/>
          <w:bCs/>
          <w:color w:val="000000"/>
          <w:sz w:val="26"/>
          <w:szCs w:val="26"/>
        </w:rPr>
        <w:t>- деятельность, связанная с оздоровлением детей за рубежом</w:t>
      </w:r>
      <w:r>
        <w:rPr>
          <w:rFonts w:ascii="Times New Roman" w:hAnsi="Times New Roman"/>
          <w:bCs/>
          <w:color w:val="000000"/>
          <w:sz w:val="26"/>
          <w:szCs w:val="26"/>
        </w:rPr>
        <w:t>;</w:t>
      </w:r>
    </w:p>
    <w:p w:rsidR="008B55E3" w:rsidRPr="008B55E3" w:rsidRDefault="008B55E3" w:rsidP="00600B09">
      <w:pPr>
        <w:autoSpaceDE w:val="0"/>
        <w:autoSpaceDN w:val="0"/>
        <w:adjustRightInd w:val="0"/>
        <w:spacing w:after="0" w:line="264" w:lineRule="auto"/>
        <w:ind w:firstLine="851"/>
        <w:jc w:val="both"/>
        <w:rPr>
          <w:rFonts w:ascii="Times New Roman" w:hAnsi="Times New Roman"/>
          <w:bCs/>
          <w:color w:val="000000"/>
          <w:sz w:val="26"/>
          <w:szCs w:val="26"/>
        </w:rPr>
      </w:pPr>
      <w:r w:rsidRPr="008B55E3">
        <w:rPr>
          <w:rFonts w:ascii="Times New Roman" w:hAnsi="Times New Roman"/>
          <w:bCs/>
          <w:color w:val="000000"/>
          <w:sz w:val="26"/>
          <w:szCs w:val="26"/>
        </w:rPr>
        <w:t xml:space="preserve">- деятельность, связанная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 </w:t>
      </w:r>
    </w:p>
    <w:p w:rsidR="008B55E3" w:rsidRPr="008B55E3" w:rsidRDefault="008B55E3" w:rsidP="00600B09">
      <w:pPr>
        <w:autoSpaceDE w:val="0"/>
        <w:autoSpaceDN w:val="0"/>
        <w:adjustRightInd w:val="0"/>
        <w:spacing w:after="0" w:line="264" w:lineRule="auto"/>
        <w:ind w:firstLine="851"/>
        <w:jc w:val="both"/>
        <w:rPr>
          <w:rFonts w:ascii="Times New Roman" w:hAnsi="Times New Roman"/>
          <w:bCs/>
          <w:color w:val="000000"/>
          <w:sz w:val="26"/>
          <w:szCs w:val="26"/>
        </w:rPr>
      </w:pPr>
      <w:r w:rsidRPr="008B55E3">
        <w:rPr>
          <w:rFonts w:ascii="Times New Roman" w:hAnsi="Times New Roman"/>
          <w:bCs/>
          <w:color w:val="000000"/>
          <w:sz w:val="26"/>
          <w:szCs w:val="26"/>
        </w:rPr>
        <w:t>- деятельность, связанная с продукцией военного назначения;</w:t>
      </w:r>
    </w:p>
    <w:p w:rsidR="008B55E3" w:rsidRPr="008B55E3" w:rsidRDefault="008B55E3" w:rsidP="00600B09">
      <w:pPr>
        <w:autoSpaceDE w:val="0"/>
        <w:autoSpaceDN w:val="0"/>
        <w:adjustRightInd w:val="0"/>
        <w:spacing w:after="0" w:line="264" w:lineRule="auto"/>
        <w:ind w:firstLine="851"/>
        <w:jc w:val="both"/>
        <w:rPr>
          <w:rFonts w:ascii="Times New Roman" w:hAnsi="Times New Roman"/>
          <w:bCs/>
          <w:color w:val="000000"/>
          <w:sz w:val="26"/>
          <w:szCs w:val="26"/>
        </w:rPr>
      </w:pPr>
      <w:r w:rsidRPr="008B55E3">
        <w:rPr>
          <w:rFonts w:ascii="Times New Roman" w:hAnsi="Times New Roman"/>
          <w:bCs/>
          <w:color w:val="000000"/>
          <w:sz w:val="26"/>
          <w:szCs w:val="26"/>
        </w:rPr>
        <w:t xml:space="preserve">- деятельность, связанная с производством алкогольной, непищевой спиртосодержащей продукции, непищевого этилового спирта и табачных изделий; </w:t>
      </w:r>
    </w:p>
    <w:p w:rsidR="008B55E3" w:rsidRPr="008B55E3" w:rsidRDefault="008B55E3" w:rsidP="00600B09">
      <w:pPr>
        <w:autoSpaceDE w:val="0"/>
        <w:autoSpaceDN w:val="0"/>
        <w:adjustRightInd w:val="0"/>
        <w:spacing w:after="0" w:line="264" w:lineRule="auto"/>
        <w:ind w:firstLine="851"/>
        <w:jc w:val="both"/>
        <w:rPr>
          <w:rFonts w:ascii="Times New Roman" w:hAnsi="Times New Roman"/>
          <w:bCs/>
          <w:color w:val="000000"/>
          <w:sz w:val="26"/>
          <w:szCs w:val="26"/>
        </w:rPr>
      </w:pPr>
      <w:r w:rsidRPr="008B55E3">
        <w:rPr>
          <w:rFonts w:ascii="Times New Roman" w:hAnsi="Times New Roman"/>
          <w:bCs/>
          <w:color w:val="000000"/>
          <w:sz w:val="26"/>
          <w:szCs w:val="26"/>
        </w:rPr>
        <w:t>- деятельность, связанная со служебным и гражданским оружием и</w:t>
      </w:r>
      <w:r w:rsidR="00275DBC">
        <w:rPr>
          <w:rFonts w:ascii="Times New Roman" w:hAnsi="Times New Roman"/>
          <w:bCs/>
          <w:color w:val="000000"/>
          <w:sz w:val="26"/>
          <w:szCs w:val="26"/>
        </w:rPr>
        <w:t> </w:t>
      </w:r>
      <w:r w:rsidRPr="008B55E3">
        <w:rPr>
          <w:rFonts w:ascii="Times New Roman" w:hAnsi="Times New Roman"/>
          <w:bCs/>
          <w:color w:val="000000"/>
          <w:sz w:val="26"/>
          <w:szCs w:val="26"/>
        </w:rPr>
        <w:t>боеприпасами к нему, коллекционированием и экспонированием оружия и</w:t>
      </w:r>
      <w:r w:rsidR="00275DBC">
        <w:rPr>
          <w:rFonts w:ascii="Times New Roman" w:hAnsi="Times New Roman"/>
          <w:bCs/>
          <w:color w:val="000000"/>
          <w:sz w:val="26"/>
          <w:szCs w:val="26"/>
        </w:rPr>
        <w:t> </w:t>
      </w:r>
      <w:r w:rsidRPr="008B55E3">
        <w:rPr>
          <w:rFonts w:ascii="Times New Roman" w:hAnsi="Times New Roman"/>
          <w:bCs/>
          <w:color w:val="000000"/>
          <w:sz w:val="26"/>
          <w:szCs w:val="26"/>
        </w:rPr>
        <w:t xml:space="preserve">боеприпасов; </w:t>
      </w:r>
    </w:p>
    <w:p w:rsidR="008B55E3" w:rsidRPr="008B55E3" w:rsidRDefault="008B55E3" w:rsidP="00600B09">
      <w:pPr>
        <w:autoSpaceDE w:val="0"/>
        <w:autoSpaceDN w:val="0"/>
        <w:adjustRightInd w:val="0"/>
        <w:spacing w:after="0" w:line="264" w:lineRule="auto"/>
        <w:ind w:firstLine="851"/>
        <w:jc w:val="both"/>
        <w:rPr>
          <w:rFonts w:ascii="Times New Roman" w:hAnsi="Times New Roman"/>
          <w:bCs/>
          <w:color w:val="000000"/>
          <w:sz w:val="26"/>
          <w:szCs w:val="26"/>
        </w:rPr>
      </w:pPr>
      <w:r w:rsidRPr="008B55E3">
        <w:rPr>
          <w:rFonts w:ascii="Times New Roman" w:hAnsi="Times New Roman"/>
          <w:bCs/>
          <w:color w:val="000000"/>
          <w:sz w:val="26"/>
          <w:szCs w:val="26"/>
        </w:rPr>
        <w:t xml:space="preserve">- медицинская деятельность; </w:t>
      </w:r>
    </w:p>
    <w:p w:rsidR="008B55E3" w:rsidRPr="008B55E3" w:rsidRDefault="008B55E3" w:rsidP="00600B09">
      <w:pPr>
        <w:autoSpaceDE w:val="0"/>
        <w:autoSpaceDN w:val="0"/>
        <w:adjustRightInd w:val="0"/>
        <w:spacing w:after="0" w:line="264" w:lineRule="auto"/>
        <w:ind w:firstLine="851"/>
        <w:jc w:val="both"/>
        <w:rPr>
          <w:rFonts w:ascii="Times New Roman" w:hAnsi="Times New Roman"/>
          <w:bCs/>
          <w:color w:val="000000"/>
          <w:sz w:val="26"/>
          <w:szCs w:val="26"/>
        </w:rPr>
      </w:pPr>
      <w:r w:rsidRPr="008B55E3">
        <w:rPr>
          <w:rFonts w:ascii="Times New Roman" w:hAnsi="Times New Roman"/>
          <w:bCs/>
          <w:color w:val="000000"/>
          <w:sz w:val="26"/>
          <w:szCs w:val="26"/>
        </w:rPr>
        <w:t xml:space="preserve">- образовательная деятельность; </w:t>
      </w:r>
    </w:p>
    <w:p w:rsidR="008B55E3" w:rsidRPr="008B55E3" w:rsidRDefault="008B55E3" w:rsidP="00600B09">
      <w:pPr>
        <w:autoSpaceDE w:val="0"/>
        <w:autoSpaceDN w:val="0"/>
        <w:adjustRightInd w:val="0"/>
        <w:spacing w:after="0" w:line="264" w:lineRule="auto"/>
        <w:ind w:firstLine="851"/>
        <w:jc w:val="both"/>
        <w:rPr>
          <w:rFonts w:ascii="Times New Roman" w:hAnsi="Times New Roman"/>
          <w:bCs/>
          <w:color w:val="000000"/>
          <w:sz w:val="26"/>
          <w:szCs w:val="26"/>
        </w:rPr>
      </w:pPr>
      <w:r w:rsidRPr="008B55E3">
        <w:rPr>
          <w:rFonts w:ascii="Times New Roman" w:hAnsi="Times New Roman"/>
          <w:bCs/>
          <w:color w:val="000000"/>
          <w:sz w:val="26"/>
          <w:szCs w:val="26"/>
        </w:rPr>
        <w:t xml:space="preserve">- оказание юридических услуг; </w:t>
      </w:r>
    </w:p>
    <w:p w:rsidR="008B55E3" w:rsidRPr="008B55E3" w:rsidRDefault="008B55E3" w:rsidP="00600B09">
      <w:pPr>
        <w:autoSpaceDE w:val="0"/>
        <w:autoSpaceDN w:val="0"/>
        <w:adjustRightInd w:val="0"/>
        <w:spacing w:after="0" w:line="264" w:lineRule="auto"/>
        <w:ind w:firstLine="851"/>
        <w:jc w:val="both"/>
        <w:rPr>
          <w:rFonts w:ascii="Times New Roman" w:hAnsi="Times New Roman"/>
          <w:bCs/>
          <w:color w:val="000000"/>
          <w:sz w:val="26"/>
          <w:szCs w:val="26"/>
        </w:rPr>
      </w:pPr>
      <w:r w:rsidRPr="008B55E3">
        <w:rPr>
          <w:rFonts w:ascii="Times New Roman" w:hAnsi="Times New Roman"/>
          <w:bCs/>
          <w:color w:val="000000"/>
          <w:sz w:val="26"/>
          <w:szCs w:val="26"/>
        </w:rPr>
        <w:t>- оптовая и розничная торговля нефтепродуктами;</w:t>
      </w:r>
    </w:p>
    <w:p w:rsidR="008B55E3" w:rsidRPr="008B55E3" w:rsidRDefault="008B55E3" w:rsidP="00600B09">
      <w:pPr>
        <w:autoSpaceDE w:val="0"/>
        <w:autoSpaceDN w:val="0"/>
        <w:adjustRightInd w:val="0"/>
        <w:spacing w:after="0" w:line="264" w:lineRule="auto"/>
        <w:ind w:firstLine="851"/>
        <w:jc w:val="both"/>
        <w:rPr>
          <w:rFonts w:ascii="Times New Roman" w:hAnsi="Times New Roman"/>
          <w:bCs/>
          <w:color w:val="000000"/>
          <w:sz w:val="26"/>
          <w:szCs w:val="26"/>
        </w:rPr>
      </w:pPr>
      <w:r w:rsidRPr="008B55E3">
        <w:rPr>
          <w:rFonts w:ascii="Times New Roman" w:hAnsi="Times New Roman"/>
          <w:bCs/>
          <w:color w:val="000000"/>
          <w:sz w:val="26"/>
          <w:szCs w:val="26"/>
        </w:rPr>
        <w:t>- оптовая торговля и хранение алкогольной, непищевой спиртосодержащей продукции, непищевого этилового спирта и табачных изделий;</w:t>
      </w:r>
    </w:p>
    <w:p w:rsidR="008B55E3" w:rsidRPr="008B55E3" w:rsidRDefault="008B55E3" w:rsidP="00600B09">
      <w:pPr>
        <w:autoSpaceDE w:val="0"/>
        <w:autoSpaceDN w:val="0"/>
        <w:adjustRightInd w:val="0"/>
        <w:spacing w:after="0" w:line="264" w:lineRule="auto"/>
        <w:ind w:firstLine="851"/>
        <w:jc w:val="both"/>
        <w:rPr>
          <w:rFonts w:ascii="Times New Roman" w:hAnsi="Times New Roman"/>
          <w:bCs/>
          <w:color w:val="000000"/>
          <w:sz w:val="26"/>
          <w:szCs w:val="26"/>
        </w:rPr>
      </w:pPr>
      <w:r w:rsidRPr="008B55E3">
        <w:rPr>
          <w:rFonts w:ascii="Times New Roman" w:hAnsi="Times New Roman"/>
          <w:bCs/>
          <w:color w:val="000000"/>
          <w:sz w:val="26"/>
          <w:szCs w:val="26"/>
        </w:rPr>
        <w:t>- охранная деятельность;</w:t>
      </w:r>
    </w:p>
    <w:p w:rsidR="008B55E3" w:rsidRPr="008B55E3" w:rsidRDefault="008B55E3" w:rsidP="00600B09">
      <w:pPr>
        <w:autoSpaceDE w:val="0"/>
        <w:autoSpaceDN w:val="0"/>
        <w:adjustRightInd w:val="0"/>
        <w:spacing w:after="0" w:line="264" w:lineRule="auto"/>
        <w:ind w:firstLine="851"/>
        <w:jc w:val="both"/>
        <w:rPr>
          <w:rFonts w:ascii="Times New Roman" w:hAnsi="Times New Roman"/>
          <w:bCs/>
          <w:color w:val="000000"/>
          <w:sz w:val="26"/>
          <w:szCs w:val="26"/>
        </w:rPr>
      </w:pPr>
      <w:r w:rsidRPr="008B55E3">
        <w:rPr>
          <w:rFonts w:ascii="Times New Roman" w:hAnsi="Times New Roman"/>
          <w:bCs/>
          <w:color w:val="000000"/>
          <w:sz w:val="26"/>
          <w:szCs w:val="26"/>
        </w:rPr>
        <w:t xml:space="preserve">- полиграфическая деятельность; </w:t>
      </w:r>
    </w:p>
    <w:p w:rsidR="008B55E3" w:rsidRPr="008B55E3" w:rsidRDefault="008B55E3" w:rsidP="00600B09">
      <w:pPr>
        <w:autoSpaceDE w:val="0"/>
        <w:autoSpaceDN w:val="0"/>
        <w:adjustRightInd w:val="0"/>
        <w:spacing w:after="0" w:line="264" w:lineRule="auto"/>
        <w:ind w:firstLine="851"/>
        <w:jc w:val="both"/>
        <w:rPr>
          <w:rFonts w:ascii="Times New Roman" w:hAnsi="Times New Roman"/>
          <w:bCs/>
          <w:color w:val="000000"/>
          <w:sz w:val="26"/>
          <w:szCs w:val="26"/>
        </w:rPr>
      </w:pPr>
      <w:r w:rsidRPr="008B55E3">
        <w:rPr>
          <w:rFonts w:ascii="Times New Roman" w:hAnsi="Times New Roman"/>
          <w:bCs/>
          <w:color w:val="000000"/>
          <w:sz w:val="26"/>
          <w:szCs w:val="26"/>
        </w:rPr>
        <w:t>- профессиональная и биржевая деятельность по ценным бумагам;</w:t>
      </w:r>
    </w:p>
    <w:p w:rsidR="008B55E3" w:rsidRPr="008B55E3" w:rsidRDefault="008B55E3" w:rsidP="00600B09">
      <w:pPr>
        <w:autoSpaceDE w:val="0"/>
        <w:autoSpaceDN w:val="0"/>
        <w:adjustRightInd w:val="0"/>
        <w:spacing w:after="0" w:line="264" w:lineRule="auto"/>
        <w:ind w:firstLine="851"/>
        <w:jc w:val="both"/>
        <w:rPr>
          <w:rFonts w:ascii="Times New Roman" w:hAnsi="Times New Roman"/>
          <w:bCs/>
          <w:color w:val="000000"/>
          <w:sz w:val="26"/>
          <w:szCs w:val="26"/>
        </w:rPr>
      </w:pPr>
      <w:r w:rsidRPr="008B55E3">
        <w:rPr>
          <w:rFonts w:ascii="Times New Roman" w:hAnsi="Times New Roman"/>
          <w:bCs/>
          <w:color w:val="000000"/>
          <w:sz w:val="26"/>
          <w:szCs w:val="26"/>
        </w:rPr>
        <w:t xml:space="preserve">- розничная торговля алкогольными напитками и (или) табачными изделиями; </w:t>
      </w:r>
    </w:p>
    <w:p w:rsidR="008B55E3" w:rsidRPr="008B55E3" w:rsidRDefault="008B55E3" w:rsidP="00600B09">
      <w:pPr>
        <w:autoSpaceDE w:val="0"/>
        <w:autoSpaceDN w:val="0"/>
        <w:adjustRightInd w:val="0"/>
        <w:spacing w:after="0" w:line="264" w:lineRule="auto"/>
        <w:ind w:firstLine="851"/>
        <w:jc w:val="both"/>
        <w:rPr>
          <w:rFonts w:ascii="Times New Roman" w:hAnsi="Times New Roman"/>
          <w:bCs/>
          <w:color w:val="000000"/>
          <w:sz w:val="26"/>
          <w:szCs w:val="26"/>
        </w:rPr>
      </w:pPr>
      <w:r w:rsidRPr="008B55E3">
        <w:rPr>
          <w:rFonts w:ascii="Times New Roman" w:hAnsi="Times New Roman"/>
          <w:bCs/>
          <w:color w:val="000000"/>
          <w:sz w:val="26"/>
          <w:szCs w:val="26"/>
        </w:rPr>
        <w:t xml:space="preserve">- страховая деятельность; </w:t>
      </w:r>
    </w:p>
    <w:p w:rsidR="008B55E3" w:rsidRPr="008B55E3" w:rsidRDefault="008B55E3" w:rsidP="00600B09">
      <w:pPr>
        <w:autoSpaceDE w:val="0"/>
        <w:autoSpaceDN w:val="0"/>
        <w:adjustRightInd w:val="0"/>
        <w:spacing w:after="0" w:line="264" w:lineRule="auto"/>
        <w:ind w:firstLine="851"/>
        <w:jc w:val="both"/>
        <w:rPr>
          <w:rFonts w:ascii="Times New Roman" w:hAnsi="Times New Roman"/>
          <w:bCs/>
          <w:color w:val="000000"/>
          <w:sz w:val="26"/>
          <w:szCs w:val="26"/>
        </w:rPr>
      </w:pPr>
      <w:r w:rsidRPr="008B55E3">
        <w:rPr>
          <w:rFonts w:ascii="Times New Roman" w:hAnsi="Times New Roman"/>
          <w:bCs/>
          <w:color w:val="000000"/>
          <w:sz w:val="26"/>
          <w:szCs w:val="26"/>
        </w:rPr>
        <w:t xml:space="preserve">- фармацевтическая деятельность; </w:t>
      </w:r>
    </w:p>
    <w:p w:rsidR="008B55E3" w:rsidRDefault="008B55E3" w:rsidP="00600B09">
      <w:pPr>
        <w:autoSpaceDE w:val="0"/>
        <w:autoSpaceDN w:val="0"/>
        <w:adjustRightInd w:val="0"/>
        <w:spacing w:after="0" w:line="264" w:lineRule="auto"/>
        <w:ind w:firstLine="851"/>
        <w:jc w:val="both"/>
        <w:rPr>
          <w:rFonts w:ascii="Times New Roman" w:hAnsi="Times New Roman"/>
          <w:bCs/>
          <w:color w:val="000000"/>
          <w:sz w:val="26"/>
          <w:szCs w:val="26"/>
        </w:rPr>
      </w:pPr>
      <w:r w:rsidRPr="008B55E3">
        <w:rPr>
          <w:rFonts w:ascii="Times New Roman" w:hAnsi="Times New Roman"/>
          <w:bCs/>
          <w:color w:val="000000"/>
          <w:sz w:val="26"/>
          <w:szCs w:val="26"/>
        </w:rPr>
        <w:t>- судебно-экспертная деятельность.</w:t>
      </w:r>
    </w:p>
    <w:p w:rsidR="00ED34AF" w:rsidRDefault="00ED34AF" w:rsidP="00600B09">
      <w:pPr>
        <w:autoSpaceDE w:val="0"/>
        <w:autoSpaceDN w:val="0"/>
        <w:adjustRightInd w:val="0"/>
        <w:spacing w:after="0" w:line="264" w:lineRule="auto"/>
        <w:ind w:firstLine="851"/>
        <w:jc w:val="both"/>
        <w:rPr>
          <w:rFonts w:ascii="Times New Roman" w:hAnsi="Times New Roman"/>
          <w:bCs/>
          <w:color w:val="000000"/>
          <w:sz w:val="26"/>
          <w:szCs w:val="26"/>
        </w:rPr>
      </w:pPr>
      <w:r w:rsidRPr="00ED34AF">
        <w:rPr>
          <w:rFonts w:ascii="Times New Roman" w:hAnsi="Times New Roman"/>
          <w:bCs/>
          <w:color w:val="000000"/>
          <w:sz w:val="26"/>
          <w:szCs w:val="26"/>
        </w:rPr>
        <w:t>Лицензии выдаются юридическим лицам и индивидуальным предпринимателям Республики Беларусь, иностранным юридическим лицам и</w:t>
      </w:r>
      <w:r w:rsidR="00275DBC">
        <w:rPr>
          <w:rFonts w:ascii="Times New Roman" w:hAnsi="Times New Roman"/>
          <w:bCs/>
          <w:color w:val="000000"/>
          <w:sz w:val="26"/>
          <w:szCs w:val="26"/>
        </w:rPr>
        <w:t> </w:t>
      </w:r>
      <w:r w:rsidRPr="00ED34AF">
        <w:rPr>
          <w:rFonts w:ascii="Times New Roman" w:hAnsi="Times New Roman"/>
          <w:bCs/>
          <w:color w:val="000000"/>
          <w:sz w:val="26"/>
          <w:szCs w:val="26"/>
        </w:rPr>
        <w:t xml:space="preserve">иностранным организациям, созданным в соответствии с законодательством иностранных государств, при наличии открытого в установленном порядке представительства на территории Республики Беларусь, а также физическим лицам (для занятия адвокатской деятельностью и коллекционированием и экспонированием оружия и боеприпасов). </w:t>
      </w:r>
    </w:p>
    <w:p w:rsidR="00ED34AF" w:rsidRDefault="00ED34AF" w:rsidP="00600B09">
      <w:pPr>
        <w:autoSpaceDE w:val="0"/>
        <w:autoSpaceDN w:val="0"/>
        <w:adjustRightInd w:val="0"/>
        <w:spacing w:after="0" w:line="264" w:lineRule="auto"/>
        <w:ind w:firstLine="851"/>
        <w:jc w:val="both"/>
        <w:rPr>
          <w:rFonts w:ascii="Times New Roman" w:hAnsi="Times New Roman"/>
          <w:bCs/>
          <w:color w:val="000000"/>
          <w:sz w:val="26"/>
          <w:szCs w:val="26"/>
        </w:rPr>
      </w:pPr>
      <w:r w:rsidRPr="00ED34AF">
        <w:rPr>
          <w:rFonts w:ascii="Times New Roman" w:hAnsi="Times New Roman"/>
          <w:bCs/>
          <w:color w:val="000000"/>
          <w:sz w:val="26"/>
          <w:szCs w:val="26"/>
        </w:rPr>
        <w:t xml:space="preserve">Для получения лицензии необходимо обратиться в государственный лицензирующий орган с соответствующим заявлением и сопутствующими документами, а также уплатить государственную пошлину, которая по общему правилу составляет 8 базовых величин. Заявление рассматривается лицензирующим органом в течение 15 рабочих дней со дня приема документов, данный срок может быть продлен на период проведения оценки и (или) экспертизы соответствия возможностей соискателя лицензии лицензионным требованиям и условиям, но не более чем на 10 рабочих дней. </w:t>
      </w:r>
    </w:p>
    <w:p w:rsidR="00ED34AF" w:rsidRDefault="00ED34AF" w:rsidP="00600B09">
      <w:pPr>
        <w:autoSpaceDE w:val="0"/>
        <w:autoSpaceDN w:val="0"/>
        <w:adjustRightInd w:val="0"/>
        <w:spacing w:after="0" w:line="264" w:lineRule="auto"/>
        <w:ind w:firstLine="851"/>
        <w:jc w:val="both"/>
        <w:rPr>
          <w:rFonts w:ascii="Times New Roman" w:hAnsi="Times New Roman"/>
          <w:bCs/>
          <w:color w:val="000000"/>
          <w:sz w:val="26"/>
          <w:szCs w:val="26"/>
        </w:rPr>
      </w:pPr>
      <w:r w:rsidRPr="00ED34AF">
        <w:rPr>
          <w:rFonts w:ascii="Times New Roman" w:hAnsi="Times New Roman"/>
          <w:bCs/>
          <w:color w:val="000000"/>
          <w:sz w:val="26"/>
          <w:szCs w:val="26"/>
        </w:rPr>
        <w:t>Лицензии действуют со дня принятия лицензирующим органом решения об</w:t>
      </w:r>
      <w:r w:rsidR="00275DBC">
        <w:rPr>
          <w:rFonts w:ascii="Times New Roman" w:hAnsi="Times New Roman"/>
          <w:bCs/>
          <w:color w:val="000000"/>
          <w:sz w:val="26"/>
          <w:szCs w:val="26"/>
        </w:rPr>
        <w:t> </w:t>
      </w:r>
      <w:r w:rsidRPr="00ED34AF">
        <w:rPr>
          <w:rFonts w:ascii="Times New Roman" w:hAnsi="Times New Roman"/>
          <w:bCs/>
          <w:color w:val="000000"/>
          <w:sz w:val="26"/>
          <w:szCs w:val="26"/>
        </w:rPr>
        <w:t xml:space="preserve">их выдаче и сроком действия не ограничиваются. Лицензия действует на всей территории Республики Беларусь или ее части, определенной в лицензии, если законодательством предусмотрено, что лицензия на соответствующий вид деятельности действует на указанной в ней части территории Республики Беларусь (например, деятельность в области связи). </w:t>
      </w:r>
    </w:p>
    <w:p w:rsidR="00ED34AF" w:rsidRDefault="00ED34AF" w:rsidP="00600B09">
      <w:pPr>
        <w:autoSpaceDE w:val="0"/>
        <w:autoSpaceDN w:val="0"/>
        <w:adjustRightInd w:val="0"/>
        <w:spacing w:after="0" w:line="264" w:lineRule="auto"/>
        <w:ind w:firstLine="851"/>
        <w:jc w:val="both"/>
        <w:rPr>
          <w:rFonts w:ascii="Times New Roman" w:hAnsi="Times New Roman"/>
          <w:bCs/>
          <w:color w:val="000000"/>
          <w:sz w:val="26"/>
          <w:szCs w:val="26"/>
        </w:rPr>
      </w:pPr>
      <w:r w:rsidRPr="00ED34AF">
        <w:rPr>
          <w:rFonts w:ascii="Times New Roman" w:hAnsi="Times New Roman"/>
          <w:bCs/>
          <w:color w:val="000000"/>
          <w:sz w:val="26"/>
          <w:szCs w:val="26"/>
        </w:rPr>
        <w:t xml:space="preserve">Вид деятельности, на который выдана лицензия, может выполняться только лицензиатом без передачи права на его осуществление другому юридическому или физическому лицу. Обособленные подразделения, осуществляют лицензируемый вид деятельности на основании лицензии, выданной юридическому лицу. </w:t>
      </w:r>
    </w:p>
    <w:p w:rsidR="00ED34AF" w:rsidRDefault="00ED34AF" w:rsidP="00600B09">
      <w:pPr>
        <w:autoSpaceDE w:val="0"/>
        <w:autoSpaceDN w:val="0"/>
        <w:adjustRightInd w:val="0"/>
        <w:spacing w:after="0" w:line="264" w:lineRule="auto"/>
        <w:ind w:firstLine="851"/>
        <w:jc w:val="both"/>
        <w:rPr>
          <w:rFonts w:ascii="Times New Roman" w:hAnsi="Times New Roman"/>
          <w:bCs/>
          <w:color w:val="000000"/>
          <w:sz w:val="26"/>
          <w:szCs w:val="26"/>
        </w:rPr>
      </w:pPr>
      <w:r w:rsidRPr="00ED34AF">
        <w:rPr>
          <w:rFonts w:ascii="Times New Roman" w:hAnsi="Times New Roman"/>
          <w:bCs/>
          <w:color w:val="000000"/>
          <w:sz w:val="26"/>
          <w:szCs w:val="26"/>
        </w:rPr>
        <w:t>Сведения о субъектах, имеющих лицензии, включаются в реестры лицензий, которые ведут лицензирующие органы. Информация, содержащаяся в реестре лицензий, по общему правилу, является открытой и может быть предоставлена по</w:t>
      </w:r>
      <w:r w:rsidR="00275DBC">
        <w:rPr>
          <w:rFonts w:ascii="Times New Roman" w:hAnsi="Times New Roman"/>
          <w:bCs/>
          <w:color w:val="000000"/>
          <w:sz w:val="26"/>
          <w:szCs w:val="26"/>
        </w:rPr>
        <w:t> </w:t>
      </w:r>
      <w:r w:rsidRPr="00ED34AF">
        <w:rPr>
          <w:rFonts w:ascii="Times New Roman" w:hAnsi="Times New Roman"/>
          <w:bCs/>
          <w:color w:val="000000"/>
          <w:sz w:val="26"/>
          <w:szCs w:val="26"/>
        </w:rPr>
        <w:t xml:space="preserve">запросу заявителя. </w:t>
      </w:r>
    </w:p>
    <w:p w:rsidR="00ED34AF" w:rsidRDefault="00ED34AF" w:rsidP="00600B09">
      <w:pPr>
        <w:autoSpaceDE w:val="0"/>
        <w:autoSpaceDN w:val="0"/>
        <w:adjustRightInd w:val="0"/>
        <w:spacing w:after="0" w:line="264" w:lineRule="auto"/>
        <w:ind w:firstLine="851"/>
        <w:jc w:val="both"/>
        <w:rPr>
          <w:rFonts w:ascii="Times New Roman" w:hAnsi="Times New Roman"/>
          <w:bCs/>
          <w:color w:val="000000"/>
          <w:sz w:val="26"/>
          <w:szCs w:val="26"/>
        </w:rPr>
      </w:pPr>
      <w:r w:rsidRPr="00ED34AF">
        <w:rPr>
          <w:rFonts w:ascii="Times New Roman" w:hAnsi="Times New Roman"/>
          <w:bCs/>
          <w:color w:val="000000"/>
          <w:sz w:val="26"/>
          <w:szCs w:val="26"/>
        </w:rPr>
        <w:t>Предпринимательская деятельность</w:t>
      </w:r>
      <w:r>
        <w:rPr>
          <w:rFonts w:ascii="Times New Roman" w:hAnsi="Times New Roman"/>
          <w:bCs/>
          <w:color w:val="000000"/>
          <w:sz w:val="26"/>
          <w:szCs w:val="26"/>
        </w:rPr>
        <w:t xml:space="preserve">, осуществляемая без лицензии, </w:t>
      </w:r>
      <w:r w:rsidRPr="00ED34AF">
        <w:rPr>
          <w:rFonts w:ascii="Times New Roman" w:hAnsi="Times New Roman"/>
          <w:bCs/>
          <w:color w:val="000000"/>
          <w:sz w:val="26"/>
          <w:szCs w:val="26"/>
        </w:rPr>
        <w:t>когда получение лицензии обязательно, либо с нарушением правил и условий осуществления видов деятельности, предусмотренных в лицензиях, является основанием для привлечения к административной ответственности, а сопряженная с</w:t>
      </w:r>
      <w:r w:rsidR="00275DBC">
        <w:rPr>
          <w:rFonts w:ascii="Times New Roman" w:hAnsi="Times New Roman"/>
          <w:bCs/>
          <w:color w:val="000000"/>
          <w:sz w:val="26"/>
          <w:szCs w:val="26"/>
        </w:rPr>
        <w:t> </w:t>
      </w:r>
      <w:r w:rsidRPr="00ED34AF">
        <w:rPr>
          <w:rFonts w:ascii="Times New Roman" w:hAnsi="Times New Roman"/>
          <w:bCs/>
          <w:color w:val="000000"/>
          <w:sz w:val="26"/>
          <w:szCs w:val="26"/>
        </w:rPr>
        <w:t>получением дохода в крупном размере – основанием для привлечения к уголовной ответственности.</w:t>
      </w:r>
    </w:p>
    <w:p w:rsidR="00F67F67" w:rsidRPr="00F67F67" w:rsidRDefault="00F67F67" w:rsidP="00600B09">
      <w:pPr>
        <w:shd w:val="clear" w:color="auto" w:fill="FFFFFF"/>
        <w:spacing w:after="0" w:line="264" w:lineRule="auto"/>
        <w:ind w:firstLine="851"/>
        <w:jc w:val="both"/>
        <w:rPr>
          <w:rFonts w:ascii="Times New Roman" w:hAnsi="Times New Roman"/>
          <w:bCs/>
          <w:color w:val="000000"/>
          <w:sz w:val="26"/>
          <w:szCs w:val="26"/>
        </w:rPr>
      </w:pPr>
      <w:r w:rsidRPr="00F67F67">
        <w:rPr>
          <w:rFonts w:ascii="Times New Roman" w:hAnsi="Times New Roman"/>
          <w:bCs/>
          <w:color w:val="000000"/>
          <w:sz w:val="26"/>
          <w:szCs w:val="26"/>
        </w:rPr>
        <w:t xml:space="preserve">В </w:t>
      </w:r>
      <w:r w:rsidR="00EC4C61" w:rsidRPr="00F67F67">
        <w:rPr>
          <w:rFonts w:ascii="Times New Roman" w:hAnsi="Times New Roman"/>
          <w:bCs/>
          <w:color w:val="000000"/>
          <w:sz w:val="26"/>
          <w:szCs w:val="26"/>
        </w:rPr>
        <w:t>соответствии</w:t>
      </w:r>
      <w:r w:rsidRPr="00F67F67">
        <w:rPr>
          <w:rFonts w:ascii="Times New Roman" w:hAnsi="Times New Roman"/>
          <w:bCs/>
          <w:color w:val="000000"/>
          <w:sz w:val="26"/>
          <w:szCs w:val="26"/>
        </w:rPr>
        <w:t xml:space="preserve"> с Указом Президента Республики Беларусь от 02.09.2019 </w:t>
      </w:r>
      <w:r>
        <w:rPr>
          <w:rFonts w:ascii="Times New Roman" w:hAnsi="Times New Roman"/>
          <w:bCs/>
          <w:color w:val="000000"/>
          <w:sz w:val="26"/>
          <w:szCs w:val="26"/>
        </w:rPr>
        <w:t>№ 326 «</w:t>
      </w:r>
      <w:r w:rsidRPr="00F67F67">
        <w:rPr>
          <w:rFonts w:ascii="Times New Roman" w:hAnsi="Times New Roman"/>
          <w:bCs/>
          <w:color w:val="000000"/>
          <w:sz w:val="26"/>
          <w:szCs w:val="26"/>
        </w:rPr>
        <w:t>О с</w:t>
      </w:r>
      <w:r>
        <w:rPr>
          <w:rFonts w:ascii="Times New Roman" w:hAnsi="Times New Roman"/>
          <w:bCs/>
          <w:color w:val="000000"/>
          <w:sz w:val="26"/>
          <w:szCs w:val="26"/>
        </w:rPr>
        <w:t>овершенствовании лицензирования»</w:t>
      </w:r>
      <w:r w:rsidR="00E97C94">
        <w:rPr>
          <w:rFonts w:ascii="Times New Roman" w:hAnsi="Times New Roman"/>
          <w:bCs/>
          <w:color w:val="000000"/>
          <w:sz w:val="26"/>
          <w:szCs w:val="26"/>
        </w:rPr>
        <w:t xml:space="preserve"> </w:t>
      </w:r>
      <w:r w:rsidR="00CC5DC2">
        <w:rPr>
          <w:rFonts w:ascii="Times New Roman" w:hAnsi="Times New Roman"/>
          <w:bCs/>
          <w:color w:val="000000"/>
          <w:sz w:val="26"/>
          <w:szCs w:val="26"/>
        </w:rPr>
        <w:t xml:space="preserve">реализуются меры по устранению </w:t>
      </w:r>
      <w:r w:rsidRPr="00F67F67">
        <w:rPr>
          <w:rFonts w:ascii="Times New Roman" w:hAnsi="Times New Roman"/>
          <w:bCs/>
          <w:color w:val="000000"/>
          <w:sz w:val="26"/>
          <w:szCs w:val="26"/>
        </w:rPr>
        <w:t>избыточного регулирования в сфере лицензирования и упрощение требований, предъявляемых к лицензиатам.</w:t>
      </w:r>
    </w:p>
    <w:p w:rsidR="00F67F67" w:rsidRPr="00F67F67" w:rsidRDefault="00F67F67" w:rsidP="00600B09">
      <w:pPr>
        <w:shd w:val="clear" w:color="auto" w:fill="FFFFFF"/>
        <w:spacing w:after="0" w:line="264" w:lineRule="auto"/>
        <w:ind w:firstLine="851"/>
        <w:jc w:val="both"/>
        <w:rPr>
          <w:rFonts w:ascii="Times New Roman" w:hAnsi="Times New Roman"/>
          <w:bCs/>
          <w:color w:val="000000"/>
          <w:sz w:val="26"/>
          <w:szCs w:val="26"/>
        </w:rPr>
      </w:pPr>
      <w:r w:rsidRPr="00F67F67">
        <w:rPr>
          <w:rFonts w:ascii="Times New Roman" w:hAnsi="Times New Roman"/>
          <w:bCs/>
          <w:color w:val="000000"/>
          <w:sz w:val="26"/>
          <w:szCs w:val="26"/>
        </w:rPr>
        <w:t>В этих целях запрещается приостановление и прекращение действия лицензии за незначительные нарушения и формальные проступки. Также Указом закрепляются и иные основополагающие принципы, на основе которых должно осуществляться лицензирование, в частности, определение исчерпывающего перечня лицензионных условий с учетом их разумности, соразмерности и экономической обоснованности, максимальное использование информационных технологий при взаимодействии госорганов с лицензиатами.</w:t>
      </w:r>
    </w:p>
    <w:p w:rsidR="00F67F67" w:rsidRPr="00F67F67" w:rsidRDefault="00EC4C61" w:rsidP="00600B09">
      <w:pPr>
        <w:pStyle w:val="ad"/>
        <w:shd w:val="clear" w:color="auto" w:fill="FFFFFF"/>
        <w:spacing w:before="0" w:beforeAutospacing="0" w:after="0" w:afterAutospacing="0" w:line="264" w:lineRule="auto"/>
        <w:ind w:firstLine="851"/>
        <w:jc w:val="both"/>
        <w:rPr>
          <w:bCs/>
          <w:color w:val="000000"/>
          <w:sz w:val="26"/>
          <w:szCs w:val="26"/>
        </w:rPr>
      </w:pPr>
      <w:r w:rsidRPr="00F67F67">
        <w:rPr>
          <w:bCs/>
          <w:color w:val="000000"/>
          <w:sz w:val="26"/>
          <w:szCs w:val="26"/>
        </w:rPr>
        <w:t>С 1 октября 2019 года отмен</w:t>
      </w:r>
      <w:r>
        <w:rPr>
          <w:bCs/>
          <w:color w:val="000000"/>
          <w:sz w:val="26"/>
          <w:szCs w:val="26"/>
        </w:rPr>
        <w:t>ено</w:t>
      </w:r>
      <w:r w:rsidRPr="00F67F67">
        <w:rPr>
          <w:bCs/>
          <w:color w:val="000000"/>
          <w:sz w:val="26"/>
          <w:szCs w:val="26"/>
        </w:rPr>
        <w:t xml:space="preserve"> лицензирование отдельных видов деятельности. </w:t>
      </w:r>
      <w:r w:rsidR="00F67F67" w:rsidRPr="00F67F67">
        <w:rPr>
          <w:bCs/>
          <w:color w:val="000000"/>
          <w:sz w:val="26"/>
          <w:szCs w:val="26"/>
        </w:rPr>
        <w:t>Так, предусмотрен отказ от лицензирования диагностики, профилактики заболеваний и лечения животных, охраны юридическим лицом своих работников и имущества, патологоанатомической диагностики, торговли средствами противопожарной защиты, оптовой и розничной торговли мазутом и нефтебитумом, хранения и приема в залог драгоценных металлов и камней, трансляции телевизионных программ и эфирной трансляции звуковых программ.</w:t>
      </w:r>
    </w:p>
    <w:p w:rsidR="00F67F67" w:rsidRPr="00F67F67" w:rsidRDefault="00F67F67" w:rsidP="00600B09">
      <w:pPr>
        <w:pStyle w:val="ad"/>
        <w:shd w:val="clear" w:color="auto" w:fill="FFFFFF"/>
        <w:spacing w:before="0" w:beforeAutospacing="0" w:after="0" w:afterAutospacing="0" w:line="264" w:lineRule="auto"/>
        <w:ind w:firstLine="851"/>
        <w:jc w:val="both"/>
        <w:rPr>
          <w:bCs/>
          <w:color w:val="000000"/>
          <w:sz w:val="26"/>
          <w:szCs w:val="26"/>
        </w:rPr>
      </w:pPr>
      <w:r w:rsidRPr="00F67F67">
        <w:rPr>
          <w:bCs/>
          <w:color w:val="000000"/>
          <w:sz w:val="26"/>
          <w:szCs w:val="26"/>
        </w:rPr>
        <w:t>Для развития экспорта медицинских услуг‚ повышения доступности платных медицинских услуг существенно упрощаются требования к осуществлению данного вида деятельности, в том числе снижаются требования к стажу медицинских работников, исключается необходимость наличия в штате негосударственных организаций здравоохранения врачей только первой и высшей квалификационной категории.</w:t>
      </w:r>
    </w:p>
    <w:p w:rsidR="00F67F67" w:rsidRDefault="00F67F67" w:rsidP="00600B09">
      <w:pPr>
        <w:pStyle w:val="ad"/>
        <w:shd w:val="clear" w:color="auto" w:fill="FFFFFF"/>
        <w:spacing w:before="0" w:beforeAutospacing="0" w:after="0" w:afterAutospacing="0" w:line="264" w:lineRule="auto"/>
        <w:ind w:firstLine="851"/>
        <w:jc w:val="both"/>
        <w:rPr>
          <w:bCs/>
          <w:color w:val="000000"/>
          <w:sz w:val="26"/>
          <w:szCs w:val="26"/>
        </w:rPr>
      </w:pPr>
      <w:r w:rsidRPr="00CC5DC2">
        <w:rPr>
          <w:bCs/>
          <w:color w:val="000000"/>
          <w:sz w:val="26"/>
          <w:szCs w:val="26"/>
        </w:rPr>
        <w:t xml:space="preserve">Дальнейшее системное совершенствование </w:t>
      </w:r>
      <w:r w:rsidR="00CC5DC2">
        <w:rPr>
          <w:bCs/>
          <w:color w:val="000000"/>
          <w:sz w:val="26"/>
          <w:szCs w:val="26"/>
        </w:rPr>
        <w:t>данного вопроса</w:t>
      </w:r>
      <w:r w:rsidRPr="00CC5DC2">
        <w:rPr>
          <w:bCs/>
          <w:color w:val="000000"/>
          <w:sz w:val="26"/>
          <w:szCs w:val="26"/>
        </w:rPr>
        <w:t xml:space="preserve"> планируется реализовать в рамках концептуально нового закона, регулирующего все аспекты лицензирования.</w:t>
      </w:r>
    </w:p>
    <w:p w:rsidR="00386EF5" w:rsidRPr="00386EF5" w:rsidRDefault="00386EF5" w:rsidP="00600B09">
      <w:pPr>
        <w:pStyle w:val="ad"/>
        <w:shd w:val="clear" w:color="auto" w:fill="FFFFFF"/>
        <w:spacing w:before="0" w:beforeAutospacing="0" w:after="0" w:afterAutospacing="0" w:line="264" w:lineRule="auto"/>
        <w:ind w:firstLine="851"/>
        <w:jc w:val="both"/>
        <w:rPr>
          <w:bCs/>
          <w:color w:val="000000"/>
          <w:sz w:val="26"/>
          <w:szCs w:val="26"/>
        </w:rPr>
      </w:pPr>
      <w:r w:rsidRPr="00386EF5">
        <w:rPr>
          <w:bCs/>
          <w:color w:val="000000"/>
          <w:sz w:val="26"/>
          <w:szCs w:val="26"/>
        </w:rPr>
        <w:t>С 1 июля 2020 г. подтверждение наличия лицензии может осуществляться путем обращения к Единому реестру лицензий посредством глобальной компьютерной сети Интернет через единый портал электронных услуг общегосударственной автоматизированной информационной системы. В Реестр включаются сведения о лицензиях, действующих на 1 июля 2020 г., а также обо всех выдаваемых лицензиях.</w:t>
      </w:r>
    </w:p>
    <w:p w:rsidR="00386EF5" w:rsidRPr="00386EF5" w:rsidRDefault="00386EF5" w:rsidP="00600B09">
      <w:pPr>
        <w:pStyle w:val="ad"/>
        <w:shd w:val="clear" w:color="auto" w:fill="FFFFFF"/>
        <w:spacing w:before="0" w:beforeAutospacing="0" w:after="0" w:afterAutospacing="0" w:line="264" w:lineRule="auto"/>
        <w:ind w:firstLine="851"/>
        <w:jc w:val="both"/>
        <w:rPr>
          <w:bCs/>
          <w:color w:val="000000"/>
          <w:sz w:val="26"/>
          <w:szCs w:val="26"/>
        </w:rPr>
      </w:pPr>
      <w:r w:rsidRPr="00386EF5">
        <w:rPr>
          <w:bCs/>
          <w:color w:val="000000"/>
          <w:sz w:val="26"/>
          <w:szCs w:val="26"/>
        </w:rPr>
        <w:t>Для лицензий, выдаваемых с 1 июля 2020 г., днем получения лицензии считается день внесения в Реестр сведений о соответствующей лицензии.</w:t>
      </w:r>
    </w:p>
    <w:p w:rsidR="00386EF5" w:rsidRPr="00386EF5" w:rsidRDefault="00386EF5" w:rsidP="00600B09">
      <w:pPr>
        <w:pStyle w:val="ad"/>
        <w:shd w:val="clear" w:color="auto" w:fill="FFFFFF"/>
        <w:spacing w:before="0" w:beforeAutospacing="0" w:after="0" w:afterAutospacing="0" w:line="264" w:lineRule="auto"/>
        <w:ind w:firstLine="851"/>
        <w:jc w:val="both"/>
        <w:rPr>
          <w:bCs/>
          <w:color w:val="000000"/>
          <w:sz w:val="26"/>
          <w:szCs w:val="26"/>
        </w:rPr>
      </w:pPr>
      <w:r w:rsidRPr="00386EF5">
        <w:rPr>
          <w:bCs/>
          <w:color w:val="000000"/>
          <w:sz w:val="26"/>
          <w:szCs w:val="26"/>
        </w:rPr>
        <w:t>Оператором общегосударственной автоматизированной информационной системы обеспечивается круглосуточный свободный доступ к данным Реестра в глобальной компьютерной сети Интернет на безвозмездной основе.</w:t>
      </w:r>
    </w:p>
    <w:p w:rsidR="00386EF5" w:rsidRDefault="00386EF5" w:rsidP="00600B09">
      <w:pPr>
        <w:autoSpaceDE w:val="0"/>
        <w:autoSpaceDN w:val="0"/>
        <w:adjustRightInd w:val="0"/>
        <w:spacing w:after="0" w:line="264" w:lineRule="auto"/>
        <w:ind w:firstLine="851"/>
        <w:rPr>
          <w:rFonts w:ascii="Times New Roman" w:hAnsi="Times New Roman"/>
          <w:b/>
          <w:bCs/>
          <w:i/>
          <w:color w:val="000000"/>
          <w:sz w:val="26"/>
          <w:szCs w:val="26"/>
        </w:rPr>
      </w:pPr>
    </w:p>
    <w:p w:rsidR="00292C52" w:rsidRPr="00907E66" w:rsidRDefault="00907E66" w:rsidP="00600B09">
      <w:pPr>
        <w:autoSpaceDE w:val="0"/>
        <w:autoSpaceDN w:val="0"/>
        <w:adjustRightInd w:val="0"/>
        <w:spacing w:after="0" w:line="264" w:lineRule="auto"/>
        <w:ind w:firstLine="851"/>
        <w:rPr>
          <w:rFonts w:ascii="Times New Roman" w:hAnsi="Times New Roman"/>
          <w:b/>
          <w:bCs/>
          <w:color w:val="000000"/>
          <w:sz w:val="26"/>
          <w:szCs w:val="26"/>
        </w:rPr>
      </w:pPr>
      <w:r>
        <w:rPr>
          <w:rFonts w:ascii="Times New Roman" w:hAnsi="Times New Roman"/>
          <w:b/>
          <w:bCs/>
          <w:color w:val="000000"/>
          <w:sz w:val="26"/>
          <w:szCs w:val="26"/>
        </w:rPr>
        <w:t>9</w:t>
      </w:r>
      <w:r w:rsidR="00292C52" w:rsidRPr="00907E66">
        <w:rPr>
          <w:rFonts w:ascii="Times New Roman" w:hAnsi="Times New Roman"/>
          <w:b/>
          <w:bCs/>
          <w:color w:val="000000"/>
          <w:sz w:val="26"/>
          <w:szCs w:val="26"/>
        </w:rPr>
        <w:t>.</w:t>
      </w:r>
      <w:r w:rsidR="007074E8" w:rsidRPr="00907E66">
        <w:rPr>
          <w:rFonts w:ascii="Times New Roman" w:hAnsi="Times New Roman"/>
          <w:b/>
          <w:bCs/>
          <w:color w:val="000000"/>
          <w:sz w:val="26"/>
          <w:szCs w:val="26"/>
        </w:rPr>
        <w:t>7</w:t>
      </w:r>
      <w:r w:rsidR="00292C52" w:rsidRPr="00907E66">
        <w:rPr>
          <w:rFonts w:ascii="Times New Roman" w:hAnsi="Times New Roman"/>
          <w:b/>
          <w:bCs/>
          <w:color w:val="000000"/>
          <w:sz w:val="26"/>
          <w:szCs w:val="26"/>
        </w:rPr>
        <w:t>.</w:t>
      </w:r>
      <w:r w:rsidR="00D97B83" w:rsidRPr="00907E66">
        <w:rPr>
          <w:rFonts w:ascii="Times New Roman" w:hAnsi="Times New Roman"/>
          <w:b/>
          <w:bCs/>
          <w:color w:val="000000"/>
          <w:sz w:val="26"/>
          <w:szCs w:val="26"/>
        </w:rPr>
        <w:t xml:space="preserve"> Основные логистические</w:t>
      </w:r>
      <w:r w:rsidR="00E97C94" w:rsidRPr="00907E66">
        <w:rPr>
          <w:rFonts w:ascii="Times New Roman" w:hAnsi="Times New Roman"/>
          <w:b/>
          <w:bCs/>
          <w:color w:val="000000"/>
          <w:sz w:val="26"/>
          <w:szCs w:val="26"/>
        </w:rPr>
        <w:t xml:space="preserve"> </w:t>
      </w:r>
      <w:r w:rsidR="00D97B83" w:rsidRPr="00907E66">
        <w:rPr>
          <w:rFonts w:ascii="Times New Roman" w:hAnsi="Times New Roman"/>
          <w:b/>
          <w:bCs/>
          <w:color w:val="000000"/>
          <w:sz w:val="26"/>
          <w:szCs w:val="26"/>
        </w:rPr>
        <w:t>маршруты</w:t>
      </w:r>
    </w:p>
    <w:p w:rsidR="0085705D" w:rsidRPr="00183DBC" w:rsidRDefault="00794995" w:rsidP="00600B09">
      <w:pPr>
        <w:spacing w:after="0" w:line="264" w:lineRule="auto"/>
        <w:ind w:firstLine="851"/>
        <w:jc w:val="both"/>
        <w:rPr>
          <w:rFonts w:ascii="Times New Roman" w:hAnsi="Times New Roman"/>
          <w:sz w:val="26"/>
          <w:szCs w:val="26"/>
        </w:rPr>
      </w:pPr>
      <w:r w:rsidRPr="00183DBC">
        <w:rPr>
          <w:rFonts w:ascii="Times New Roman" w:hAnsi="Times New Roman"/>
          <w:sz w:val="26"/>
          <w:szCs w:val="26"/>
        </w:rPr>
        <w:t>Географическое положение Республики Беларусь в центре Европы предопределяет ее транспортную политику. Не имея прямого выхода к морю, являясь внутриконтинентальным государством, республика призвана играть роль транзитного коридора. Самые короткие дороги, соединяющие страны Западной Европы со странами СНГ, а также Южную</w:t>
      </w:r>
      <w:r w:rsidR="00D95F4C">
        <w:rPr>
          <w:rFonts w:ascii="Times New Roman" w:hAnsi="Times New Roman"/>
          <w:sz w:val="26"/>
          <w:szCs w:val="26"/>
        </w:rPr>
        <w:t xml:space="preserve"> и Центральную Европу с северо-з</w:t>
      </w:r>
      <w:r w:rsidRPr="00183DBC">
        <w:rPr>
          <w:rFonts w:ascii="Times New Roman" w:hAnsi="Times New Roman"/>
          <w:sz w:val="26"/>
          <w:szCs w:val="26"/>
        </w:rPr>
        <w:t>ападными регионами России и странами Скандинавии</w:t>
      </w:r>
      <w:r w:rsidR="0085705D" w:rsidRPr="00183DBC">
        <w:rPr>
          <w:rFonts w:ascii="Times New Roman" w:hAnsi="Times New Roman"/>
          <w:sz w:val="26"/>
          <w:szCs w:val="26"/>
        </w:rPr>
        <w:t>,</w:t>
      </w:r>
      <w:r w:rsidRPr="00183DBC">
        <w:rPr>
          <w:rFonts w:ascii="Times New Roman" w:hAnsi="Times New Roman"/>
          <w:sz w:val="26"/>
          <w:szCs w:val="26"/>
        </w:rPr>
        <w:t xml:space="preserve"> проходят через территорию республики.</w:t>
      </w:r>
    </w:p>
    <w:p w:rsidR="00254F91" w:rsidRPr="00183DBC" w:rsidRDefault="00794995" w:rsidP="00600B09">
      <w:pPr>
        <w:spacing w:after="0" w:line="264" w:lineRule="auto"/>
        <w:ind w:firstLine="851"/>
        <w:jc w:val="both"/>
        <w:rPr>
          <w:rFonts w:ascii="Times New Roman" w:hAnsi="Times New Roman"/>
          <w:sz w:val="26"/>
          <w:szCs w:val="26"/>
        </w:rPr>
      </w:pPr>
      <w:r w:rsidRPr="00183DBC">
        <w:rPr>
          <w:rFonts w:ascii="Times New Roman" w:hAnsi="Times New Roman"/>
          <w:sz w:val="26"/>
          <w:szCs w:val="26"/>
        </w:rPr>
        <w:t xml:space="preserve">Транзитное геополитическое положение Республики Беларусь признано Европейским Союзом, который, определяя существующие и будущие грузопотоки, выделил на территории страны два транзитных коридора – II и IX. </w:t>
      </w:r>
    </w:p>
    <w:p w:rsidR="0085705D" w:rsidRPr="00183DBC" w:rsidRDefault="0085705D" w:rsidP="00600B09">
      <w:pPr>
        <w:spacing w:after="0" w:line="264" w:lineRule="auto"/>
        <w:ind w:firstLine="851"/>
        <w:jc w:val="both"/>
        <w:rPr>
          <w:rFonts w:ascii="Times New Roman" w:hAnsi="Times New Roman"/>
          <w:sz w:val="26"/>
          <w:szCs w:val="26"/>
        </w:rPr>
      </w:pPr>
      <w:r w:rsidRPr="00183DBC">
        <w:rPr>
          <w:rFonts w:ascii="Times New Roman" w:hAnsi="Times New Roman"/>
          <w:sz w:val="26"/>
          <w:szCs w:val="26"/>
        </w:rPr>
        <w:t xml:space="preserve">Одной из важнейших составляющих государственной дорожной политики республики является интеграция магистральных дорог страны в Европейскую транспортную систему и в единую сеть международных автомобильных дорог СНГ. По территории Республики Беларусь проходят участки двух общеевропейских транспортных коридора общей протяженностью 1520 км. Автомобильная дорога </w:t>
      </w:r>
      <w:r w:rsidR="00511E90">
        <w:rPr>
          <w:rFonts w:ascii="Times New Roman" w:hAnsi="Times New Roman"/>
          <w:sz w:val="26"/>
          <w:szCs w:val="26"/>
        </w:rPr>
        <w:br/>
      </w:r>
      <w:r w:rsidRPr="00183DBC">
        <w:rPr>
          <w:rFonts w:ascii="Times New Roman" w:hAnsi="Times New Roman"/>
          <w:sz w:val="26"/>
          <w:szCs w:val="26"/>
        </w:rPr>
        <w:t xml:space="preserve">М-1/Е30Брест (Козловичи) – Минск - граница Российской Федерации (Редьки) является участком общеевропейского транспортного коридора № 2 </w:t>
      </w:r>
      <w:r w:rsidR="00511E90">
        <w:rPr>
          <w:rFonts w:ascii="Times New Roman" w:hAnsi="Times New Roman"/>
          <w:sz w:val="26"/>
          <w:szCs w:val="26"/>
        </w:rPr>
        <w:br/>
      </w:r>
      <w:r w:rsidRPr="00183DBC">
        <w:rPr>
          <w:rFonts w:ascii="Times New Roman" w:hAnsi="Times New Roman"/>
          <w:sz w:val="26"/>
          <w:szCs w:val="26"/>
        </w:rPr>
        <w:t>Берлин - Варшава - Минск - Москва - Нижний Новгород. Его протяженность по территории Республики Беларусь составляет 610 км. Интенсивность движения на отдельных участках достигает 8500-10000 автомобилей в сутки. Этому транспортному коридору Европейским союзом отдан наивысший приоритет, как наиболее важному среди трансъевропей</w:t>
      </w:r>
      <w:r w:rsidRPr="00627878">
        <w:rPr>
          <w:rFonts w:ascii="Times New Roman" w:hAnsi="Times New Roman"/>
          <w:sz w:val="26"/>
          <w:szCs w:val="26"/>
        </w:rPr>
        <w:t>ск</w:t>
      </w:r>
      <w:r w:rsidRPr="00183DBC">
        <w:rPr>
          <w:rFonts w:ascii="Times New Roman" w:hAnsi="Times New Roman"/>
          <w:sz w:val="26"/>
          <w:szCs w:val="26"/>
        </w:rPr>
        <w:t xml:space="preserve">их транспортных коридоров. </w:t>
      </w:r>
    </w:p>
    <w:p w:rsidR="0085705D" w:rsidRPr="00183DBC" w:rsidRDefault="0085705D" w:rsidP="00600B09">
      <w:pPr>
        <w:spacing w:after="0" w:line="264" w:lineRule="auto"/>
        <w:ind w:firstLine="851"/>
        <w:jc w:val="both"/>
        <w:rPr>
          <w:rFonts w:ascii="Times New Roman" w:hAnsi="Times New Roman"/>
          <w:sz w:val="26"/>
          <w:szCs w:val="26"/>
        </w:rPr>
      </w:pPr>
      <w:r w:rsidRPr="00183DBC">
        <w:rPr>
          <w:rFonts w:ascii="Times New Roman" w:hAnsi="Times New Roman"/>
          <w:sz w:val="26"/>
          <w:szCs w:val="26"/>
        </w:rPr>
        <w:t xml:space="preserve">Автомобильная дорога М-8/Е95 граница Российской Федерации – Витебск–Гомель–граница Украины пересекает территорию с севера на юг, имеет протяженность 456 км и является участком трансъевропейского транспортного коридора </w:t>
      </w:r>
      <w:r w:rsidRPr="00183DBC">
        <w:rPr>
          <w:rFonts w:ascii="Times New Roman" w:hAnsi="Times New Roman"/>
          <w:sz w:val="26"/>
          <w:szCs w:val="26"/>
          <w:lang w:val="en-US"/>
        </w:rPr>
        <w:t>IX</w:t>
      </w:r>
      <w:r w:rsidRPr="00183DBC">
        <w:rPr>
          <w:rFonts w:ascii="Times New Roman" w:hAnsi="Times New Roman"/>
          <w:sz w:val="26"/>
          <w:szCs w:val="26"/>
        </w:rPr>
        <w:t xml:space="preserve">, который соединяет Финляндию, Литву, Россию, Беларусь, Украину, Молдову, Румынию, Болгарию и Грецию. Ответвление коридора </w:t>
      </w:r>
      <w:r w:rsidRPr="00183DBC">
        <w:rPr>
          <w:rFonts w:ascii="Times New Roman" w:hAnsi="Times New Roman"/>
          <w:sz w:val="26"/>
          <w:szCs w:val="26"/>
          <w:lang w:val="en-US"/>
        </w:rPr>
        <w:t>IX</w:t>
      </w:r>
      <w:r w:rsidRPr="00183DBC">
        <w:rPr>
          <w:rFonts w:ascii="Times New Roman" w:hAnsi="Times New Roman"/>
          <w:sz w:val="26"/>
          <w:szCs w:val="26"/>
        </w:rPr>
        <w:t> </w:t>
      </w:r>
      <w:r w:rsidRPr="00183DBC">
        <w:rPr>
          <w:rFonts w:ascii="Times New Roman" w:hAnsi="Times New Roman"/>
          <w:sz w:val="26"/>
          <w:szCs w:val="26"/>
          <w:lang w:val="en-US"/>
        </w:rPr>
        <w:t>B</w:t>
      </w:r>
      <w:r w:rsidRPr="00183DBC">
        <w:rPr>
          <w:rFonts w:ascii="Times New Roman" w:hAnsi="Times New Roman"/>
          <w:sz w:val="26"/>
          <w:szCs w:val="26"/>
        </w:rPr>
        <w:t xml:space="preserve"> Гомель – Минск – Вильнюс – Клайпеда – Калининград имеет протяженность по территории Беларуси 468 км и позволяет перевозить грузы из областей Восточной Украины и Центральной России к специализированным морским портам Клайпеды, Вентспилса и Калининграда. </w:t>
      </w:r>
    </w:p>
    <w:p w:rsidR="00794995" w:rsidRPr="00183DBC" w:rsidRDefault="00794995" w:rsidP="00600B09">
      <w:pPr>
        <w:spacing w:after="0" w:line="264" w:lineRule="auto"/>
        <w:ind w:firstLine="851"/>
        <w:jc w:val="both"/>
        <w:rPr>
          <w:rFonts w:ascii="Times New Roman" w:hAnsi="Times New Roman"/>
          <w:sz w:val="26"/>
          <w:szCs w:val="26"/>
        </w:rPr>
      </w:pPr>
      <w:r w:rsidRPr="00183DBC">
        <w:rPr>
          <w:rFonts w:ascii="Times New Roman" w:hAnsi="Times New Roman"/>
          <w:sz w:val="26"/>
          <w:szCs w:val="26"/>
        </w:rPr>
        <w:t>За последнее десятилетие на территории Беларуси сформирован ряд устойчивых железнодорожных направлений транзитных грузопотоков. Это, в первую очередь, перевозки российских и казахстанских внешнеторговых грузов через такие порты Балтийского моря, как Калининград (Россия), Вентспилс (Латвия) и Клайпеда (Литва).</w:t>
      </w:r>
    </w:p>
    <w:p w:rsidR="00550D41" w:rsidRPr="00994558" w:rsidRDefault="001914CE" w:rsidP="00600B09">
      <w:pPr>
        <w:spacing w:after="0" w:line="264" w:lineRule="auto"/>
        <w:ind w:firstLine="851"/>
        <w:jc w:val="both"/>
        <w:rPr>
          <w:szCs w:val="28"/>
        </w:rPr>
      </w:pPr>
      <w:r w:rsidRPr="00183DBC">
        <w:rPr>
          <w:rFonts w:ascii="Times New Roman" w:hAnsi="Times New Roman"/>
          <w:sz w:val="26"/>
          <w:szCs w:val="26"/>
        </w:rPr>
        <w:t>По территории Республики Беларусь проходят также 12 маршрутов международных автомобильных дорог СНГ общей протяженность 3607 км, что составляет 23% от протяженности всех республиканских дорог. По ним ежегодно транзитом проезжает более 500 тысяч грузовых и свыше 1 миллиона легковых иностранных автотранспортных средств.</w:t>
      </w:r>
    </w:p>
    <w:p w:rsidR="00A31FFF" w:rsidRDefault="00550D41" w:rsidP="00600B09">
      <w:pPr>
        <w:spacing w:after="0" w:line="264" w:lineRule="auto"/>
        <w:ind w:firstLine="851"/>
        <w:jc w:val="both"/>
        <w:rPr>
          <w:rFonts w:ascii="Times New Roman" w:hAnsi="Times New Roman"/>
          <w:sz w:val="26"/>
          <w:szCs w:val="26"/>
        </w:rPr>
      </w:pPr>
      <w:r w:rsidRPr="00183DBC">
        <w:rPr>
          <w:rFonts w:ascii="Times New Roman" w:hAnsi="Times New Roman"/>
          <w:sz w:val="26"/>
          <w:szCs w:val="26"/>
        </w:rPr>
        <w:t>Концепция «</w:t>
      </w:r>
      <w:r w:rsidRPr="00183DBC">
        <w:rPr>
          <w:rFonts w:ascii="Times New Roman" w:hAnsi="Times New Roman"/>
          <w:iCs/>
          <w:sz w:val="26"/>
          <w:szCs w:val="26"/>
        </w:rPr>
        <w:t xml:space="preserve">Один пояс – один путь» – выдвинутая в 2013 году Китаем инициатива объединенных проектов создания «Экономического пояса Шелкового пути» и «Морского Шелкового пути XXI века». </w:t>
      </w:r>
      <w:r w:rsidRPr="00183DBC">
        <w:rPr>
          <w:rFonts w:ascii="Times New Roman" w:hAnsi="Times New Roman"/>
          <w:sz w:val="26"/>
          <w:szCs w:val="26"/>
        </w:rPr>
        <w:t>Проект включает инвестиции в строительство транспортной, энергетической и прочей инфраструктуры, соединяющей Китай со странами Юго-Восточной и Центральной Азии, Ближнего Востока, Африки и Европы.</w:t>
      </w:r>
    </w:p>
    <w:p w:rsidR="00550D41" w:rsidRPr="00183DBC" w:rsidRDefault="00550D41" w:rsidP="00600B09">
      <w:pPr>
        <w:spacing w:after="0" w:line="264" w:lineRule="auto"/>
        <w:ind w:firstLine="851"/>
        <w:jc w:val="both"/>
        <w:rPr>
          <w:rFonts w:ascii="Times New Roman" w:hAnsi="Times New Roman"/>
          <w:sz w:val="26"/>
          <w:szCs w:val="26"/>
        </w:rPr>
      </w:pPr>
      <w:r w:rsidRPr="00183DBC">
        <w:rPr>
          <w:rFonts w:ascii="Times New Roman" w:hAnsi="Times New Roman"/>
          <w:sz w:val="26"/>
          <w:szCs w:val="26"/>
        </w:rPr>
        <w:t>В 2014 году в соответствии с постанов</w:t>
      </w:r>
      <w:r w:rsidR="00511E90">
        <w:rPr>
          <w:rFonts w:ascii="Times New Roman" w:hAnsi="Times New Roman"/>
          <w:sz w:val="26"/>
          <w:szCs w:val="26"/>
        </w:rPr>
        <w:t xml:space="preserve">лением Совмина РБ от 20.12.2014 </w:t>
      </w:r>
      <w:r w:rsidR="00511E90">
        <w:rPr>
          <w:rFonts w:ascii="Times New Roman" w:hAnsi="Times New Roman"/>
          <w:sz w:val="26"/>
          <w:szCs w:val="26"/>
        </w:rPr>
        <w:br/>
      </w:r>
      <w:r w:rsidRPr="00183DBC">
        <w:rPr>
          <w:rFonts w:ascii="Times New Roman" w:hAnsi="Times New Roman"/>
          <w:sz w:val="26"/>
          <w:szCs w:val="26"/>
        </w:rPr>
        <w:t xml:space="preserve">№ 1209 подписан Протокол между Министерством экономики Республики Беларусь и Министерством коммерции Китайской Народной Республики о взаимодействии по вопросам инициативы «Экономический пояс «Шелковый путь». </w:t>
      </w:r>
    </w:p>
    <w:p w:rsidR="00550D41" w:rsidRPr="00183DBC" w:rsidRDefault="00EC4C61" w:rsidP="00600B09">
      <w:pPr>
        <w:spacing w:after="0" w:line="264" w:lineRule="auto"/>
        <w:ind w:firstLine="851"/>
        <w:jc w:val="both"/>
        <w:rPr>
          <w:rFonts w:ascii="Times New Roman" w:hAnsi="Times New Roman"/>
          <w:sz w:val="26"/>
          <w:szCs w:val="26"/>
        </w:rPr>
      </w:pPr>
      <w:r w:rsidRPr="00183DBC">
        <w:rPr>
          <w:rFonts w:ascii="Times New Roman" w:hAnsi="Times New Roman"/>
          <w:sz w:val="26"/>
          <w:szCs w:val="26"/>
        </w:rPr>
        <w:t>В рамках указанной инициативы на территории Беларуси возводится китайско-белорусский индустриальный парк «Великий камень», представляющий собой площадку с особым правовым режимом для обеспечения комфортных условий ведения бизнеса.</w:t>
      </w:r>
      <w:r>
        <w:rPr>
          <w:rFonts w:ascii="Times New Roman" w:hAnsi="Times New Roman"/>
          <w:sz w:val="26"/>
          <w:szCs w:val="26"/>
        </w:rPr>
        <w:t xml:space="preserve"> </w:t>
      </w:r>
      <w:r w:rsidRPr="00183DBC">
        <w:rPr>
          <w:rFonts w:ascii="Times New Roman" w:hAnsi="Times New Roman"/>
          <w:sz w:val="26"/>
          <w:szCs w:val="26"/>
        </w:rPr>
        <w:t xml:space="preserve">Данный парк позиционируется, в том числе, как логистический хаб на пути движения товаров между Востоком и Западом и в обратном направлении. </w:t>
      </w:r>
      <w:r w:rsidR="00550D41" w:rsidRPr="00183DBC">
        <w:rPr>
          <w:rFonts w:ascii="Times New Roman" w:hAnsi="Times New Roman"/>
          <w:sz w:val="26"/>
          <w:szCs w:val="26"/>
        </w:rPr>
        <w:t xml:space="preserve">Беларусь, географически расположенная в крайней западной точке ЕАЭС, заинтересована в перемещении товаров как транзитом по своей территории, так и с позиции их переработки в транспортно-логистических центрах. </w:t>
      </w:r>
    </w:p>
    <w:p w:rsidR="00550D41" w:rsidRPr="00183DBC" w:rsidRDefault="00550D41" w:rsidP="00600B09">
      <w:pPr>
        <w:tabs>
          <w:tab w:val="left" w:pos="993"/>
        </w:tabs>
        <w:spacing w:after="0" w:line="264" w:lineRule="auto"/>
        <w:ind w:firstLine="851"/>
        <w:jc w:val="both"/>
        <w:rPr>
          <w:rFonts w:ascii="Times New Roman" w:hAnsi="Times New Roman"/>
          <w:sz w:val="26"/>
          <w:szCs w:val="26"/>
        </w:rPr>
      </w:pPr>
      <w:r w:rsidRPr="00183DBC">
        <w:rPr>
          <w:rFonts w:ascii="Times New Roman" w:hAnsi="Times New Roman"/>
          <w:bCs/>
          <w:color w:val="000000"/>
          <w:sz w:val="26"/>
          <w:szCs w:val="26"/>
          <w:bdr w:val="none" w:sz="0" w:space="0" w:color="auto" w:frame="1"/>
          <w:lang w:eastAsia="zh-CN"/>
        </w:rPr>
        <w:t xml:space="preserve">Также Беларусь присоединилась  </w:t>
      </w:r>
      <w:r w:rsidRPr="00183DBC">
        <w:rPr>
          <w:rFonts w:ascii="Times New Roman" w:hAnsi="Times New Roman"/>
          <w:sz w:val="26"/>
          <w:szCs w:val="26"/>
        </w:rPr>
        <w:t>к</w:t>
      </w:r>
      <w:r w:rsidR="00627878">
        <w:rPr>
          <w:rFonts w:ascii="Times New Roman" w:hAnsi="Times New Roman"/>
          <w:sz w:val="26"/>
          <w:szCs w:val="26"/>
        </w:rPr>
        <w:t xml:space="preserve"> </w:t>
      </w:r>
      <w:r w:rsidRPr="00183DBC">
        <w:rPr>
          <w:rFonts w:ascii="Times New Roman" w:hAnsi="Times New Roman"/>
          <w:sz w:val="26"/>
          <w:szCs w:val="26"/>
        </w:rPr>
        <w:t>Транскаспийскому маршруту, идущему в обход Р</w:t>
      </w:r>
      <w:r w:rsidR="00511E90">
        <w:rPr>
          <w:rFonts w:ascii="Times New Roman" w:hAnsi="Times New Roman"/>
          <w:sz w:val="26"/>
          <w:szCs w:val="26"/>
        </w:rPr>
        <w:t xml:space="preserve">оссийской </w:t>
      </w:r>
      <w:r w:rsidRPr="00183DBC">
        <w:rPr>
          <w:rFonts w:ascii="Times New Roman" w:hAnsi="Times New Roman"/>
          <w:sz w:val="26"/>
          <w:szCs w:val="26"/>
        </w:rPr>
        <w:t>Ф</w:t>
      </w:r>
      <w:r w:rsidR="00511E90">
        <w:rPr>
          <w:rFonts w:ascii="Times New Roman" w:hAnsi="Times New Roman"/>
          <w:sz w:val="26"/>
          <w:szCs w:val="26"/>
        </w:rPr>
        <w:t>едерации</w:t>
      </w:r>
      <w:r w:rsidRPr="00183DBC">
        <w:rPr>
          <w:rFonts w:ascii="Times New Roman" w:hAnsi="Times New Roman"/>
          <w:sz w:val="26"/>
          <w:szCs w:val="26"/>
        </w:rPr>
        <w:t xml:space="preserve">. Маршрут предлагает доставку грузов на территорию азиатских стран через Одессу. </w:t>
      </w:r>
    </w:p>
    <w:p w:rsidR="00550D41" w:rsidRPr="00183DBC" w:rsidRDefault="00550D41" w:rsidP="00600B09">
      <w:pPr>
        <w:spacing w:after="0" w:line="264" w:lineRule="auto"/>
        <w:ind w:firstLine="851"/>
        <w:jc w:val="both"/>
        <w:rPr>
          <w:rFonts w:ascii="Times New Roman" w:hAnsi="Times New Roman"/>
          <w:sz w:val="26"/>
          <w:szCs w:val="26"/>
        </w:rPr>
      </w:pPr>
      <w:r w:rsidRPr="00183DBC">
        <w:rPr>
          <w:rFonts w:ascii="Times New Roman" w:hAnsi="Times New Roman"/>
          <w:sz w:val="26"/>
          <w:szCs w:val="26"/>
        </w:rPr>
        <w:t>Беларусь</w:t>
      </w:r>
      <w:r w:rsidR="00D95F4C">
        <w:rPr>
          <w:rFonts w:ascii="Times New Roman" w:hAnsi="Times New Roman"/>
          <w:sz w:val="26"/>
          <w:szCs w:val="26"/>
        </w:rPr>
        <w:t>,</w:t>
      </w:r>
      <w:r w:rsidRPr="00183DBC">
        <w:rPr>
          <w:rFonts w:ascii="Times New Roman" w:hAnsi="Times New Roman"/>
          <w:sz w:val="26"/>
          <w:szCs w:val="26"/>
        </w:rPr>
        <w:t xml:space="preserve"> хотя и не участвовала в подписании меморандума, </w:t>
      </w:r>
      <w:r w:rsidR="008B758A">
        <w:rPr>
          <w:rFonts w:ascii="Times New Roman" w:hAnsi="Times New Roman"/>
          <w:sz w:val="26"/>
          <w:szCs w:val="26"/>
        </w:rPr>
        <w:t>но является участником проекта «</w:t>
      </w:r>
      <w:r w:rsidRPr="00183DBC">
        <w:rPr>
          <w:rFonts w:ascii="Times New Roman" w:hAnsi="Times New Roman"/>
          <w:sz w:val="26"/>
          <w:szCs w:val="26"/>
        </w:rPr>
        <w:t>Викинг</w:t>
      </w:r>
      <w:r w:rsidR="008B758A">
        <w:rPr>
          <w:rFonts w:ascii="Times New Roman" w:hAnsi="Times New Roman"/>
          <w:sz w:val="26"/>
          <w:szCs w:val="26"/>
        </w:rPr>
        <w:t>»</w:t>
      </w:r>
      <w:r w:rsidR="00627878">
        <w:rPr>
          <w:rFonts w:ascii="Times New Roman" w:hAnsi="Times New Roman"/>
          <w:sz w:val="26"/>
          <w:szCs w:val="26"/>
        </w:rPr>
        <w:t xml:space="preserve"> </w:t>
      </w:r>
      <w:r w:rsidRPr="00183DBC">
        <w:rPr>
          <w:rFonts w:ascii="Times New Roman" w:hAnsi="Times New Roman"/>
          <w:sz w:val="26"/>
          <w:szCs w:val="26"/>
        </w:rPr>
        <w:t xml:space="preserve">- поезд комбинированного транспорта с одноименным названием, проходящий по территории Беларуси, </w:t>
      </w:r>
      <w:hyperlink r:id="rId36" w:tooltip="Украина" w:history="1">
        <w:r w:rsidRPr="00183DBC">
          <w:rPr>
            <w:rFonts w:ascii="Times New Roman" w:hAnsi="Times New Roman"/>
            <w:sz w:val="26"/>
            <w:szCs w:val="26"/>
          </w:rPr>
          <w:t>Украины</w:t>
        </w:r>
      </w:hyperlink>
      <w:r w:rsidRPr="00183DBC">
        <w:rPr>
          <w:rFonts w:ascii="Times New Roman" w:hAnsi="Times New Roman"/>
          <w:sz w:val="26"/>
          <w:szCs w:val="26"/>
        </w:rPr>
        <w:t xml:space="preserve"> и Литвы. На регулярной основе он начал курсировать в 2003 году, и это совместный проект литовской, белорусской и украинской железных дорог, портов </w:t>
      </w:r>
      <w:hyperlink r:id="rId37" w:tooltip="Одесса" w:history="1">
        <w:r w:rsidRPr="00183DBC">
          <w:rPr>
            <w:rFonts w:ascii="Times New Roman" w:hAnsi="Times New Roman"/>
            <w:sz w:val="26"/>
            <w:szCs w:val="26"/>
          </w:rPr>
          <w:t>Одесса</w:t>
        </w:r>
      </w:hyperlink>
      <w:r w:rsidRPr="00183DBC">
        <w:rPr>
          <w:rFonts w:ascii="Times New Roman" w:hAnsi="Times New Roman"/>
          <w:sz w:val="26"/>
          <w:szCs w:val="26"/>
        </w:rPr>
        <w:t xml:space="preserve">, Ильичевск и Клайпеда и стивидорных компаний. </w:t>
      </w:r>
    </w:p>
    <w:p w:rsidR="004C441F" w:rsidRPr="00600B09" w:rsidRDefault="00EC4C61" w:rsidP="00600B09">
      <w:pPr>
        <w:spacing w:after="0" w:line="264" w:lineRule="auto"/>
        <w:ind w:firstLine="851"/>
        <w:jc w:val="both"/>
        <w:rPr>
          <w:rFonts w:ascii="Times New Roman" w:hAnsi="Times New Roman"/>
          <w:sz w:val="26"/>
          <w:szCs w:val="26"/>
        </w:rPr>
      </w:pPr>
      <w:r w:rsidRPr="00183DBC">
        <w:rPr>
          <w:rFonts w:ascii="Times New Roman" w:hAnsi="Times New Roman"/>
          <w:sz w:val="26"/>
          <w:szCs w:val="26"/>
        </w:rPr>
        <w:t>Беларусь и Латвию соединяет контейнерный поезд ZUBR, а рост железнодорожных грузоперевозок между странами составил в 2015 году 150%. Рассматриваются возможные поставки грузов из/в скандинавские страны через порты Латвии, а также из/в страны Кавказа и Турцию</w:t>
      </w:r>
      <w:r>
        <w:rPr>
          <w:rFonts w:ascii="Times New Roman" w:hAnsi="Times New Roman"/>
          <w:sz w:val="26"/>
          <w:szCs w:val="26"/>
        </w:rPr>
        <w:t xml:space="preserve"> через порты Ильичевск и Одесса</w:t>
      </w:r>
      <w:r w:rsidRPr="00183DBC">
        <w:rPr>
          <w:rFonts w:ascii="Times New Roman" w:hAnsi="Times New Roman"/>
          <w:sz w:val="26"/>
          <w:szCs w:val="26"/>
        </w:rPr>
        <w:t>.</w:t>
      </w:r>
    </w:p>
    <w:p w:rsidR="00F53A39" w:rsidRDefault="00F53A39">
      <w:pPr>
        <w:spacing w:after="0" w:line="240" w:lineRule="auto"/>
        <w:rPr>
          <w:rFonts w:ascii="Times New Roman" w:hAnsi="Times New Roman"/>
          <w:b/>
          <w:noProof/>
          <w:sz w:val="26"/>
          <w:szCs w:val="26"/>
        </w:rPr>
      </w:pPr>
      <w:r>
        <w:rPr>
          <w:rFonts w:ascii="Times New Roman" w:hAnsi="Times New Roman"/>
          <w:b/>
          <w:noProof/>
          <w:sz w:val="26"/>
          <w:szCs w:val="26"/>
        </w:rPr>
        <w:br w:type="page"/>
      </w:r>
    </w:p>
    <w:p w:rsidR="004C441F" w:rsidRPr="004C441F" w:rsidRDefault="00907E66" w:rsidP="00367E60">
      <w:pPr>
        <w:spacing w:after="0" w:line="288" w:lineRule="auto"/>
        <w:ind w:firstLine="709"/>
        <w:jc w:val="both"/>
        <w:rPr>
          <w:rFonts w:ascii="Times New Roman" w:hAnsi="Times New Roman"/>
          <w:b/>
          <w:noProof/>
          <w:sz w:val="26"/>
          <w:szCs w:val="26"/>
        </w:rPr>
      </w:pPr>
      <w:r>
        <w:rPr>
          <w:rFonts w:ascii="Times New Roman" w:hAnsi="Times New Roman"/>
          <w:b/>
          <w:noProof/>
          <w:sz w:val="26"/>
          <w:szCs w:val="26"/>
        </w:rPr>
        <w:t>10</w:t>
      </w:r>
      <w:r w:rsidR="004C441F" w:rsidRPr="004C441F">
        <w:rPr>
          <w:rFonts w:ascii="Times New Roman" w:hAnsi="Times New Roman"/>
          <w:b/>
          <w:noProof/>
          <w:sz w:val="26"/>
          <w:szCs w:val="26"/>
        </w:rPr>
        <w:t>. Инструменты</w:t>
      </w:r>
      <w:r>
        <w:rPr>
          <w:rFonts w:ascii="Times New Roman" w:hAnsi="Times New Roman"/>
          <w:b/>
          <w:noProof/>
          <w:sz w:val="26"/>
          <w:szCs w:val="26"/>
        </w:rPr>
        <w:t xml:space="preserve"> поддержки российского экспорта</w:t>
      </w:r>
    </w:p>
    <w:p w:rsidR="00752558" w:rsidRPr="00907E66" w:rsidRDefault="00907E66" w:rsidP="00367E60">
      <w:pPr>
        <w:spacing w:after="0" w:line="288" w:lineRule="auto"/>
        <w:ind w:firstLine="709"/>
        <w:jc w:val="both"/>
        <w:rPr>
          <w:rFonts w:ascii="Times New Roman" w:hAnsi="Times New Roman"/>
          <w:b/>
          <w:sz w:val="26"/>
          <w:szCs w:val="26"/>
        </w:rPr>
      </w:pPr>
      <w:r>
        <w:rPr>
          <w:rFonts w:ascii="Times New Roman" w:hAnsi="Times New Roman"/>
          <w:b/>
          <w:noProof/>
          <w:sz w:val="26"/>
          <w:szCs w:val="26"/>
        </w:rPr>
        <w:t>10</w:t>
      </w:r>
      <w:r w:rsidR="004C441F" w:rsidRPr="00907E66">
        <w:rPr>
          <w:rFonts w:ascii="Times New Roman" w:hAnsi="Times New Roman"/>
          <w:b/>
          <w:noProof/>
          <w:sz w:val="26"/>
          <w:szCs w:val="26"/>
        </w:rPr>
        <w:t>.1</w:t>
      </w:r>
      <w:r w:rsidR="00762C63" w:rsidRPr="00907E66">
        <w:rPr>
          <w:rFonts w:ascii="Times New Roman" w:hAnsi="Times New Roman"/>
          <w:b/>
          <w:noProof/>
          <w:sz w:val="26"/>
          <w:szCs w:val="26"/>
        </w:rPr>
        <w:t>.</w:t>
      </w:r>
      <w:r w:rsidR="00216CC5" w:rsidRPr="00907E66">
        <w:rPr>
          <w:rFonts w:ascii="Times New Roman" w:hAnsi="Times New Roman"/>
          <w:b/>
          <w:noProof/>
          <w:sz w:val="26"/>
          <w:szCs w:val="26"/>
        </w:rPr>
        <w:t> </w:t>
      </w:r>
      <w:r w:rsidR="00752558" w:rsidRPr="00907E66">
        <w:rPr>
          <w:rFonts w:ascii="Times New Roman" w:hAnsi="Times New Roman"/>
          <w:b/>
          <w:sz w:val="26"/>
          <w:szCs w:val="26"/>
        </w:rPr>
        <w:t>А</w:t>
      </w:r>
      <w:r w:rsidR="00627878" w:rsidRPr="00907E66">
        <w:rPr>
          <w:rFonts w:ascii="Times New Roman" w:hAnsi="Times New Roman"/>
          <w:b/>
          <w:sz w:val="26"/>
          <w:szCs w:val="26"/>
        </w:rPr>
        <w:t xml:space="preserve">О «Российский экспортный центр» – </w:t>
      </w:r>
      <w:r w:rsidR="00752558" w:rsidRPr="00907E66">
        <w:rPr>
          <w:rFonts w:ascii="Times New Roman" w:hAnsi="Times New Roman"/>
          <w:b/>
          <w:sz w:val="26"/>
          <w:szCs w:val="26"/>
        </w:rPr>
        <w:t>современные инструменты</w:t>
      </w:r>
      <w:r w:rsidR="00D97B83" w:rsidRPr="00907E66">
        <w:rPr>
          <w:rFonts w:ascii="Times New Roman" w:hAnsi="Times New Roman"/>
          <w:b/>
          <w:sz w:val="26"/>
          <w:szCs w:val="26"/>
        </w:rPr>
        <w:t xml:space="preserve"> поддержки российского экспорта</w:t>
      </w:r>
    </w:p>
    <w:p w:rsidR="00752558" w:rsidRPr="00F760B6" w:rsidRDefault="00752558" w:rsidP="00367E60">
      <w:pPr>
        <w:spacing w:after="0" w:line="288" w:lineRule="auto"/>
        <w:ind w:firstLine="709"/>
        <w:jc w:val="both"/>
        <w:rPr>
          <w:rFonts w:ascii="Times New Roman" w:hAnsi="Times New Roman"/>
          <w:sz w:val="26"/>
          <w:szCs w:val="26"/>
        </w:rPr>
      </w:pPr>
      <w:r w:rsidRPr="00F760B6">
        <w:rPr>
          <w:rFonts w:ascii="Times New Roman" w:hAnsi="Times New Roman"/>
          <w:sz w:val="26"/>
          <w:szCs w:val="26"/>
        </w:rPr>
        <w:t>АО «Российский экспортный центр» (РЭЦ) – государственный институт поддержки несырьевого экспорта, предоставляющий российским экспортерам широкий спектр финансовых и нефинансовых мер поддержки. Взаимодействие с</w:t>
      </w:r>
      <w:r w:rsidR="00907E66">
        <w:rPr>
          <w:rFonts w:ascii="Times New Roman" w:hAnsi="Times New Roman"/>
          <w:sz w:val="26"/>
          <w:szCs w:val="26"/>
        </w:rPr>
        <w:t> </w:t>
      </w:r>
      <w:r w:rsidRPr="00F760B6">
        <w:rPr>
          <w:rFonts w:ascii="Times New Roman" w:hAnsi="Times New Roman"/>
          <w:sz w:val="26"/>
          <w:szCs w:val="26"/>
        </w:rPr>
        <w:t>профильными министерствами и ведомствами, а также сотрудничество с</w:t>
      </w:r>
      <w:r w:rsidR="00907E66">
        <w:rPr>
          <w:rFonts w:ascii="Times New Roman" w:hAnsi="Times New Roman"/>
          <w:sz w:val="26"/>
          <w:szCs w:val="26"/>
        </w:rPr>
        <w:t> </w:t>
      </w:r>
      <w:r w:rsidRPr="00F760B6">
        <w:rPr>
          <w:rFonts w:ascii="Times New Roman" w:hAnsi="Times New Roman"/>
          <w:sz w:val="26"/>
          <w:szCs w:val="26"/>
        </w:rPr>
        <w:t>ключевыми отраслевыми и деловыми организациями позволяют РЭЦ совершенствовать условия ведения экспорта в России и нивелировать действие существующих барьеров при осуществлении внешнеэкономической деятельности. Российский экспортный центр входит в государственную корпорацию развития «</w:t>
      </w:r>
      <w:hyperlink r:id="rId38" w:tgtFrame="_blank" w:history="1">
        <w:r w:rsidRPr="00F760B6">
          <w:rPr>
            <w:rFonts w:ascii="Times New Roman" w:hAnsi="Times New Roman"/>
            <w:sz w:val="26"/>
            <w:szCs w:val="26"/>
          </w:rPr>
          <w:t>ВЭБ. РФ</w:t>
        </w:r>
      </w:hyperlink>
      <w:r w:rsidRPr="00F760B6">
        <w:rPr>
          <w:rFonts w:ascii="Times New Roman" w:hAnsi="Times New Roman"/>
          <w:sz w:val="26"/>
          <w:szCs w:val="26"/>
        </w:rPr>
        <w:t xml:space="preserve">». </w:t>
      </w:r>
    </w:p>
    <w:p w:rsidR="00752558" w:rsidRPr="00F760B6" w:rsidRDefault="00752558" w:rsidP="00367E60">
      <w:pPr>
        <w:spacing w:after="0" w:line="288" w:lineRule="auto"/>
        <w:ind w:firstLine="709"/>
        <w:jc w:val="both"/>
        <w:rPr>
          <w:rFonts w:ascii="Times New Roman" w:hAnsi="Times New Roman"/>
          <w:sz w:val="26"/>
          <w:szCs w:val="26"/>
        </w:rPr>
      </w:pPr>
      <w:r w:rsidRPr="00F760B6">
        <w:rPr>
          <w:rFonts w:ascii="Times New Roman" w:hAnsi="Times New Roman"/>
          <w:sz w:val="26"/>
          <w:szCs w:val="26"/>
        </w:rPr>
        <w:t xml:space="preserve">Правовой статус РЭЦ закреплен принятием </w:t>
      </w:r>
      <w:hyperlink r:id="rId39" w:tgtFrame="_blank" w:history="1">
        <w:r w:rsidRPr="00F760B6">
          <w:rPr>
            <w:rFonts w:ascii="Times New Roman" w:hAnsi="Times New Roman"/>
            <w:sz w:val="26"/>
            <w:szCs w:val="26"/>
          </w:rPr>
          <w:t xml:space="preserve">федерального закона </w:t>
        </w:r>
        <w:r w:rsidR="00907E66">
          <w:rPr>
            <w:rFonts w:ascii="Times New Roman" w:hAnsi="Times New Roman"/>
            <w:sz w:val="26"/>
            <w:szCs w:val="26"/>
          </w:rPr>
          <w:br/>
        </w:r>
        <w:r w:rsidRPr="00F760B6">
          <w:rPr>
            <w:rFonts w:ascii="Times New Roman" w:hAnsi="Times New Roman"/>
            <w:sz w:val="26"/>
            <w:szCs w:val="26"/>
          </w:rPr>
          <w:t>от 29 июня 2015 года № 185-ФЗ</w:t>
        </w:r>
      </w:hyperlink>
      <w:r w:rsidRPr="00F760B6">
        <w:rPr>
          <w:rFonts w:ascii="Times New Roman" w:hAnsi="Times New Roman"/>
          <w:sz w:val="26"/>
          <w:szCs w:val="26"/>
        </w:rPr>
        <w:t xml:space="preserve"> «О внесении изменений в Федеральный закон «О</w:t>
      </w:r>
      <w:r w:rsidR="00907E66">
        <w:rPr>
          <w:rFonts w:ascii="Times New Roman" w:hAnsi="Times New Roman"/>
          <w:sz w:val="26"/>
          <w:szCs w:val="26"/>
        </w:rPr>
        <w:t> </w:t>
      </w:r>
      <w:r w:rsidRPr="00F760B6">
        <w:rPr>
          <w:rFonts w:ascii="Times New Roman" w:hAnsi="Times New Roman"/>
          <w:sz w:val="26"/>
          <w:szCs w:val="26"/>
        </w:rPr>
        <w:t>банке развития» и статьей 970 части второй Гражданского</w:t>
      </w:r>
      <w:r w:rsidR="00627878">
        <w:rPr>
          <w:rFonts w:ascii="Times New Roman" w:hAnsi="Times New Roman"/>
          <w:sz w:val="26"/>
          <w:szCs w:val="26"/>
        </w:rPr>
        <w:t xml:space="preserve"> кодекса Российской Федерации».</w:t>
      </w:r>
    </w:p>
    <w:p w:rsidR="00752558" w:rsidRDefault="00EC4C61" w:rsidP="00367E60">
      <w:pPr>
        <w:spacing w:after="0" w:line="288" w:lineRule="auto"/>
        <w:ind w:firstLine="709"/>
        <w:jc w:val="both"/>
        <w:rPr>
          <w:rFonts w:ascii="Times New Roman" w:hAnsi="Times New Roman"/>
          <w:sz w:val="26"/>
          <w:szCs w:val="26"/>
        </w:rPr>
      </w:pPr>
      <w:r w:rsidRPr="00F760B6">
        <w:rPr>
          <w:rFonts w:ascii="Times New Roman" w:hAnsi="Times New Roman"/>
          <w:sz w:val="26"/>
          <w:szCs w:val="26"/>
        </w:rPr>
        <w:t>В группу Российского экспортного центра интегрированы Российское агентство по страхованию экспортных кредитов и инвестиций (</w:t>
      </w:r>
      <w:hyperlink r:id="rId40" w:tgtFrame="_blank" w:history="1">
        <w:r w:rsidRPr="00F760B6">
          <w:rPr>
            <w:rFonts w:ascii="Times New Roman" w:hAnsi="Times New Roman"/>
            <w:sz w:val="26"/>
            <w:szCs w:val="26"/>
          </w:rPr>
          <w:t>АО «ЭКСАР»</w:t>
        </w:r>
      </w:hyperlink>
      <w:r w:rsidRPr="00F760B6">
        <w:rPr>
          <w:rFonts w:ascii="Times New Roman" w:hAnsi="Times New Roman"/>
          <w:sz w:val="26"/>
          <w:szCs w:val="26"/>
        </w:rPr>
        <w:t>) и </w:t>
      </w:r>
      <w:hyperlink r:id="rId41" w:tgtFrame="_blank" w:history="1">
        <w:r w:rsidRPr="00F760B6">
          <w:rPr>
            <w:rFonts w:ascii="Times New Roman" w:hAnsi="Times New Roman"/>
            <w:sz w:val="26"/>
            <w:szCs w:val="26"/>
          </w:rPr>
          <w:t>АО РОСЭКСИМБАНК</w:t>
        </w:r>
      </w:hyperlink>
      <w:r w:rsidRPr="00F760B6">
        <w:rPr>
          <w:rFonts w:ascii="Times New Roman" w:hAnsi="Times New Roman"/>
          <w:sz w:val="26"/>
          <w:szCs w:val="26"/>
        </w:rPr>
        <w:t>, что позволило оптимизировать ресурсы и создать эффективные бизнес-процессы по предоставл</w:t>
      </w:r>
      <w:r>
        <w:rPr>
          <w:rFonts w:ascii="Times New Roman" w:hAnsi="Times New Roman"/>
          <w:sz w:val="26"/>
          <w:szCs w:val="26"/>
        </w:rPr>
        <w:t>ение комплексных услуг экспорто</w:t>
      </w:r>
      <w:r w:rsidRPr="00F760B6">
        <w:rPr>
          <w:rFonts w:ascii="Times New Roman" w:hAnsi="Times New Roman"/>
          <w:sz w:val="26"/>
          <w:szCs w:val="26"/>
        </w:rPr>
        <w:t>ориентированным компаниям.</w:t>
      </w:r>
    </w:p>
    <w:p w:rsidR="00752558" w:rsidRPr="00F760B6" w:rsidRDefault="00752558" w:rsidP="00367E60">
      <w:pPr>
        <w:spacing w:after="0" w:line="288" w:lineRule="auto"/>
        <w:ind w:firstLine="709"/>
        <w:jc w:val="both"/>
        <w:rPr>
          <w:rFonts w:ascii="Times New Roman" w:hAnsi="Times New Roman"/>
          <w:sz w:val="26"/>
          <w:szCs w:val="26"/>
        </w:rPr>
      </w:pPr>
      <w:r w:rsidRPr="00F760B6">
        <w:rPr>
          <w:rFonts w:ascii="Times New Roman" w:hAnsi="Times New Roman"/>
          <w:sz w:val="26"/>
          <w:szCs w:val="26"/>
        </w:rPr>
        <w:t xml:space="preserve">Ключевым фактором роста экспорта России  является вовлечение новых экспортеров во внешнеэкономическую деятельность и повышение их конкурентоспособности. Создание системы поддержки несырьевого экспорта, конкурентоспособной в мировом масштабе, - одна из главных задач, стоящих перед нашей страной. Опорным элементом национальной системы поддержки и развития экспорта является РЭЦ. </w:t>
      </w:r>
    </w:p>
    <w:p w:rsidR="00752558" w:rsidRPr="00F760B6" w:rsidRDefault="00752558" w:rsidP="00367E60">
      <w:pPr>
        <w:spacing w:after="0" w:line="288" w:lineRule="auto"/>
        <w:ind w:firstLine="709"/>
        <w:jc w:val="both"/>
        <w:rPr>
          <w:rFonts w:ascii="Times New Roman" w:hAnsi="Times New Roman"/>
          <w:sz w:val="26"/>
          <w:szCs w:val="26"/>
        </w:rPr>
      </w:pPr>
      <w:r w:rsidRPr="00F760B6">
        <w:rPr>
          <w:rFonts w:ascii="Times New Roman" w:hAnsi="Times New Roman"/>
          <w:sz w:val="26"/>
          <w:szCs w:val="26"/>
        </w:rPr>
        <w:t xml:space="preserve">Получить подробную информацию о Российском экспортном центре </w:t>
      </w:r>
      <w:r w:rsidRPr="00F760B6">
        <w:rPr>
          <w:rFonts w:ascii="Times New Roman" w:hAnsi="Times New Roman"/>
          <w:sz w:val="26"/>
          <w:szCs w:val="26"/>
        </w:rPr>
        <w:br/>
        <w:t>Вы м</w:t>
      </w:r>
      <w:r w:rsidR="00876588">
        <w:rPr>
          <w:rFonts w:ascii="Times New Roman" w:hAnsi="Times New Roman"/>
          <w:sz w:val="26"/>
          <w:szCs w:val="26"/>
        </w:rPr>
        <w:t xml:space="preserve">ожете на официальном сайте РЭЦ </w:t>
      </w:r>
      <w:hyperlink r:id="rId42" w:history="1">
        <w:r w:rsidRPr="00F760B6">
          <w:rPr>
            <w:rStyle w:val="ab"/>
            <w:rFonts w:ascii="Times New Roman" w:hAnsi="Times New Roman"/>
            <w:color w:val="auto"/>
            <w:sz w:val="26"/>
            <w:szCs w:val="26"/>
          </w:rPr>
          <w:t>https://www.exportcenter.ru/</w:t>
        </w:r>
      </w:hyperlink>
      <w:r w:rsidRPr="00F760B6">
        <w:rPr>
          <w:rFonts w:ascii="Times New Roman" w:hAnsi="Times New Roman"/>
          <w:sz w:val="26"/>
          <w:szCs w:val="26"/>
        </w:rPr>
        <w:t xml:space="preserve">. </w:t>
      </w:r>
    </w:p>
    <w:p w:rsidR="00752558" w:rsidRPr="00F760B6" w:rsidRDefault="00752558" w:rsidP="00367E60">
      <w:pPr>
        <w:spacing w:after="0" w:line="288" w:lineRule="auto"/>
        <w:ind w:firstLine="709"/>
        <w:jc w:val="both"/>
        <w:rPr>
          <w:rFonts w:ascii="Times New Roman" w:hAnsi="Times New Roman"/>
          <w:sz w:val="26"/>
          <w:szCs w:val="26"/>
        </w:rPr>
      </w:pPr>
      <w:r w:rsidRPr="00F760B6">
        <w:rPr>
          <w:rFonts w:ascii="Times New Roman" w:hAnsi="Times New Roman"/>
          <w:sz w:val="26"/>
          <w:szCs w:val="26"/>
        </w:rPr>
        <w:t>С целью использования наиболее полного комплекса возможностей по поддержке экспорта Вашего предприятия рекомендуется пройти регистрацию на сайте РЭЦ и получить доступ в личный кабинет экспортера, через который предоставляется возможность изучения большого объема необходимой для ведения успешной экспортной деятельности информации. РЭЦ активно формирует уникальные компетенции по аналитике и исследованиям экспортной тематики.</w:t>
      </w:r>
      <w:r w:rsidRPr="00F760B6">
        <w:rPr>
          <w:rFonts w:ascii="Times New Roman" w:hAnsi="Times New Roman"/>
          <w:sz w:val="26"/>
          <w:szCs w:val="26"/>
        </w:rPr>
        <w:br/>
        <w:t xml:space="preserve">Проведение глубокого, всестороннего анализа зарубежных отраслевых и страновых рынков является одной из важнейших задач как на этапе принятия решения о выходе на них, так и в дальнейшем, при формировании стратегии позиционирования компании и ее продукции за рубежом. </w:t>
      </w:r>
    </w:p>
    <w:p w:rsidR="00752558" w:rsidRPr="00F760B6" w:rsidRDefault="00752558" w:rsidP="00367E60">
      <w:pPr>
        <w:spacing w:after="0" w:line="288" w:lineRule="auto"/>
        <w:ind w:firstLine="709"/>
        <w:jc w:val="both"/>
        <w:rPr>
          <w:rFonts w:ascii="Times New Roman" w:hAnsi="Times New Roman"/>
          <w:sz w:val="26"/>
          <w:szCs w:val="26"/>
        </w:rPr>
      </w:pPr>
      <w:r w:rsidRPr="00F760B6">
        <w:rPr>
          <w:rFonts w:ascii="Times New Roman" w:hAnsi="Times New Roman"/>
          <w:sz w:val="26"/>
          <w:szCs w:val="26"/>
        </w:rPr>
        <w:t>Российский экспортный центр оказывает финансовую и нефинансовую помощь российским экспортерам. Центр проводит аналитическую работу, предлагает услуги экспортерам по страхованию внешнеторговых сделок, помогает принять участие в международных тендерах, содействует в поиске иностранных контрагентов, консультирует по вопросам таможенного оформления товаров, оказывает кредитно-гарантийную поддержку бизнеса. Начинающим участникам рынка доступны учебные материалы, а также предоставляется возможность пройти курс обучения.</w:t>
      </w:r>
    </w:p>
    <w:p w:rsidR="00752558" w:rsidRPr="00F760B6" w:rsidRDefault="00752558" w:rsidP="00367E60">
      <w:pPr>
        <w:spacing w:after="0" w:line="288" w:lineRule="auto"/>
        <w:ind w:firstLine="709"/>
        <w:jc w:val="both"/>
        <w:rPr>
          <w:rFonts w:ascii="Times New Roman" w:hAnsi="Times New Roman"/>
          <w:sz w:val="26"/>
          <w:szCs w:val="26"/>
        </w:rPr>
      </w:pPr>
      <w:r w:rsidRPr="00F760B6">
        <w:rPr>
          <w:rFonts w:ascii="Times New Roman" w:hAnsi="Times New Roman"/>
          <w:sz w:val="26"/>
          <w:szCs w:val="26"/>
        </w:rPr>
        <w:t>Интеграционные процессы между Россией и Беларусью в последние годы набирают обороты: продолжают укрепляться торгово-экономические связи за счет расширения номенклатуры и объёмов поставок, реализуются совместные инструменты промышленной политики, такие как производственно-техническая кооперация, совместные целевые программы, финансируемые из союзного бюджета, крупные промышленные интеграционные проекты, планируется активизировать инвестиционное сотрудничество за счет реализации новых проектов, в том числе в</w:t>
      </w:r>
      <w:r w:rsidR="00907E66">
        <w:rPr>
          <w:rFonts w:ascii="Times New Roman" w:hAnsi="Times New Roman"/>
          <w:sz w:val="26"/>
          <w:szCs w:val="26"/>
        </w:rPr>
        <w:t> </w:t>
      </w:r>
      <w:r w:rsidRPr="00F760B6">
        <w:rPr>
          <w:rFonts w:ascii="Times New Roman" w:hAnsi="Times New Roman"/>
          <w:sz w:val="26"/>
          <w:szCs w:val="26"/>
        </w:rPr>
        <w:t>энергетике, автомобилестроении, электронной промышленности, сфере здравоохранения и другие.</w:t>
      </w:r>
    </w:p>
    <w:p w:rsidR="00752558" w:rsidRPr="00F760B6" w:rsidRDefault="00752558" w:rsidP="00367E60">
      <w:pPr>
        <w:spacing w:after="0" w:line="288" w:lineRule="auto"/>
        <w:ind w:firstLine="709"/>
        <w:jc w:val="both"/>
        <w:rPr>
          <w:rFonts w:ascii="Times New Roman" w:hAnsi="Times New Roman"/>
          <w:sz w:val="26"/>
          <w:szCs w:val="26"/>
        </w:rPr>
      </w:pPr>
      <w:r w:rsidRPr="00F760B6">
        <w:rPr>
          <w:rFonts w:ascii="Times New Roman" w:hAnsi="Times New Roman"/>
          <w:sz w:val="26"/>
          <w:szCs w:val="26"/>
        </w:rPr>
        <w:t>Серьезный экономический потенциал и наличие политической воли для развития совместных экспортных проектов на рынки третьих стран, развитие проектов, позволяющих развиваться экономикам наших стран, поддержка предприятий МСП отмечаются высшим руководством Республики Беларусь и</w:t>
      </w:r>
      <w:r w:rsidR="00907E66">
        <w:rPr>
          <w:rFonts w:ascii="Times New Roman" w:hAnsi="Times New Roman"/>
          <w:sz w:val="26"/>
          <w:szCs w:val="26"/>
        </w:rPr>
        <w:t> </w:t>
      </w:r>
      <w:r w:rsidRPr="00F760B6">
        <w:rPr>
          <w:rFonts w:ascii="Times New Roman" w:hAnsi="Times New Roman"/>
          <w:sz w:val="26"/>
          <w:szCs w:val="26"/>
        </w:rPr>
        <w:t>Российской Федерации как наиболее приоритетные области развития сотрудничества в экономической сфере.</w:t>
      </w:r>
    </w:p>
    <w:p w:rsidR="00752558" w:rsidRPr="00F760B6" w:rsidRDefault="00752558" w:rsidP="00367E60">
      <w:pPr>
        <w:spacing w:after="0" w:line="288" w:lineRule="auto"/>
        <w:ind w:firstLine="709"/>
        <w:jc w:val="both"/>
        <w:rPr>
          <w:rFonts w:ascii="Times New Roman" w:hAnsi="Times New Roman"/>
          <w:sz w:val="26"/>
          <w:szCs w:val="26"/>
        </w:rPr>
      </w:pPr>
      <w:r w:rsidRPr="00F760B6">
        <w:rPr>
          <w:rFonts w:ascii="Times New Roman" w:hAnsi="Times New Roman"/>
          <w:sz w:val="26"/>
          <w:szCs w:val="26"/>
        </w:rPr>
        <w:t>На долю России приходится более половины белорусского товарооборота.  Республика Беларусь является одним из основных приоритетных партнеров РЭЦ.</w:t>
      </w:r>
    </w:p>
    <w:p w:rsidR="00752558" w:rsidRPr="00F760B6" w:rsidRDefault="00752558" w:rsidP="00367E60">
      <w:pPr>
        <w:spacing w:after="0" w:line="288" w:lineRule="auto"/>
        <w:ind w:firstLine="709"/>
        <w:jc w:val="both"/>
        <w:rPr>
          <w:rFonts w:ascii="Times New Roman" w:hAnsi="Times New Roman"/>
          <w:sz w:val="26"/>
          <w:szCs w:val="26"/>
        </w:rPr>
      </w:pPr>
      <w:r w:rsidRPr="00F760B6">
        <w:rPr>
          <w:rFonts w:ascii="Times New Roman" w:hAnsi="Times New Roman"/>
          <w:sz w:val="26"/>
          <w:szCs w:val="26"/>
        </w:rPr>
        <w:t>Учитывая общие историко-культурные ценности, территориальную близость, отсутствие языковых барьеров, сложившиеся тесные экономические и</w:t>
      </w:r>
      <w:r w:rsidR="00907E66">
        <w:rPr>
          <w:rFonts w:ascii="Times New Roman" w:hAnsi="Times New Roman"/>
          <w:sz w:val="26"/>
          <w:szCs w:val="26"/>
        </w:rPr>
        <w:t> </w:t>
      </w:r>
      <w:r w:rsidRPr="00F760B6">
        <w:rPr>
          <w:rFonts w:ascii="Times New Roman" w:hAnsi="Times New Roman"/>
          <w:sz w:val="26"/>
          <w:szCs w:val="26"/>
        </w:rPr>
        <w:t>межпроизводственные отношения между предприятиями Республики Беларусь и</w:t>
      </w:r>
      <w:r w:rsidR="00907E66">
        <w:rPr>
          <w:rFonts w:ascii="Times New Roman" w:hAnsi="Times New Roman"/>
          <w:sz w:val="26"/>
          <w:szCs w:val="26"/>
        </w:rPr>
        <w:t> </w:t>
      </w:r>
      <w:r w:rsidRPr="00F760B6">
        <w:rPr>
          <w:rFonts w:ascii="Times New Roman" w:hAnsi="Times New Roman"/>
          <w:sz w:val="26"/>
          <w:szCs w:val="26"/>
        </w:rPr>
        <w:t xml:space="preserve">России первое зарубежное представительство РЭЦ (ЭКСАР) открылось </w:t>
      </w:r>
      <w:r w:rsidRPr="00F760B6">
        <w:rPr>
          <w:rFonts w:ascii="Times New Roman" w:hAnsi="Times New Roman"/>
          <w:sz w:val="26"/>
          <w:szCs w:val="26"/>
        </w:rPr>
        <w:br/>
        <w:t xml:space="preserve">в Республике Беларусь, в г. Минске в сентябре 2015 года. </w:t>
      </w:r>
    </w:p>
    <w:p w:rsidR="00752558" w:rsidRPr="00F760B6" w:rsidRDefault="00752558" w:rsidP="00367E60">
      <w:pPr>
        <w:spacing w:after="0" w:line="288" w:lineRule="auto"/>
        <w:ind w:firstLine="709"/>
        <w:jc w:val="both"/>
        <w:outlineLvl w:val="0"/>
        <w:rPr>
          <w:rFonts w:ascii="Times New Roman" w:hAnsi="Times New Roman"/>
          <w:sz w:val="26"/>
          <w:szCs w:val="26"/>
        </w:rPr>
      </w:pPr>
      <w:bookmarkStart w:id="14" w:name="_Toc431804572"/>
      <w:r w:rsidRPr="00F760B6">
        <w:rPr>
          <w:rFonts w:ascii="Times New Roman" w:hAnsi="Times New Roman"/>
          <w:sz w:val="26"/>
          <w:szCs w:val="26"/>
        </w:rPr>
        <w:t xml:space="preserve">Основными продуктами финансово-страховой поддержки РЭЦ, востребованными российскими экспортерами и их покупателями в Республике Беларусь являются страхование краткосрочной дебиторской задолженности, кредит банку иностранного покупателя, прямой кредит иностранному покупателю, экспортный факторинг и другие. </w:t>
      </w:r>
    </w:p>
    <w:p w:rsidR="00752558" w:rsidRPr="00F760B6" w:rsidRDefault="00752558" w:rsidP="00367E60">
      <w:pPr>
        <w:spacing w:after="0" w:line="288" w:lineRule="auto"/>
        <w:ind w:firstLine="709"/>
        <w:jc w:val="both"/>
        <w:outlineLvl w:val="0"/>
        <w:rPr>
          <w:rFonts w:ascii="Times New Roman" w:hAnsi="Times New Roman"/>
          <w:sz w:val="26"/>
          <w:szCs w:val="26"/>
        </w:rPr>
      </w:pPr>
      <w:r w:rsidRPr="00F760B6">
        <w:rPr>
          <w:rFonts w:ascii="Times New Roman" w:hAnsi="Times New Roman"/>
          <w:sz w:val="26"/>
          <w:szCs w:val="26"/>
        </w:rPr>
        <w:t>Существует два основных варианта финансирования экспортных сделок с</w:t>
      </w:r>
      <w:r w:rsidR="00907E66">
        <w:rPr>
          <w:rFonts w:ascii="Times New Roman" w:hAnsi="Times New Roman"/>
          <w:sz w:val="26"/>
          <w:szCs w:val="26"/>
        </w:rPr>
        <w:t> </w:t>
      </w:r>
      <w:r w:rsidRPr="00F760B6">
        <w:rPr>
          <w:rFonts w:ascii="Times New Roman" w:hAnsi="Times New Roman"/>
          <w:sz w:val="26"/>
          <w:szCs w:val="26"/>
        </w:rPr>
        <w:t>использованием продуктов РЭЦ: прямое предоставление кредитных ресурсов (в</w:t>
      </w:r>
      <w:r w:rsidR="00907E66">
        <w:rPr>
          <w:rFonts w:ascii="Times New Roman" w:hAnsi="Times New Roman"/>
          <w:sz w:val="26"/>
          <w:szCs w:val="26"/>
        </w:rPr>
        <w:t> </w:t>
      </w:r>
      <w:r w:rsidRPr="00F760B6">
        <w:rPr>
          <w:rFonts w:ascii="Times New Roman" w:hAnsi="Times New Roman"/>
          <w:sz w:val="26"/>
          <w:szCs w:val="26"/>
        </w:rPr>
        <w:t>данном случае экспортёр либо белорусское предприятие-импортер может напрямую обратиться за финансированием в экспортное агентство) и кредитование под финансовые гарантии экспортного агентства через местный банк.</w:t>
      </w:r>
      <w:bookmarkEnd w:id="14"/>
    </w:p>
    <w:p w:rsidR="00752558" w:rsidRPr="00F760B6" w:rsidRDefault="00752558" w:rsidP="00367E60">
      <w:pPr>
        <w:spacing w:after="0" w:line="288" w:lineRule="auto"/>
        <w:ind w:firstLine="709"/>
        <w:jc w:val="both"/>
        <w:outlineLvl w:val="0"/>
        <w:rPr>
          <w:rFonts w:ascii="Times New Roman" w:hAnsi="Times New Roman"/>
          <w:sz w:val="26"/>
          <w:szCs w:val="26"/>
        </w:rPr>
      </w:pPr>
      <w:r w:rsidRPr="00F760B6">
        <w:rPr>
          <w:rFonts w:ascii="Times New Roman" w:hAnsi="Times New Roman"/>
          <w:sz w:val="26"/>
          <w:szCs w:val="26"/>
        </w:rPr>
        <w:t xml:space="preserve">Российский экспортный центр через свое Представительство </w:t>
      </w:r>
      <w:r w:rsidR="00907E66">
        <w:rPr>
          <w:rFonts w:ascii="Times New Roman" w:hAnsi="Times New Roman"/>
          <w:sz w:val="26"/>
          <w:szCs w:val="26"/>
        </w:rPr>
        <w:br/>
      </w:r>
      <w:r w:rsidRPr="00F760B6">
        <w:rPr>
          <w:rFonts w:ascii="Times New Roman" w:hAnsi="Times New Roman"/>
          <w:sz w:val="26"/>
          <w:szCs w:val="26"/>
        </w:rPr>
        <w:t>в Республике Беларусь ведет работу по организации консультирования и</w:t>
      </w:r>
      <w:r w:rsidR="00907E66">
        <w:rPr>
          <w:rFonts w:ascii="Times New Roman" w:hAnsi="Times New Roman"/>
          <w:sz w:val="26"/>
          <w:szCs w:val="26"/>
        </w:rPr>
        <w:t> </w:t>
      </w:r>
      <w:r w:rsidRPr="00F760B6">
        <w:rPr>
          <w:rFonts w:ascii="Times New Roman" w:hAnsi="Times New Roman"/>
          <w:sz w:val="26"/>
          <w:szCs w:val="26"/>
        </w:rPr>
        <w:t>предварительному структурированию сделок по финансово-страховой поддержке российского экспорта. Сотрудничество налажено со всеми министерствами и</w:t>
      </w:r>
      <w:r w:rsidR="00907E66">
        <w:rPr>
          <w:rFonts w:ascii="Times New Roman" w:hAnsi="Times New Roman"/>
          <w:sz w:val="26"/>
          <w:szCs w:val="26"/>
        </w:rPr>
        <w:t> </w:t>
      </w:r>
      <w:r w:rsidRPr="00F760B6">
        <w:rPr>
          <w:rFonts w:ascii="Times New Roman" w:hAnsi="Times New Roman"/>
          <w:sz w:val="26"/>
          <w:szCs w:val="26"/>
        </w:rPr>
        <w:t>ведомствами Республики Беларусь, крупными клиентами (таким как торговые сети, производственные предприятия, предприятия МСП и др.) и  белорусскими банками. На большинство белорусских банков установлены предварительные лимиты, что</w:t>
      </w:r>
      <w:r w:rsidR="00907E66">
        <w:rPr>
          <w:rFonts w:ascii="Times New Roman" w:hAnsi="Times New Roman"/>
          <w:sz w:val="26"/>
          <w:szCs w:val="26"/>
        </w:rPr>
        <w:t> </w:t>
      </w:r>
      <w:r w:rsidRPr="00F760B6">
        <w:rPr>
          <w:rFonts w:ascii="Times New Roman" w:hAnsi="Times New Roman"/>
          <w:sz w:val="26"/>
          <w:szCs w:val="26"/>
        </w:rPr>
        <w:t xml:space="preserve">позволяет предложить варианты решения задач любой сложности. </w:t>
      </w:r>
    </w:p>
    <w:p w:rsidR="00752558" w:rsidRPr="00F760B6" w:rsidRDefault="00752558" w:rsidP="00367E60">
      <w:pPr>
        <w:spacing w:after="0" w:line="288" w:lineRule="auto"/>
        <w:ind w:firstLine="709"/>
        <w:jc w:val="both"/>
        <w:rPr>
          <w:rFonts w:ascii="Times New Roman" w:hAnsi="Times New Roman"/>
          <w:sz w:val="26"/>
          <w:szCs w:val="26"/>
        </w:rPr>
      </w:pPr>
      <w:r w:rsidRPr="00F760B6">
        <w:rPr>
          <w:rFonts w:ascii="Times New Roman" w:hAnsi="Times New Roman"/>
          <w:sz w:val="26"/>
          <w:szCs w:val="26"/>
        </w:rPr>
        <w:t>Об успешности совместной работы и большом потенциале использования продуктов РЭЦ в продвижении российских товаров на белорусский рынок говорят многочисленные проекты и растущие объемы сотрудничества.</w:t>
      </w:r>
    </w:p>
    <w:p w:rsidR="00752558" w:rsidRPr="00F760B6" w:rsidRDefault="00752558" w:rsidP="00367E60">
      <w:pPr>
        <w:spacing w:after="0" w:line="288" w:lineRule="auto"/>
        <w:ind w:firstLine="709"/>
        <w:jc w:val="both"/>
        <w:rPr>
          <w:rFonts w:ascii="Times New Roman" w:hAnsi="Times New Roman"/>
          <w:sz w:val="26"/>
          <w:szCs w:val="26"/>
        </w:rPr>
      </w:pPr>
      <w:r w:rsidRPr="00F760B6">
        <w:rPr>
          <w:rFonts w:ascii="Times New Roman" w:hAnsi="Times New Roman"/>
          <w:sz w:val="26"/>
          <w:szCs w:val="26"/>
        </w:rPr>
        <w:t>РЭЦ работает со всеми экспортерами несырьевой продукции, товаров и услуг без отраслевых ограничений, отсутствует требование по минимальной сумме при страховании экспортных рисков.</w:t>
      </w:r>
    </w:p>
    <w:p w:rsidR="00752558" w:rsidRPr="00F760B6" w:rsidRDefault="00EC4C61" w:rsidP="00367E60">
      <w:pPr>
        <w:spacing w:after="0" w:line="288" w:lineRule="auto"/>
        <w:ind w:firstLine="709"/>
        <w:jc w:val="both"/>
        <w:rPr>
          <w:rFonts w:ascii="Times New Roman" w:hAnsi="Times New Roman"/>
          <w:sz w:val="26"/>
          <w:szCs w:val="26"/>
        </w:rPr>
      </w:pPr>
      <w:r w:rsidRPr="00F760B6">
        <w:rPr>
          <w:rFonts w:ascii="Times New Roman" w:hAnsi="Times New Roman"/>
          <w:sz w:val="26"/>
          <w:szCs w:val="26"/>
        </w:rPr>
        <w:t>Необходимую консультацию можно получить</w:t>
      </w:r>
      <w:r>
        <w:rPr>
          <w:rFonts w:ascii="Times New Roman" w:hAnsi="Times New Roman"/>
          <w:sz w:val="26"/>
          <w:szCs w:val="26"/>
        </w:rPr>
        <w:t>,</w:t>
      </w:r>
      <w:r w:rsidRPr="00F760B6">
        <w:rPr>
          <w:rFonts w:ascii="Times New Roman" w:hAnsi="Times New Roman"/>
          <w:sz w:val="26"/>
          <w:szCs w:val="26"/>
        </w:rPr>
        <w:t xml:space="preserve"> сформировав соответствующие запросы через личный кабинет экспортера на сайте РЭЦ, либо обратившись напрямую в Представительство АО «Российский экспортный центр» в Республике Беларусь. </w:t>
      </w:r>
    </w:p>
    <w:p w:rsidR="00EE2157" w:rsidRDefault="00752558" w:rsidP="00367E60">
      <w:pPr>
        <w:spacing w:after="0" w:line="288" w:lineRule="auto"/>
        <w:ind w:firstLine="709"/>
        <w:jc w:val="both"/>
        <w:rPr>
          <w:rFonts w:ascii="Times New Roman" w:hAnsi="Times New Roman"/>
          <w:sz w:val="26"/>
          <w:szCs w:val="26"/>
        </w:rPr>
      </w:pPr>
      <w:r w:rsidRPr="00F760B6">
        <w:rPr>
          <w:rFonts w:ascii="Times New Roman" w:hAnsi="Times New Roman"/>
          <w:sz w:val="26"/>
          <w:szCs w:val="26"/>
        </w:rPr>
        <w:t>Более подробная информация о деятельности Гру</w:t>
      </w:r>
      <w:r w:rsidR="00EE2157">
        <w:rPr>
          <w:rFonts w:ascii="Times New Roman" w:hAnsi="Times New Roman"/>
          <w:sz w:val="26"/>
          <w:szCs w:val="26"/>
        </w:rPr>
        <w:t>ппы РЭЦ приводится в</w:t>
      </w:r>
      <w:r w:rsidR="00007B60">
        <w:rPr>
          <w:rFonts w:ascii="Times New Roman" w:hAnsi="Times New Roman"/>
          <w:sz w:val="26"/>
          <w:szCs w:val="26"/>
        </w:rPr>
        <w:t> </w:t>
      </w:r>
      <w:r w:rsidR="00EE2157">
        <w:rPr>
          <w:rFonts w:ascii="Times New Roman" w:hAnsi="Times New Roman"/>
          <w:sz w:val="26"/>
          <w:szCs w:val="26"/>
        </w:rPr>
        <w:t>приложении</w:t>
      </w:r>
      <w:r w:rsidRPr="00F760B6">
        <w:rPr>
          <w:rFonts w:ascii="Times New Roman" w:hAnsi="Times New Roman"/>
          <w:sz w:val="26"/>
          <w:szCs w:val="26"/>
        </w:rPr>
        <w:t>.</w:t>
      </w:r>
    </w:p>
    <w:p w:rsidR="00EE2157" w:rsidRDefault="00EE2157" w:rsidP="00367E60">
      <w:pPr>
        <w:spacing w:after="0" w:line="288" w:lineRule="auto"/>
        <w:rPr>
          <w:rFonts w:ascii="Times New Roman" w:hAnsi="Times New Roman"/>
          <w:sz w:val="26"/>
          <w:szCs w:val="26"/>
        </w:rPr>
      </w:pPr>
    </w:p>
    <w:p w:rsidR="00A55157" w:rsidRPr="00907E66" w:rsidRDefault="00907E66" w:rsidP="00367E60">
      <w:pPr>
        <w:spacing w:after="0" w:line="288" w:lineRule="auto"/>
        <w:ind w:firstLine="709"/>
        <w:jc w:val="both"/>
        <w:rPr>
          <w:rFonts w:ascii="Times New Roman" w:hAnsi="Times New Roman"/>
          <w:b/>
          <w:noProof/>
          <w:sz w:val="26"/>
          <w:szCs w:val="26"/>
        </w:rPr>
      </w:pPr>
      <w:r>
        <w:rPr>
          <w:rFonts w:ascii="Times New Roman" w:hAnsi="Times New Roman"/>
          <w:b/>
          <w:sz w:val="26"/>
          <w:szCs w:val="26"/>
        </w:rPr>
        <w:t>10</w:t>
      </w:r>
      <w:r w:rsidR="00216CC5" w:rsidRPr="00907E66">
        <w:rPr>
          <w:rFonts w:ascii="Times New Roman" w:hAnsi="Times New Roman"/>
          <w:b/>
          <w:sz w:val="26"/>
          <w:szCs w:val="26"/>
        </w:rPr>
        <w:t>.2</w:t>
      </w:r>
      <w:r w:rsidR="00A55157" w:rsidRPr="00907E66">
        <w:rPr>
          <w:rFonts w:ascii="Times New Roman" w:hAnsi="Times New Roman"/>
          <w:b/>
          <w:sz w:val="26"/>
          <w:szCs w:val="26"/>
        </w:rPr>
        <w:t xml:space="preserve">. </w:t>
      </w:r>
      <w:r w:rsidR="00A55157" w:rsidRPr="00907E66">
        <w:rPr>
          <w:rFonts w:ascii="Times New Roman" w:hAnsi="Times New Roman"/>
          <w:b/>
          <w:noProof/>
          <w:sz w:val="26"/>
          <w:szCs w:val="26"/>
        </w:rPr>
        <w:t>Поддержа экспорта с и</w:t>
      </w:r>
      <w:r w:rsidR="00D97B83" w:rsidRPr="00907E66">
        <w:rPr>
          <w:rFonts w:ascii="Times New Roman" w:hAnsi="Times New Roman"/>
          <w:b/>
          <w:noProof/>
          <w:sz w:val="26"/>
          <w:szCs w:val="26"/>
        </w:rPr>
        <w:t>спользованием механизма лизинга</w:t>
      </w:r>
    </w:p>
    <w:p w:rsidR="00A55157" w:rsidRPr="004E75D1" w:rsidRDefault="00A55157" w:rsidP="00367E60">
      <w:pPr>
        <w:spacing w:after="0" w:line="288" w:lineRule="auto"/>
        <w:ind w:firstLine="709"/>
        <w:jc w:val="both"/>
        <w:rPr>
          <w:rFonts w:ascii="Times New Roman" w:hAnsi="Times New Roman"/>
          <w:bCs/>
          <w:iCs/>
          <w:noProof/>
          <w:sz w:val="26"/>
          <w:szCs w:val="26"/>
        </w:rPr>
      </w:pPr>
      <w:r w:rsidRPr="004E75D1">
        <w:rPr>
          <w:rFonts w:ascii="Times New Roman" w:hAnsi="Times New Roman"/>
          <w:bCs/>
          <w:iCs/>
          <w:noProof/>
          <w:sz w:val="26"/>
          <w:szCs w:val="26"/>
        </w:rPr>
        <w:t>Приобретение основных средств белорусскими компаниями в лизинг является одним из наиболее популярных и экономически выгодных способов.</w:t>
      </w:r>
    </w:p>
    <w:p w:rsidR="00A55157" w:rsidRPr="004E75D1" w:rsidRDefault="00D004D1" w:rsidP="00367E60">
      <w:pPr>
        <w:spacing w:after="0" w:line="288" w:lineRule="auto"/>
        <w:ind w:firstLine="709"/>
        <w:jc w:val="both"/>
        <w:rPr>
          <w:rFonts w:ascii="Times New Roman" w:hAnsi="Times New Roman"/>
          <w:bCs/>
          <w:iCs/>
          <w:noProof/>
          <w:sz w:val="26"/>
          <w:szCs w:val="26"/>
        </w:rPr>
      </w:pPr>
      <w:r w:rsidRPr="004E75D1">
        <w:rPr>
          <w:rFonts w:ascii="Times New Roman" w:hAnsi="Times New Roman"/>
          <w:bCs/>
          <w:iCs/>
          <w:noProof/>
          <w:sz w:val="26"/>
          <w:szCs w:val="26"/>
        </w:rPr>
        <w:t>В</w:t>
      </w:r>
      <w:r w:rsidR="00A55157" w:rsidRPr="004E75D1">
        <w:rPr>
          <w:rFonts w:ascii="Times New Roman" w:hAnsi="Times New Roman"/>
          <w:bCs/>
          <w:iCs/>
          <w:noProof/>
          <w:sz w:val="26"/>
          <w:szCs w:val="26"/>
        </w:rPr>
        <w:t>озможности предоставления длительного финансирвоания</w:t>
      </w:r>
      <w:r w:rsidRPr="004E75D1">
        <w:rPr>
          <w:rFonts w:ascii="Times New Roman" w:hAnsi="Times New Roman"/>
          <w:bCs/>
          <w:iCs/>
          <w:noProof/>
          <w:sz w:val="26"/>
          <w:szCs w:val="26"/>
        </w:rPr>
        <w:t xml:space="preserve"> (до 12 лет)</w:t>
      </w:r>
      <w:r w:rsidR="00A55157" w:rsidRPr="004E75D1">
        <w:rPr>
          <w:rFonts w:ascii="Times New Roman" w:hAnsi="Times New Roman"/>
          <w:bCs/>
          <w:iCs/>
          <w:noProof/>
          <w:sz w:val="26"/>
          <w:szCs w:val="26"/>
        </w:rPr>
        <w:t xml:space="preserve"> с</w:t>
      </w:r>
      <w:r w:rsidR="00907E66">
        <w:rPr>
          <w:rFonts w:ascii="Times New Roman" w:hAnsi="Times New Roman"/>
          <w:bCs/>
          <w:iCs/>
          <w:noProof/>
          <w:sz w:val="26"/>
          <w:szCs w:val="26"/>
        </w:rPr>
        <w:t> </w:t>
      </w:r>
      <w:r w:rsidR="00A55157" w:rsidRPr="004E75D1">
        <w:rPr>
          <w:rFonts w:ascii="Times New Roman" w:hAnsi="Times New Roman"/>
          <w:bCs/>
          <w:iCs/>
          <w:noProof/>
          <w:sz w:val="26"/>
          <w:szCs w:val="26"/>
        </w:rPr>
        <w:t>применением субсидии</w:t>
      </w:r>
      <w:r w:rsidRPr="004E75D1">
        <w:rPr>
          <w:rFonts w:ascii="Times New Roman" w:hAnsi="Times New Roman"/>
          <w:bCs/>
          <w:iCs/>
          <w:noProof/>
          <w:sz w:val="26"/>
          <w:szCs w:val="26"/>
        </w:rPr>
        <w:t xml:space="preserve"> Минпромторга Российской Федерации позволяет повысить уровень конкурентности и доступности произведенных в России товаров для белорусских потребителей.</w:t>
      </w:r>
    </w:p>
    <w:p w:rsidR="00A55157" w:rsidRPr="004E75D1" w:rsidRDefault="00A55157" w:rsidP="00367E60">
      <w:pPr>
        <w:spacing w:after="0" w:line="288" w:lineRule="auto"/>
        <w:ind w:firstLine="709"/>
        <w:jc w:val="both"/>
        <w:rPr>
          <w:rFonts w:ascii="Times New Roman" w:hAnsi="Times New Roman"/>
          <w:bCs/>
          <w:iCs/>
          <w:noProof/>
          <w:sz w:val="26"/>
          <w:szCs w:val="26"/>
        </w:rPr>
      </w:pPr>
      <w:r w:rsidRPr="004E75D1">
        <w:rPr>
          <w:rFonts w:ascii="Times New Roman" w:hAnsi="Times New Roman"/>
          <w:bCs/>
          <w:iCs/>
          <w:noProof/>
          <w:sz w:val="26"/>
          <w:szCs w:val="26"/>
        </w:rPr>
        <w:t>Либеральное законодательство о лизинговой деятельности, удобство при заключении договоров и выгоды, поулчаемые предприятиями являются причинами постоянно растущего спроса на лизинг среди белорусских потребителей.</w:t>
      </w:r>
    </w:p>
    <w:p w:rsidR="00A55157" w:rsidRPr="004E75D1" w:rsidRDefault="00A55157" w:rsidP="00367E60">
      <w:pPr>
        <w:spacing w:after="0" w:line="288" w:lineRule="auto"/>
        <w:ind w:firstLine="709"/>
        <w:jc w:val="both"/>
        <w:rPr>
          <w:rFonts w:ascii="Times New Roman" w:hAnsi="Times New Roman"/>
          <w:bCs/>
          <w:iCs/>
          <w:noProof/>
          <w:sz w:val="26"/>
          <w:szCs w:val="26"/>
        </w:rPr>
      </w:pPr>
      <w:r w:rsidRPr="004E75D1">
        <w:rPr>
          <w:rFonts w:ascii="Times New Roman" w:hAnsi="Times New Roman"/>
          <w:bCs/>
          <w:iCs/>
          <w:noProof/>
          <w:sz w:val="26"/>
          <w:szCs w:val="26"/>
        </w:rPr>
        <w:t>В целях доступа потребителей к лизинговому финансированию предприятий-резидентов Республики Беларусь при приобретении высокотехнологичных товаров российского производства с использованием субсидированного финансирования от Государственной корпорации развития «ВЭБ.РФ» в Беларуси создана специализированная лизинговая организация – Общество с ограниченной ответственностью «БелВЭБлизинг».</w:t>
      </w:r>
    </w:p>
    <w:p w:rsidR="00A55157" w:rsidRPr="004E75D1" w:rsidRDefault="00A55157" w:rsidP="00367E60">
      <w:pPr>
        <w:spacing w:after="0" w:line="288" w:lineRule="auto"/>
        <w:ind w:firstLine="709"/>
        <w:jc w:val="both"/>
        <w:rPr>
          <w:rFonts w:ascii="Times New Roman" w:hAnsi="Times New Roman"/>
          <w:bCs/>
          <w:iCs/>
          <w:noProof/>
          <w:sz w:val="26"/>
          <w:szCs w:val="26"/>
        </w:rPr>
      </w:pPr>
      <w:r w:rsidRPr="004E75D1">
        <w:rPr>
          <w:rFonts w:ascii="Times New Roman" w:hAnsi="Times New Roman"/>
          <w:bCs/>
          <w:iCs/>
          <w:noProof/>
          <w:sz w:val="26"/>
          <w:szCs w:val="26"/>
        </w:rPr>
        <w:t>БелВЭБлизинг совершает лизинговые сделки с предприятиями-резидентами Беларуси за счет сердств, привлекаемых в ВЭБ.РФ.</w:t>
      </w:r>
    </w:p>
    <w:p w:rsidR="00A55157" w:rsidRPr="004E75D1" w:rsidRDefault="00A55157" w:rsidP="00367E60">
      <w:pPr>
        <w:spacing w:after="0" w:line="288" w:lineRule="auto"/>
        <w:ind w:firstLine="709"/>
        <w:jc w:val="both"/>
        <w:rPr>
          <w:rFonts w:ascii="Times New Roman" w:hAnsi="Times New Roman"/>
          <w:bCs/>
          <w:iCs/>
          <w:noProof/>
          <w:sz w:val="26"/>
          <w:szCs w:val="26"/>
        </w:rPr>
      </w:pPr>
      <w:r w:rsidRPr="004E75D1">
        <w:rPr>
          <w:rFonts w:ascii="Times New Roman" w:hAnsi="Times New Roman"/>
          <w:bCs/>
          <w:iCs/>
          <w:noProof/>
          <w:sz w:val="26"/>
          <w:szCs w:val="26"/>
        </w:rPr>
        <w:t>Критерии применимости лизинга от ООО «БелВЭБлизинг»:</w:t>
      </w:r>
    </w:p>
    <w:p w:rsidR="00A55157" w:rsidRPr="004E75D1" w:rsidRDefault="00323855" w:rsidP="00367E60">
      <w:pPr>
        <w:spacing w:after="0" w:line="288" w:lineRule="auto"/>
        <w:ind w:firstLine="709"/>
        <w:jc w:val="both"/>
        <w:rPr>
          <w:rFonts w:ascii="Times New Roman" w:hAnsi="Times New Roman"/>
          <w:bCs/>
          <w:iCs/>
          <w:noProof/>
          <w:sz w:val="26"/>
          <w:szCs w:val="26"/>
        </w:rPr>
      </w:pPr>
      <w:r w:rsidRPr="004E75D1">
        <w:rPr>
          <w:rFonts w:ascii="Times New Roman" w:hAnsi="Times New Roman"/>
          <w:bCs/>
          <w:iCs/>
          <w:noProof/>
          <w:sz w:val="26"/>
          <w:szCs w:val="26"/>
        </w:rPr>
        <w:t>- о</w:t>
      </w:r>
      <w:r w:rsidR="00A55157" w:rsidRPr="004E75D1">
        <w:rPr>
          <w:rFonts w:ascii="Times New Roman" w:hAnsi="Times New Roman"/>
          <w:bCs/>
          <w:iCs/>
          <w:noProof/>
          <w:sz w:val="26"/>
          <w:szCs w:val="26"/>
        </w:rPr>
        <w:t>борудование произведено в Российской Федерации</w:t>
      </w:r>
      <w:r w:rsidR="00D004D1" w:rsidRPr="004E75D1">
        <w:rPr>
          <w:rFonts w:ascii="Times New Roman" w:hAnsi="Times New Roman"/>
          <w:bCs/>
          <w:iCs/>
          <w:noProof/>
          <w:sz w:val="26"/>
          <w:szCs w:val="26"/>
        </w:rPr>
        <w:t>. Факт происхожения товара может быть подтвержден Сетрификатом происхождения товара (СТ-1), который выдается Торгово-промышленной палатой Российской Федерации</w:t>
      </w:r>
      <w:r w:rsidRPr="004E75D1">
        <w:rPr>
          <w:rFonts w:ascii="Times New Roman" w:hAnsi="Times New Roman"/>
          <w:bCs/>
          <w:iCs/>
          <w:noProof/>
          <w:sz w:val="26"/>
          <w:szCs w:val="26"/>
        </w:rPr>
        <w:t>;</w:t>
      </w:r>
    </w:p>
    <w:p w:rsidR="00A55157" w:rsidRPr="004E75D1" w:rsidRDefault="00323855" w:rsidP="00367E60">
      <w:pPr>
        <w:spacing w:after="0" w:line="288" w:lineRule="auto"/>
        <w:ind w:firstLine="709"/>
        <w:jc w:val="both"/>
        <w:rPr>
          <w:rFonts w:ascii="Times New Roman" w:hAnsi="Times New Roman"/>
          <w:bCs/>
          <w:iCs/>
          <w:noProof/>
          <w:sz w:val="26"/>
          <w:szCs w:val="26"/>
        </w:rPr>
      </w:pPr>
      <w:r w:rsidRPr="004E75D1">
        <w:rPr>
          <w:rFonts w:ascii="Times New Roman" w:hAnsi="Times New Roman"/>
          <w:bCs/>
          <w:iCs/>
          <w:noProof/>
          <w:sz w:val="26"/>
          <w:szCs w:val="26"/>
        </w:rPr>
        <w:t>- о</w:t>
      </w:r>
      <w:r w:rsidR="00A55157" w:rsidRPr="004E75D1">
        <w:rPr>
          <w:rFonts w:ascii="Times New Roman" w:hAnsi="Times New Roman"/>
          <w:bCs/>
          <w:iCs/>
          <w:noProof/>
          <w:sz w:val="26"/>
          <w:szCs w:val="26"/>
        </w:rPr>
        <w:t>борудование является высокотехнологичным</w:t>
      </w:r>
      <w:r w:rsidR="00D004D1" w:rsidRPr="004E75D1">
        <w:rPr>
          <w:rFonts w:ascii="Times New Roman" w:hAnsi="Times New Roman"/>
          <w:bCs/>
          <w:iCs/>
          <w:noProof/>
          <w:sz w:val="26"/>
          <w:szCs w:val="26"/>
        </w:rPr>
        <w:t xml:space="preserve">. Возможность применения субсидии при финансирвоании экспорта продукции обусловлена включением в перечень высокотехнологичной продукции, работ и услуг с учетом приоритетных направлений модернизации российской экономики. Данный перечень утверждается Приказом Минпромторга Российской </w:t>
      </w:r>
      <w:r w:rsidRPr="004E75D1">
        <w:rPr>
          <w:rFonts w:ascii="Times New Roman" w:hAnsi="Times New Roman"/>
          <w:bCs/>
          <w:iCs/>
          <w:noProof/>
          <w:sz w:val="26"/>
          <w:szCs w:val="26"/>
        </w:rPr>
        <w:t>Федерации;</w:t>
      </w:r>
    </w:p>
    <w:p w:rsidR="00A55157" w:rsidRPr="004E75D1" w:rsidRDefault="00323855" w:rsidP="00367E60">
      <w:pPr>
        <w:spacing w:after="0" w:line="288" w:lineRule="auto"/>
        <w:ind w:firstLine="709"/>
        <w:jc w:val="both"/>
        <w:rPr>
          <w:rFonts w:ascii="Times New Roman" w:hAnsi="Times New Roman"/>
          <w:bCs/>
          <w:iCs/>
          <w:noProof/>
          <w:sz w:val="26"/>
          <w:szCs w:val="26"/>
        </w:rPr>
      </w:pPr>
      <w:r w:rsidRPr="004E75D1">
        <w:rPr>
          <w:rFonts w:ascii="Times New Roman" w:hAnsi="Times New Roman"/>
          <w:bCs/>
          <w:iCs/>
          <w:noProof/>
          <w:sz w:val="26"/>
          <w:szCs w:val="26"/>
        </w:rPr>
        <w:t>- п</w:t>
      </w:r>
      <w:r w:rsidR="00A55157" w:rsidRPr="004E75D1">
        <w:rPr>
          <w:rFonts w:ascii="Times New Roman" w:hAnsi="Times New Roman"/>
          <w:bCs/>
          <w:iCs/>
          <w:noProof/>
          <w:sz w:val="26"/>
          <w:szCs w:val="26"/>
        </w:rPr>
        <w:t>родавец оборудования – резидент Российской Федерации</w:t>
      </w:r>
      <w:r w:rsidR="00D004D1" w:rsidRPr="004E75D1">
        <w:rPr>
          <w:rFonts w:ascii="Times New Roman" w:hAnsi="Times New Roman"/>
          <w:bCs/>
          <w:iCs/>
          <w:noProof/>
          <w:sz w:val="26"/>
          <w:szCs w:val="26"/>
        </w:rPr>
        <w:t>. Для применения субсидированного финансирования обязательно подтверждение факта экспорта продукции: заключение внешнеэкономического договора купли-продажи между продавцом (производитель или официальный дилер) и резидентом Республики Беларусь (ООО «БелВЭБлизинг»)</w:t>
      </w:r>
      <w:r w:rsidRPr="004E75D1">
        <w:rPr>
          <w:rFonts w:ascii="Times New Roman" w:hAnsi="Times New Roman"/>
          <w:bCs/>
          <w:iCs/>
          <w:noProof/>
          <w:sz w:val="26"/>
          <w:szCs w:val="26"/>
        </w:rPr>
        <w:t>;</w:t>
      </w:r>
    </w:p>
    <w:p w:rsidR="00D004D1" w:rsidRPr="004E75D1" w:rsidRDefault="00323855" w:rsidP="00367E60">
      <w:pPr>
        <w:spacing w:after="0" w:line="288" w:lineRule="auto"/>
        <w:ind w:firstLine="709"/>
        <w:jc w:val="both"/>
        <w:rPr>
          <w:rFonts w:ascii="Times New Roman" w:hAnsi="Times New Roman"/>
          <w:bCs/>
          <w:iCs/>
          <w:noProof/>
          <w:sz w:val="26"/>
          <w:szCs w:val="26"/>
        </w:rPr>
      </w:pPr>
      <w:r w:rsidRPr="004E75D1">
        <w:rPr>
          <w:rFonts w:ascii="Times New Roman" w:hAnsi="Times New Roman"/>
          <w:bCs/>
          <w:iCs/>
          <w:noProof/>
          <w:sz w:val="26"/>
          <w:szCs w:val="26"/>
        </w:rPr>
        <w:t>- п</w:t>
      </w:r>
      <w:r w:rsidR="00D004D1" w:rsidRPr="004E75D1">
        <w:rPr>
          <w:rFonts w:ascii="Times New Roman" w:hAnsi="Times New Roman"/>
          <w:bCs/>
          <w:iCs/>
          <w:noProof/>
          <w:sz w:val="26"/>
          <w:szCs w:val="26"/>
        </w:rPr>
        <w:t>родукция должна соответствовать критериям «предмета лизинга» по</w:t>
      </w:r>
      <w:r w:rsidR="00D70F0F">
        <w:rPr>
          <w:rFonts w:ascii="Times New Roman" w:hAnsi="Times New Roman"/>
          <w:bCs/>
          <w:iCs/>
          <w:noProof/>
          <w:sz w:val="26"/>
          <w:szCs w:val="26"/>
        </w:rPr>
        <w:t> </w:t>
      </w:r>
      <w:r w:rsidR="00D004D1" w:rsidRPr="004E75D1">
        <w:rPr>
          <w:rFonts w:ascii="Times New Roman" w:hAnsi="Times New Roman"/>
          <w:bCs/>
          <w:iCs/>
          <w:noProof/>
          <w:sz w:val="26"/>
          <w:szCs w:val="26"/>
        </w:rPr>
        <w:t>белорусскому законодательству. Основной критерий – возможность длительного использования – более 12 месяцев.</w:t>
      </w:r>
    </w:p>
    <w:p w:rsidR="00A55157" w:rsidRPr="004E75D1" w:rsidRDefault="00323855" w:rsidP="00367E60">
      <w:pPr>
        <w:spacing w:after="0" w:line="288" w:lineRule="auto"/>
        <w:ind w:firstLine="709"/>
        <w:jc w:val="both"/>
        <w:rPr>
          <w:rFonts w:ascii="Times New Roman" w:hAnsi="Times New Roman"/>
          <w:bCs/>
          <w:iCs/>
          <w:noProof/>
          <w:sz w:val="26"/>
          <w:szCs w:val="26"/>
        </w:rPr>
      </w:pPr>
      <w:r w:rsidRPr="004E75D1">
        <w:rPr>
          <w:rFonts w:ascii="Times New Roman" w:hAnsi="Times New Roman"/>
          <w:bCs/>
          <w:iCs/>
          <w:noProof/>
          <w:sz w:val="26"/>
          <w:szCs w:val="26"/>
        </w:rPr>
        <w:t>- о</w:t>
      </w:r>
      <w:r w:rsidR="00A55157" w:rsidRPr="004E75D1">
        <w:rPr>
          <w:rFonts w:ascii="Times New Roman" w:hAnsi="Times New Roman"/>
          <w:bCs/>
          <w:iCs/>
          <w:noProof/>
          <w:sz w:val="26"/>
          <w:szCs w:val="26"/>
        </w:rPr>
        <w:t>бщая стоимость проекта превышает 0,5 млрд. российских рублей</w:t>
      </w:r>
      <w:r w:rsidR="00D004D1" w:rsidRPr="004E75D1">
        <w:rPr>
          <w:rFonts w:ascii="Times New Roman" w:hAnsi="Times New Roman"/>
          <w:bCs/>
          <w:iCs/>
          <w:noProof/>
          <w:sz w:val="26"/>
          <w:szCs w:val="26"/>
        </w:rPr>
        <w:t>. При этом отдельные поставки на меньшую сумму также могут финансирвоаться с</w:t>
      </w:r>
      <w:r w:rsidR="00D70F0F">
        <w:rPr>
          <w:rFonts w:ascii="Times New Roman" w:hAnsi="Times New Roman"/>
          <w:bCs/>
          <w:iCs/>
          <w:noProof/>
          <w:sz w:val="26"/>
          <w:szCs w:val="26"/>
        </w:rPr>
        <w:t> </w:t>
      </w:r>
      <w:r w:rsidR="00D004D1" w:rsidRPr="004E75D1">
        <w:rPr>
          <w:rFonts w:ascii="Times New Roman" w:hAnsi="Times New Roman"/>
          <w:bCs/>
          <w:iCs/>
          <w:noProof/>
          <w:sz w:val="26"/>
          <w:szCs w:val="26"/>
        </w:rPr>
        <w:t>использованием лизинга, если они являются частью проекта общей стоимостью более 0,5 млрд. росс. руб.</w:t>
      </w:r>
    </w:p>
    <w:p w:rsidR="006A0922" w:rsidRDefault="00323855" w:rsidP="00367E60">
      <w:pPr>
        <w:spacing w:after="0" w:line="288" w:lineRule="auto"/>
        <w:ind w:firstLine="709"/>
        <w:jc w:val="both"/>
        <w:rPr>
          <w:rFonts w:ascii="Times New Roman" w:hAnsi="Times New Roman"/>
          <w:bCs/>
          <w:iCs/>
          <w:noProof/>
          <w:sz w:val="26"/>
          <w:szCs w:val="26"/>
        </w:rPr>
      </w:pPr>
      <w:r w:rsidRPr="004E75D1">
        <w:rPr>
          <w:rFonts w:ascii="Times New Roman" w:hAnsi="Times New Roman"/>
          <w:bCs/>
          <w:iCs/>
          <w:noProof/>
          <w:sz w:val="26"/>
          <w:szCs w:val="26"/>
        </w:rPr>
        <w:t>Более подробная информация по данному в</w:t>
      </w:r>
      <w:r w:rsidR="006A0922">
        <w:rPr>
          <w:rFonts w:ascii="Times New Roman" w:hAnsi="Times New Roman"/>
          <w:bCs/>
          <w:iCs/>
          <w:noProof/>
          <w:sz w:val="26"/>
          <w:szCs w:val="26"/>
        </w:rPr>
        <w:t>опросу приводится в приложении</w:t>
      </w:r>
      <w:r w:rsidRPr="004E75D1">
        <w:rPr>
          <w:rFonts w:ascii="Times New Roman" w:hAnsi="Times New Roman"/>
          <w:bCs/>
          <w:iCs/>
          <w:noProof/>
          <w:sz w:val="26"/>
          <w:szCs w:val="26"/>
        </w:rPr>
        <w:t>.</w:t>
      </w:r>
    </w:p>
    <w:p w:rsidR="006A0922" w:rsidRDefault="006A0922" w:rsidP="00367E60">
      <w:pPr>
        <w:spacing w:after="0" w:line="288" w:lineRule="auto"/>
        <w:rPr>
          <w:rFonts w:ascii="Times New Roman" w:hAnsi="Times New Roman"/>
          <w:bCs/>
          <w:iCs/>
          <w:noProof/>
          <w:sz w:val="26"/>
          <w:szCs w:val="26"/>
        </w:rPr>
      </w:pPr>
    </w:p>
    <w:p w:rsidR="00323855" w:rsidRPr="00D70F0F" w:rsidRDefault="00D70F0F" w:rsidP="00367E60">
      <w:pPr>
        <w:spacing w:after="0" w:line="288" w:lineRule="auto"/>
        <w:ind w:firstLine="709"/>
        <w:jc w:val="both"/>
        <w:rPr>
          <w:rFonts w:ascii="Times New Roman" w:hAnsi="Times New Roman"/>
          <w:b/>
          <w:noProof/>
          <w:sz w:val="26"/>
          <w:szCs w:val="26"/>
        </w:rPr>
      </w:pPr>
      <w:r>
        <w:rPr>
          <w:rFonts w:ascii="Times New Roman" w:hAnsi="Times New Roman"/>
          <w:b/>
          <w:sz w:val="26"/>
          <w:szCs w:val="26"/>
        </w:rPr>
        <w:t>10</w:t>
      </w:r>
      <w:r w:rsidR="00216CC5" w:rsidRPr="00D70F0F">
        <w:rPr>
          <w:rFonts w:ascii="Times New Roman" w:hAnsi="Times New Roman"/>
          <w:b/>
          <w:sz w:val="26"/>
          <w:szCs w:val="26"/>
        </w:rPr>
        <w:t>.3</w:t>
      </w:r>
      <w:r w:rsidR="00323855" w:rsidRPr="00D70F0F">
        <w:rPr>
          <w:rFonts w:ascii="Times New Roman" w:hAnsi="Times New Roman"/>
          <w:b/>
          <w:sz w:val="26"/>
          <w:szCs w:val="26"/>
        </w:rPr>
        <w:t xml:space="preserve">. </w:t>
      </w:r>
      <w:r w:rsidR="00323855" w:rsidRPr="00D70F0F">
        <w:rPr>
          <w:rFonts w:ascii="Times New Roman" w:hAnsi="Times New Roman"/>
          <w:b/>
          <w:noProof/>
          <w:sz w:val="26"/>
          <w:szCs w:val="26"/>
        </w:rPr>
        <w:t>Деятельность РУП «Национальный центр маркетинга</w:t>
      </w:r>
      <w:r w:rsidR="002920EC" w:rsidRPr="002920EC">
        <w:t xml:space="preserve"> </w:t>
      </w:r>
      <w:r w:rsidR="002920EC" w:rsidRPr="002920EC">
        <w:rPr>
          <w:rFonts w:ascii="Times New Roman" w:hAnsi="Times New Roman"/>
          <w:b/>
          <w:noProof/>
          <w:sz w:val="26"/>
          <w:szCs w:val="26"/>
        </w:rPr>
        <w:t>и</w:t>
      </w:r>
      <w:r w:rsidR="002920EC">
        <w:rPr>
          <w:rFonts w:ascii="Times New Roman" w:hAnsi="Times New Roman"/>
          <w:b/>
          <w:noProof/>
          <w:sz w:val="26"/>
          <w:szCs w:val="26"/>
        </w:rPr>
        <w:t> </w:t>
      </w:r>
      <w:r w:rsidR="002920EC" w:rsidRPr="002920EC">
        <w:rPr>
          <w:rFonts w:ascii="Times New Roman" w:hAnsi="Times New Roman"/>
          <w:b/>
          <w:noProof/>
          <w:sz w:val="26"/>
          <w:szCs w:val="26"/>
        </w:rPr>
        <w:t>конъюнктуры цен</w:t>
      </w:r>
      <w:r w:rsidR="00323855" w:rsidRPr="00D70F0F">
        <w:rPr>
          <w:rFonts w:ascii="Times New Roman" w:hAnsi="Times New Roman"/>
          <w:b/>
          <w:noProof/>
          <w:sz w:val="26"/>
          <w:szCs w:val="26"/>
        </w:rPr>
        <w:t>» по поддержке зарубежных компаний при выходе на рынок Республики Беларусь</w:t>
      </w:r>
    </w:p>
    <w:p w:rsidR="00323855" w:rsidRPr="001818A1" w:rsidRDefault="002920EC" w:rsidP="00367E60">
      <w:pPr>
        <w:spacing w:after="0" w:line="288" w:lineRule="auto"/>
        <w:ind w:firstLine="709"/>
        <w:jc w:val="both"/>
        <w:rPr>
          <w:rFonts w:ascii="Times New Roman" w:hAnsi="Times New Roman"/>
          <w:sz w:val="26"/>
          <w:szCs w:val="26"/>
        </w:rPr>
      </w:pPr>
      <w:r w:rsidRPr="002920EC">
        <w:rPr>
          <w:rFonts w:ascii="Times New Roman" w:hAnsi="Times New Roman"/>
          <w:color w:val="000000"/>
          <w:sz w:val="26"/>
          <w:szCs w:val="26"/>
        </w:rPr>
        <w:t xml:space="preserve">РУП «Национальный центр маркетинга и конъюнктуры цен» </w:t>
      </w:r>
      <w:r>
        <w:rPr>
          <w:rFonts w:ascii="Times New Roman" w:hAnsi="Times New Roman"/>
          <w:color w:val="000000"/>
          <w:sz w:val="26"/>
          <w:szCs w:val="26"/>
        </w:rPr>
        <w:br/>
      </w:r>
      <w:r w:rsidR="00323855" w:rsidRPr="001818A1">
        <w:rPr>
          <w:rFonts w:ascii="Times New Roman" w:hAnsi="Times New Roman"/>
          <w:color w:val="000000"/>
          <w:sz w:val="26"/>
          <w:szCs w:val="26"/>
        </w:rPr>
        <w:t>(далее – РУП «НЦМ</w:t>
      </w:r>
      <w:r w:rsidR="00323855" w:rsidRPr="004E6493">
        <w:rPr>
          <w:rFonts w:ascii="Times New Roman" w:hAnsi="Times New Roman"/>
          <w:color w:val="000000"/>
          <w:sz w:val="26"/>
          <w:szCs w:val="26"/>
        </w:rPr>
        <w:t xml:space="preserve">») </w:t>
      </w:r>
      <w:r w:rsidR="00323855" w:rsidRPr="004E6493">
        <w:rPr>
          <w:rStyle w:val="ab"/>
          <w:rFonts w:ascii="Times New Roman" w:eastAsia="SimSun" w:hAnsi="Times New Roman"/>
          <w:color w:val="auto"/>
          <w:sz w:val="26"/>
          <w:szCs w:val="26"/>
          <w:u w:val="none"/>
        </w:rPr>
        <w:t>являетс</w:t>
      </w:r>
      <w:r w:rsidR="00323855" w:rsidRPr="002920EC">
        <w:rPr>
          <w:rStyle w:val="ab"/>
          <w:rFonts w:ascii="Times New Roman" w:eastAsia="SimSun" w:hAnsi="Times New Roman"/>
          <w:color w:val="auto"/>
          <w:sz w:val="26"/>
          <w:szCs w:val="26"/>
          <w:u w:val="none"/>
        </w:rPr>
        <w:t>я</w:t>
      </w:r>
      <w:r w:rsidRPr="002920EC">
        <w:rPr>
          <w:rStyle w:val="ab"/>
          <w:rFonts w:ascii="Times New Roman" w:eastAsia="SimSun" w:hAnsi="Times New Roman"/>
          <w:color w:val="auto"/>
          <w:sz w:val="26"/>
          <w:szCs w:val="26"/>
          <w:u w:val="none"/>
        </w:rPr>
        <w:t xml:space="preserve"> </w:t>
      </w:r>
      <w:r w:rsidR="00323855" w:rsidRPr="001818A1">
        <w:rPr>
          <w:rFonts w:ascii="Times New Roman" w:hAnsi="Times New Roman"/>
          <w:color w:val="000000"/>
          <w:sz w:val="26"/>
          <w:szCs w:val="26"/>
        </w:rPr>
        <w:t>ведущей белорусской консалтинговой компанией, обеспечивающей комплексную информационную поддержку субъектов хозяйствования по вопросам выхода на</w:t>
      </w:r>
      <w:r w:rsidR="00971BFA">
        <w:rPr>
          <w:rFonts w:ascii="Times New Roman" w:hAnsi="Times New Roman"/>
          <w:color w:val="000000"/>
          <w:sz w:val="26"/>
          <w:szCs w:val="26"/>
        </w:rPr>
        <w:t> </w:t>
      </w:r>
      <w:r w:rsidR="00323855" w:rsidRPr="001818A1">
        <w:rPr>
          <w:rFonts w:ascii="Times New Roman" w:hAnsi="Times New Roman"/>
          <w:color w:val="000000"/>
          <w:sz w:val="26"/>
          <w:szCs w:val="26"/>
        </w:rPr>
        <w:t xml:space="preserve">рынки Беларуси и третьих стран, в том числе путем участия в процедурах закупок. Центр учрежден Министерством иностранных дел Республики </w:t>
      </w:r>
      <w:r w:rsidR="00323855" w:rsidRPr="001818A1">
        <w:rPr>
          <w:rFonts w:ascii="Times New Roman" w:hAnsi="Times New Roman"/>
          <w:sz w:val="26"/>
          <w:szCs w:val="26"/>
        </w:rPr>
        <w:t xml:space="preserve">Беларусь в 1997 году в качестве его структурного подразделения. </w:t>
      </w:r>
    </w:p>
    <w:p w:rsidR="00323855" w:rsidRPr="001818A1" w:rsidRDefault="00323855" w:rsidP="00367E60">
      <w:pPr>
        <w:spacing w:after="0" w:line="288" w:lineRule="auto"/>
        <w:ind w:firstLine="709"/>
        <w:jc w:val="both"/>
        <w:rPr>
          <w:rFonts w:ascii="Times New Roman" w:hAnsi="Times New Roman"/>
          <w:sz w:val="26"/>
          <w:szCs w:val="26"/>
        </w:rPr>
      </w:pPr>
      <w:r w:rsidRPr="001818A1">
        <w:rPr>
          <w:rFonts w:ascii="Times New Roman" w:hAnsi="Times New Roman"/>
          <w:sz w:val="26"/>
          <w:szCs w:val="26"/>
        </w:rPr>
        <w:t>РУП «НЦМ» осуществляет на платной основе деятельность по следующим направлениям</w:t>
      </w:r>
      <w:r w:rsidRPr="00007B60">
        <w:rPr>
          <w:rFonts w:ascii="Times New Roman" w:hAnsi="Times New Roman"/>
          <w:sz w:val="26"/>
          <w:szCs w:val="26"/>
        </w:rPr>
        <w:t xml:space="preserve">: </w:t>
      </w:r>
      <w:hyperlink r:id="rId43" w:history="1">
        <w:r w:rsidRPr="00007B60">
          <w:rPr>
            <w:rStyle w:val="ab"/>
            <w:rFonts w:ascii="Times New Roman" w:eastAsia="SimSun" w:hAnsi="Times New Roman"/>
            <w:color w:val="auto"/>
            <w:sz w:val="26"/>
            <w:szCs w:val="26"/>
            <w:u w:val="none"/>
          </w:rPr>
          <w:t>маркетинговые услуги</w:t>
        </w:r>
      </w:hyperlink>
      <w:r w:rsidRPr="00007B60">
        <w:rPr>
          <w:rStyle w:val="ab"/>
          <w:rFonts w:ascii="Times New Roman" w:eastAsia="SimSun" w:hAnsi="Times New Roman"/>
          <w:color w:val="auto"/>
          <w:sz w:val="26"/>
          <w:szCs w:val="26"/>
          <w:u w:val="none"/>
        </w:rPr>
        <w:t xml:space="preserve"> (</w:t>
      </w:r>
      <w:r w:rsidRPr="00007B60">
        <w:rPr>
          <w:rFonts w:ascii="Times New Roman" w:hAnsi="Times New Roman"/>
          <w:sz w:val="26"/>
          <w:szCs w:val="26"/>
        </w:rPr>
        <w:t>проведение широкого спектра исследований и обзоров рынков, поиск деловых партнеров</w:t>
      </w:r>
      <w:r w:rsidRPr="00007B60">
        <w:rPr>
          <w:rStyle w:val="ab"/>
          <w:rFonts w:ascii="Times New Roman" w:eastAsia="SimSun" w:hAnsi="Times New Roman"/>
          <w:color w:val="auto"/>
          <w:sz w:val="26"/>
          <w:szCs w:val="26"/>
          <w:u w:val="none"/>
        </w:rPr>
        <w:t xml:space="preserve">), </w:t>
      </w:r>
      <w:hyperlink r:id="rId44" w:history="1">
        <w:r w:rsidRPr="00007B60">
          <w:rPr>
            <w:rStyle w:val="ab"/>
            <w:rFonts w:ascii="Times New Roman" w:eastAsia="SimSun" w:hAnsi="Times New Roman"/>
            <w:color w:val="auto"/>
            <w:sz w:val="26"/>
            <w:szCs w:val="26"/>
            <w:u w:val="none"/>
          </w:rPr>
          <w:t>сопровождение закупок</w:t>
        </w:r>
      </w:hyperlink>
      <w:r w:rsidR="006D234A" w:rsidRPr="00007B60">
        <w:rPr>
          <w:rStyle w:val="ab"/>
          <w:rFonts w:ascii="Times New Roman" w:eastAsia="SimSun" w:hAnsi="Times New Roman"/>
          <w:color w:val="auto"/>
          <w:sz w:val="26"/>
          <w:szCs w:val="26"/>
          <w:u w:val="none"/>
        </w:rPr>
        <w:t xml:space="preserve"> </w:t>
      </w:r>
      <w:r w:rsidRPr="00007B60">
        <w:rPr>
          <w:rFonts w:ascii="Times New Roman" w:hAnsi="Times New Roman"/>
          <w:sz w:val="26"/>
          <w:szCs w:val="26"/>
        </w:rPr>
        <w:t>(информационное и консалтинговое сопровождение всех видов закупок на</w:t>
      </w:r>
      <w:r w:rsidR="00971BFA">
        <w:rPr>
          <w:rFonts w:ascii="Times New Roman" w:hAnsi="Times New Roman"/>
          <w:sz w:val="26"/>
          <w:szCs w:val="26"/>
        </w:rPr>
        <w:t> </w:t>
      </w:r>
      <w:r w:rsidRPr="00007B60">
        <w:rPr>
          <w:rFonts w:ascii="Times New Roman" w:hAnsi="Times New Roman"/>
          <w:sz w:val="26"/>
          <w:szCs w:val="26"/>
        </w:rPr>
        <w:t xml:space="preserve">конкурсной основе от начала планирования и до момента заключения договора), </w:t>
      </w:r>
      <w:hyperlink r:id="rId45" w:history="1">
        <w:r w:rsidRPr="00007B60">
          <w:rPr>
            <w:rStyle w:val="ab"/>
            <w:rFonts w:ascii="Times New Roman" w:eastAsia="SimSun" w:hAnsi="Times New Roman"/>
            <w:color w:val="auto"/>
            <w:sz w:val="26"/>
            <w:szCs w:val="26"/>
            <w:u w:val="none"/>
          </w:rPr>
          <w:t>международное сотрудничество</w:t>
        </w:r>
      </w:hyperlink>
      <w:r w:rsidRPr="00007B60">
        <w:rPr>
          <w:rStyle w:val="ab"/>
          <w:rFonts w:ascii="Times New Roman" w:eastAsia="SimSun" w:hAnsi="Times New Roman"/>
          <w:color w:val="auto"/>
          <w:sz w:val="26"/>
          <w:szCs w:val="26"/>
          <w:u w:val="none"/>
        </w:rPr>
        <w:t xml:space="preserve"> (</w:t>
      </w:r>
      <w:r w:rsidRPr="00007B60">
        <w:rPr>
          <w:rFonts w:ascii="Times New Roman" w:hAnsi="Times New Roman"/>
          <w:sz w:val="26"/>
          <w:szCs w:val="26"/>
        </w:rPr>
        <w:t xml:space="preserve">организация визитов иностранных официальных лиц и бизнес-делегаций в Республику Беларусь), </w:t>
      </w:r>
      <w:hyperlink r:id="rId46" w:history="1">
        <w:r w:rsidRPr="00007B60">
          <w:rPr>
            <w:rStyle w:val="ab"/>
            <w:rFonts w:ascii="Times New Roman" w:eastAsia="SimSun" w:hAnsi="Times New Roman"/>
            <w:color w:val="auto"/>
            <w:sz w:val="26"/>
            <w:szCs w:val="26"/>
            <w:u w:val="none"/>
          </w:rPr>
          <w:t>организация выставок за рубежом</w:t>
        </w:r>
      </w:hyperlink>
      <w:r w:rsidRPr="00007B60">
        <w:rPr>
          <w:rStyle w:val="ab"/>
          <w:rFonts w:ascii="Times New Roman" w:eastAsia="SimSun" w:hAnsi="Times New Roman"/>
          <w:color w:val="auto"/>
          <w:sz w:val="26"/>
          <w:szCs w:val="26"/>
          <w:u w:val="none"/>
        </w:rPr>
        <w:t xml:space="preserve"> (</w:t>
      </w:r>
      <w:r w:rsidRPr="00007B60">
        <w:rPr>
          <w:rFonts w:ascii="Times New Roman" w:hAnsi="Times New Roman"/>
          <w:sz w:val="26"/>
          <w:szCs w:val="26"/>
        </w:rPr>
        <w:t xml:space="preserve">участие предприятий в выставочных мероприятиях за рубежом), </w:t>
      </w:r>
      <w:hyperlink r:id="rId47" w:history="1">
        <w:r w:rsidRPr="00007B60">
          <w:rPr>
            <w:rStyle w:val="ab"/>
            <w:rFonts w:ascii="Times New Roman" w:eastAsia="SimSun" w:hAnsi="Times New Roman"/>
            <w:color w:val="auto"/>
            <w:sz w:val="26"/>
            <w:szCs w:val="26"/>
            <w:u w:val="none"/>
          </w:rPr>
          <w:t>издательская деятельность</w:t>
        </w:r>
      </w:hyperlink>
      <w:r w:rsidRPr="00007B60">
        <w:rPr>
          <w:rStyle w:val="ab"/>
          <w:rFonts w:ascii="Times New Roman" w:eastAsia="SimSun" w:hAnsi="Times New Roman"/>
          <w:color w:val="auto"/>
          <w:sz w:val="26"/>
          <w:szCs w:val="26"/>
          <w:u w:val="none"/>
        </w:rPr>
        <w:t xml:space="preserve"> (</w:t>
      </w:r>
      <w:r w:rsidRPr="00007B60">
        <w:rPr>
          <w:rFonts w:ascii="Times New Roman" w:hAnsi="Times New Roman"/>
          <w:sz w:val="26"/>
          <w:szCs w:val="26"/>
        </w:rPr>
        <w:t xml:space="preserve">издание рекламно-информационного журнала </w:t>
      </w:r>
      <w:hyperlink r:id="rId48" w:tgtFrame="_blank" w:history="1">
        <w:r w:rsidRPr="00007B60">
          <w:rPr>
            <w:rFonts w:ascii="Times New Roman" w:hAnsi="Times New Roman"/>
            <w:sz w:val="26"/>
            <w:szCs w:val="26"/>
          </w:rPr>
          <w:t>«Export</w:t>
        </w:r>
        <w:r w:rsidR="00627878" w:rsidRPr="00007B60">
          <w:rPr>
            <w:rFonts w:ascii="Times New Roman" w:hAnsi="Times New Roman"/>
            <w:sz w:val="26"/>
            <w:szCs w:val="26"/>
          </w:rPr>
          <w:t xml:space="preserve"> </w:t>
        </w:r>
        <w:r w:rsidRPr="00007B60">
          <w:rPr>
            <w:rFonts w:ascii="Times New Roman" w:hAnsi="Times New Roman"/>
            <w:sz w:val="26"/>
            <w:szCs w:val="26"/>
          </w:rPr>
          <w:t>of</w:t>
        </w:r>
        <w:r w:rsidR="00627878" w:rsidRPr="00007B60">
          <w:rPr>
            <w:rFonts w:ascii="Times New Roman" w:hAnsi="Times New Roman"/>
            <w:sz w:val="26"/>
            <w:szCs w:val="26"/>
          </w:rPr>
          <w:t xml:space="preserve"> </w:t>
        </w:r>
        <w:r w:rsidRPr="00007B60">
          <w:rPr>
            <w:rFonts w:ascii="Times New Roman" w:hAnsi="Times New Roman"/>
            <w:sz w:val="26"/>
            <w:szCs w:val="26"/>
          </w:rPr>
          <w:t>Belarus»</w:t>
        </w:r>
      </w:hyperlink>
      <w:r w:rsidRPr="00007B60">
        <w:rPr>
          <w:rFonts w:ascii="Times New Roman" w:hAnsi="Times New Roman"/>
          <w:sz w:val="26"/>
          <w:szCs w:val="26"/>
        </w:rPr>
        <w:t xml:space="preserve">), </w:t>
      </w:r>
      <w:hyperlink r:id="rId49" w:history="1">
        <w:r w:rsidRPr="00007B60">
          <w:rPr>
            <w:rStyle w:val="ab"/>
            <w:rFonts w:ascii="Times New Roman" w:eastAsia="SimSun" w:hAnsi="Times New Roman"/>
            <w:color w:val="auto"/>
            <w:sz w:val="26"/>
            <w:szCs w:val="26"/>
            <w:u w:val="none"/>
          </w:rPr>
          <w:t>образова</w:t>
        </w:r>
      </w:hyperlink>
      <w:r w:rsidRPr="00007B60">
        <w:rPr>
          <w:rStyle w:val="ab"/>
          <w:rFonts w:ascii="Times New Roman" w:eastAsia="SimSun" w:hAnsi="Times New Roman"/>
          <w:color w:val="auto"/>
          <w:sz w:val="26"/>
          <w:szCs w:val="26"/>
          <w:u w:val="none"/>
        </w:rPr>
        <w:t>ние (</w:t>
      </w:r>
      <w:r w:rsidRPr="00007B60">
        <w:rPr>
          <w:rFonts w:ascii="Times New Roman" w:hAnsi="Times New Roman"/>
          <w:sz w:val="26"/>
          <w:szCs w:val="26"/>
        </w:rPr>
        <w:t>реализация обучающих программ в области участия</w:t>
      </w:r>
      <w:r w:rsidRPr="001818A1">
        <w:rPr>
          <w:rFonts w:ascii="Times New Roman" w:hAnsi="Times New Roman"/>
          <w:sz w:val="26"/>
          <w:szCs w:val="26"/>
        </w:rPr>
        <w:t xml:space="preserve"> в государственных закупках, закупках в сфере строительства и закупках за счет собственных средств государственных предприятий и организаций Республики Беларусь). </w:t>
      </w:r>
    </w:p>
    <w:p w:rsidR="00323855" w:rsidRPr="00007B60" w:rsidRDefault="00323855" w:rsidP="00367E60">
      <w:pPr>
        <w:spacing w:after="0" w:line="288" w:lineRule="auto"/>
        <w:ind w:left="709"/>
        <w:rPr>
          <w:rFonts w:ascii="Times New Roman" w:hAnsi="Times New Roman"/>
          <w:b/>
          <w:i/>
          <w:noProof/>
          <w:sz w:val="26"/>
          <w:szCs w:val="26"/>
        </w:rPr>
      </w:pPr>
      <w:r w:rsidRPr="00007B60">
        <w:rPr>
          <w:rFonts w:ascii="Times New Roman" w:hAnsi="Times New Roman"/>
          <w:b/>
          <w:i/>
          <w:noProof/>
          <w:sz w:val="26"/>
          <w:szCs w:val="26"/>
        </w:rPr>
        <w:t>Проведение процедур закупок в Республике Беларусь</w:t>
      </w:r>
    </w:p>
    <w:p w:rsidR="002920EC" w:rsidRPr="00B81D5C" w:rsidRDefault="002920EC" w:rsidP="002920EC">
      <w:pPr>
        <w:tabs>
          <w:tab w:val="left" w:pos="993"/>
        </w:tabs>
        <w:spacing w:after="0"/>
        <w:ind w:firstLine="709"/>
        <w:jc w:val="both"/>
        <w:rPr>
          <w:rFonts w:ascii="Times New Roman" w:hAnsi="Times New Roman"/>
          <w:color w:val="000000"/>
          <w:sz w:val="26"/>
          <w:szCs w:val="26"/>
        </w:rPr>
      </w:pPr>
      <w:r w:rsidRPr="00B81D5C">
        <w:rPr>
          <w:rFonts w:ascii="Times New Roman" w:hAnsi="Times New Roman"/>
          <w:color w:val="000000"/>
          <w:sz w:val="26"/>
          <w:szCs w:val="26"/>
        </w:rPr>
        <w:t>Ежегодно в Республике Беларусь проводится порядка 150 </w:t>
      </w:r>
      <w:r>
        <w:rPr>
          <w:rFonts w:ascii="Times New Roman" w:hAnsi="Times New Roman"/>
          <w:color w:val="000000"/>
          <w:sz w:val="26"/>
          <w:szCs w:val="26"/>
        </w:rPr>
        <w:t>тыс.</w:t>
      </w:r>
      <w:r w:rsidRPr="00B81D5C">
        <w:rPr>
          <w:rFonts w:ascii="Times New Roman" w:hAnsi="Times New Roman"/>
          <w:color w:val="000000"/>
          <w:sz w:val="26"/>
          <w:szCs w:val="26"/>
        </w:rPr>
        <w:t xml:space="preserve"> процедур закупок. Информация о проводимых процедурах размещается в открытом доступе в информационных системах, определенных законодательством в качестве официальных источников информации о потребностях организаций и предприятий в товарах (работах, услугах)</w:t>
      </w:r>
      <w:r>
        <w:rPr>
          <w:rFonts w:ascii="Times New Roman" w:hAnsi="Times New Roman"/>
          <w:color w:val="000000"/>
          <w:sz w:val="26"/>
          <w:szCs w:val="26"/>
        </w:rPr>
        <w:t xml:space="preserve">, операторами которых является </w:t>
      </w:r>
      <w:r w:rsidR="005E3EE2" w:rsidRPr="005E3EE2">
        <w:rPr>
          <w:rFonts w:ascii="Times New Roman" w:hAnsi="Times New Roman"/>
          <w:color w:val="000000"/>
          <w:sz w:val="26"/>
          <w:szCs w:val="26"/>
        </w:rPr>
        <w:t>РУП «НЦМ»</w:t>
      </w:r>
      <w:r w:rsidRPr="00B81D5C">
        <w:rPr>
          <w:rFonts w:ascii="Times New Roman" w:hAnsi="Times New Roman"/>
          <w:color w:val="000000"/>
          <w:sz w:val="26"/>
          <w:szCs w:val="26"/>
        </w:rPr>
        <w:t>:</w:t>
      </w:r>
    </w:p>
    <w:p w:rsidR="002920EC" w:rsidRPr="00B81D5C" w:rsidRDefault="00BA79A4" w:rsidP="002920EC">
      <w:pPr>
        <w:tabs>
          <w:tab w:val="left" w:pos="993"/>
        </w:tabs>
        <w:spacing w:after="0"/>
        <w:ind w:firstLine="709"/>
        <w:jc w:val="both"/>
        <w:rPr>
          <w:rFonts w:ascii="Times New Roman" w:hAnsi="Times New Roman"/>
          <w:color w:val="000000"/>
          <w:sz w:val="26"/>
          <w:szCs w:val="26"/>
        </w:rPr>
      </w:pPr>
      <w:hyperlink r:id="rId50" w:history="1">
        <w:r w:rsidR="002920EC" w:rsidRPr="00B81D5C">
          <w:rPr>
            <w:rFonts w:ascii="Times New Roman" w:hAnsi="Times New Roman"/>
            <w:color w:val="000000"/>
            <w:sz w:val="26"/>
            <w:szCs w:val="26"/>
          </w:rPr>
          <w:t>www.gias.by</w:t>
        </w:r>
      </w:hyperlink>
      <w:r w:rsidR="002920EC" w:rsidRPr="00B81D5C">
        <w:rPr>
          <w:rFonts w:ascii="Times New Roman" w:hAnsi="Times New Roman"/>
          <w:color w:val="000000"/>
          <w:sz w:val="26"/>
          <w:szCs w:val="26"/>
        </w:rPr>
        <w:t xml:space="preserve"> – государственная информационно-аналитическая система управления государственными закупками (далее – ГИАС) – для осуществления государственных закупок;</w:t>
      </w:r>
    </w:p>
    <w:p w:rsidR="002920EC" w:rsidRPr="00B81D5C" w:rsidRDefault="00BA79A4" w:rsidP="002920EC">
      <w:pPr>
        <w:tabs>
          <w:tab w:val="left" w:pos="993"/>
        </w:tabs>
        <w:spacing w:after="0"/>
        <w:ind w:firstLine="709"/>
        <w:jc w:val="both"/>
        <w:rPr>
          <w:rFonts w:ascii="Times New Roman" w:hAnsi="Times New Roman"/>
          <w:color w:val="000000"/>
          <w:sz w:val="26"/>
          <w:szCs w:val="26"/>
        </w:rPr>
      </w:pPr>
      <w:hyperlink r:id="rId51" w:history="1">
        <w:r w:rsidR="002920EC" w:rsidRPr="00B81D5C">
          <w:rPr>
            <w:rFonts w:ascii="Times New Roman" w:hAnsi="Times New Roman"/>
            <w:color w:val="000000"/>
            <w:sz w:val="26"/>
            <w:szCs w:val="26"/>
          </w:rPr>
          <w:t>www.icetrade.by</w:t>
        </w:r>
      </w:hyperlink>
      <w:r w:rsidR="002920EC" w:rsidRPr="00B81D5C">
        <w:rPr>
          <w:rFonts w:ascii="Times New Roman" w:hAnsi="Times New Roman"/>
          <w:color w:val="000000"/>
          <w:sz w:val="26"/>
          <w:szCs w:val="26"/>
        </w:rPr>
        <w:t xml:space="preserve"> – информационная система «Тендеры» – для проведения процедур закупок за счет собственных средств, а также при строительстве </w:t>
      </w:r>
      <w:r w:rsidR="002920EC">
        <w:rPr>
          <w:rFonts w:ascii="Times New Roman" w:hAnsi="Times New Roman"/>
          <w:color w:val="000000"/>
          <w:sz w:val="26"/>
          <w:szCs w:val="26"/>
        </w:rPr>
        <w:br/>
      </w:r>
      <w:r w:rsidR="002920EC" w:rsidRPr="00B81D5C">
        <w:rPr>
          <w:rFonts w:ascii="Times New Roman" w:hAnsi="Times New Roman"/>
          <w:color w:val="000000"/>
          <w:sz w:val="26"/>
          <w:szCs w:val="26"/>
        </w:rPr>
        <w:t>(далее – ИС «Тендеры»).</w:t>
      </w:r>
    </w:p>
    <w:p w:rsidR="002920EC" w:rsidRPr="00B81D5C" w:rsidRDefault="002920EC" w:rsidP="002920EC">
      <w:pPr>
        <w:tabs>
          <w:tab w:val="left" w:pos="993"/>
        </w:tabs>
        <w:spacing w:after="0"/>
        <w:ind w:firstLine="709"/>
        <w:jc w:val="both"/>
        <w:rPr>
          <w:rFonts w:ascii="Times New Roman" w:hAnsi="Times New Roman"/>
          <w:color w:val="000000"/>
          <w:sz w:val="26"/>
          <w:szCs w:val="26"/>
        </w:rPr>
      </w:pPr>
      <w:r w:rsidRPr="00B81D5C">
        <w:rPr>
          <w:rFonts w:ascii="Times New Roman" w:hAnsi="Times New Roman"/>
          <w:color w:val="000000"/>
          <w:sz w:val="26"/>
          <w:szCs w:val="26"/>
        </w:rPr>
        <w:t>Основными нормативными актами, регулирующими порядок организации и проведения процедур закупок</w:t>
      </w:r>
      <w:r>
        <w:rPr>
          <w:rFonts w:ascii="Times New Roman" w:hAnsi="Times New Roman"/>
          <w:color w:val="000000"/>
          <w:sz w:val="26"/>
          <w:szCs w:val="26"/>
        </w:rPr>
        <w:t>,</w:t>
      </w:r>
      <w:r w:rsidRPr="00B81D5C">
        <w:rPr>
          <w:rFonts w:ascii="Times New Roman" w:hAnsi="Times New Roman"/>
          <w:color w:val="000000"/>
          <w:sz w:val="26"/>
          <w:szCs w:val="26"/>
        </w:rPr>
        <w:t xml:space="preserve"> являются:</w:t>
      </w:r>
    </w:p>
    <w:p w:rsidR="002920EC" w:rsidRPr="00B81D5C" w:rsidRDefault="002920EC" w:rsidP="002920EC">
      <w:pPr>
        <w:pStyle w:val="aa"/>
        <w:numPr>
          <w:ilvl w:val="0"/>
          <w:numId w:val="10"/>
        </w:numPr>
        <w:tabs>
          <w:tab w:val="left" w:pos="993"/>
        </w:tabs>
        <w:spacing w:after="0"/>
        <w:ind w:left="0" w:firstLine="709"/>
        <w:jc w:val="both"/>
        <w:rPr>
          <w:rFonts w:ascii="Times New Roman" w:hAnsi="Times New Roman"/>
          <w:color w:val="000000"/>
          <w:sz w:val="26"/>
          <w:szCs w:val="26"/>
        </w:rPr>
      </w:pPr>
      <w:r w:rsidRPr="00B81D5C">
        <w:rPr>
          <w:rFonts w:ascii="Times New Roman" w:hAnsi="Times New Roman"/>
          <w:color w:val="000000"/>
          <w:sz w:val="26"/>
          <w:szCs w:val="26"/>
        </w:rPr>
        <w:t>для государственных закупок – Закон Республики Беларусь от 13.07.2012 № 419-З «О государственных закупках товаров (работ, услуг)» (в редакции Закона от 17.07.2018 № 136-З) (</w:t>
      </w:r>
      <w:hyperlink r:id="rId52" w:history="1">
        <w:r w:rsidRPr="00B81D5C">
          <w:rPr>
            <w:rFonts w:ascii="Times New Roman" w:hAnsi="Times New Roman"/>
            <w:color w:val="000000"/>
            <w:sz w:val="26"/>
            <w:szCs w:val="26"/>
          </w:rPr>
          <w:t>http://www.pravo.by/document/?guid=3871&amp;p0=H11200419</w:t>
        </w:r>
      </w:hyperlink>
      <w:r w:rsidRPr="00B81D5C">
        <w:rPr>
          <w:rFonts w:ascii="Times New Roman" w:hAnsi="Times New Roman"/>
          <w:color w:val="000000"/>
          <w:sz w:val="26"/>
          <w:szCs w:val="26"/>
        </w:rPr>
        <w:t>);</w:t>
      </w:r>
    </w:p>
    <w:p w:rsidR="002920EC" w:rsidRPr="00B81D5C" w:rsidRDefault="002920EC" w:rsidP="002920EC">
      <w:pPr>
        <w:pStyle w:val="aa"/>
        <w:numPr>
          <w:ilvl w:val="0"/>
          <w:numId w:val="10"/>
        </w:numPr>
        <w:tabs>
          <w:tab w:val="left" w:pos="993"/>
        </w:tabs>
        <w:spacing w:after="0"/>
        <w:ind w:left="0" w:firstLine="709"/>
        <w:jc w:val="both"/>
        <w:rPr>
          <w:rFonts w:ascii="Times New Roman" w:hAnsi="Times New Roman"/>
          <w:color w:val="000000"/>
          <w:sz w:val="26"/>
          <w:szCs w:val="26"/>
        </w:rPr>
      </w:pPr>
      <w:r w:rsidRPr="00B81D5C">
        <w:rPr>
          <w:rFonts w:ascii="Times New Roman" w:hAnsi="Times New Roman"/>
          <w:color w:val="000000"/>
          <w:sz w:val="26"/>
          <w:szCs w:val="26"/>
        </w:rPr>
        <w:t>для закупок за счет собственных средств – постановление Совета Министров Республики Беларусь от 15.03.2012 № 229 «О совершенствовании отношений в области закупок товаров (работ, услуг) за счет собственных средств» (</w:t>
      </w:r>
      <w:hyperlink r:id="rId53" w:history="1">
        <w:r w:rsidRPr="00B81D5C">
          <w:rPr>
            <w:rFonts w:ascii="Times New Roman" w:hAnsi="Times New Roman"/>
            <w:color w:val="000000"/>
            <w:sz w:val="26"/>
            <w:szCs w:val="26"/>
          </w:rPr>
          <w:t>http://www.pravo.by/document/?guid=3871&amp;p0=C21200229</w:t>
        </w:r>
      </w:hyperlink>
      <w:r w:rsidRPr="00B81D5C">
        <w:rPr>
          <w:rFonts w:ascii="Times New Roman" w:hAnsi="Times New Roman"/>
          <w:color w:val="000000"/>
          <w:sz w:val="26"/>
          <w:szCs w:val="26"/>
        </w:rPr>
        <w:t>).</w:t>
      </w:r>
    </w:p>
    <w:p w:rsidR="002920EC" w:rsidRDefault="002920EC" w:rsidP="002920EC">
      <w:pPr>
        <w:spacing w:after="0"/>
        <w:ind w:firstLine="709"/>
        <w:jc w:val="both"/>
        <w:rPr>
          <w:rFonts w:ascii="Times New Roman" w:hAnsi="Times New Roman"/>
          <w:color w:val="000000"/>
          <w:sz w:val="26"/>
          <w:szCs w:val="26"/>
        </w:rPr>
      </w:pPr>
      <w:r w:rsidRPr="00B81D5C">
        <w:rPr>
          <w:rFonts w:ascii="Times New Roman" w:hAnsi="Times New Roman"/>
          <w:color w:val="000000"/>
          <w:sz w:val="26"/>
          <w:szCs w:val="26"/>
        </w:rPr>
        <w:t>Все процедуры государственных закупок в республике проходят исключительно в электронно</w:t>
      </w:r>
      <w:r>
        <w:rPr>
          <w:rFonts w:ascii="Times New Roman" w:hAnsi="Times New Roman"/>
          <w:color w:val="000000"/>
          <w:sz w:val="26"/>
          <w:szCs w:val="26"/>
        </w:rPr>
        <w:t>м</w:t>
      </w:r>
      <w:r w:rsidRPr="00B81D5C">
        <w:rPr>
          <w:rFonts w:ascii="Times New Roman" w:hAnsi="Times New Roman"/>
          <w:color w:val="000000"/>
          <w:sz w:val="26"/>
          <w:szCs w:val="26"/>
        </w:rPr>
        <w:t xml:space="preserve"> форм</w:t>
      </w:r>
      <w:r>
        <w:rPr>
          <w:rFonts w:ascii="Times New Roman" w:hAnsi="Times New Roman"/>
          <w:color w:val="000000"/>
          <w:sz w:val="26"/>
          <w:szCs w:val="26"/>
        </w:rPr>
        <w:t>ате</w:t>
      </w:r>
      <w:r w:rsidRPr="00B81D5C">
        <w:rPr>
          <w:rFonts w:ascii="Times New Roman" w:hAnsi="Times New Roman"/>
          <w:color w:val="000000"/>
          <w:sz w:val="26"/>
          <w:szCs w:val="26"/>
        </w:rPr>
        <w:t xml:space="preserve">. </w:t>
      </w:r>
      <w:r>
        <w:rPr>
          <w:rFonts w:ascii="Times New Roman" w:hAnsi="Times New Roman"/>
          <w:color w:val="000000"/>
          <w:sz w:val="26"/>
          <w:szCs w:val="26"/>
        </w:rPr>
        <w:t>Подача предложений в целях</w:t>
      </w:r>
      <w:r w:rsidRPr="00B81D5C">
        <w:rPr>
          <w:rFonts w:ascii="Times New Roman" w:hAnsi="Times New Roman"/>
          <w:color w:val="000000"/>
          <w:sz w:val="26"/>
          <w:szCs w:val="26"/>
        </w:rPr>
        <w:t xml:space="preserve"> участия в таких процедурах </w:t>
      </w:r>
      <w:r>
        <w:rPr>
          <w:rFonts w:ascii="Times New Roman" w:hAnsi="Times New Roman"/>
          <w:color w:val="000000"/>
          <w:sz w:val="26"/>
          <w:szCs w:val="26"/>
        </w:rPr>
        <w:t>осуществляется</w:t>
      </w:r>
      <w:r w:rsidRPr="00B81D5C">
        <w:rPr>
          <w:rFonts w:ascii="Times New Roman" w:hAnsi="Times New Roman"/>
          <w:color w:val="000000"/>
          <w:sz w:val="26"/>
          <w:szCs w:val="26"/>
        </w:rPr>
        <w:t xml:space="preserve"> в форме электронного документа с использованием средств электронной цифровой подписи </w:t>
      </w:r>
      <w:r>
        <w:rPr>
          <w:rFonts w:ascii="Times New Roman" w:hAnsi="Times New Roman"/>
          <w:color w:val="000000"/>
          <w:sz w:val="26"/>
          <w:szCs w:val="26"/>
        </w:rPr>
        <w:t xml:space="preserve">(далее – ЭЦП) </w:t>
      </w:r>
      <w:r w:rsidRPr="00B81D5C">
        <w:rPr>
          <w:rFonts w:ascii="Times New Roman" w:hAnsi="Times New Roman"/>
          <w:color w:val="000000"/>
          <w:sz w:val="26"/>
          <w:szCs w:val="26"/>
        </w:rPr>
        <w:t xml:space="preserve">через сайт электронной торговой площадки и ИС «Тендеры». </w:t>
      </w:r>
      <w:r>
        <w:rPr>
          <w:rFonts w:ascii="Times New Roman" w:hAnsi="Times New Roman"/>
          <w:color w:val="000000"/>
          <w:sz w:val="26"/>
          <w:szCs w:val="26"/>
        </w:rPr>
        <w:t>Для подачи предложений российскими поставщиками используются ЭЦП, выдаваемые авторизованными удростоверяющими центрами Российской Федерации.</w:t>
      </w:r>
    </w:p>
    <w:p w:rsidR="002920EC" w:rsidRDefault="002920EC" w:rsidP="002920EC">
      <w:pPr>
        <w:spacing w:after="0"/>
        <w:ind w:firstLine="709"/>
        <w:jc w:val="both"/>
        <w:rPr>
          <w:rFonts w:ascii="Times New Roman" w:hAnsi="Times New Roman"/>
          <w:noProof/>
          <w:sz w:val="26"/>
          <w:szCs w:val="26"/>
        </w:rPr>
      </w:pPr>
      <w:r>
        <w:rPr>
          <w:rFonts w:ascii="Times New Roman" w:hAnsi="Times New Roman"/>
          <w:noProof/>
          <w:sz w:val="26"/>
          <w:szCs w:val="26"/>
        </w:rPr>
        <w:t>Необходимо отметить, что в рамках Договора о Евразийском экономическом союзе от 29.05.2014 российским товарам (работам, услугам) обеспечивается национальный режим, т.е. равные с белорусскими производителями условия участия. В случае документального подтверждения российского происхождения предлагаемых к поставке товаров (работ, услуг) к цене предложения такого участника применяется преференциальная поправка в размере 15%.</w:t>
      </w:r>
    </w:p>
    <w:p w:rsidR="005E3EE2" w:rsidRPr="001818A1" w:rsidRDefault="005E3EE2" w:rsidP="005E3EE2">
      <w:pPr>
        <w:spacing w:after="0" w:line="288" w:lineRule="auto"/>
        <w:ind w:firstLine="709"/>
        <w:jc w:val="both"/>
        <w:rPr>
          <w:rFonts w:ascii="Times New Roman" w:hAnsi="Times New Roman"/>
          <w:sz w:val="26"/>
          <w:szCs w:val="26"/>
        </w:rPr>
      </w:pPr>
      <w:r w:rsidRPr="001818A1">
        <w:rPr>
          <w:rFonts w:ascii="Times New Roman" w:hAnsi="Times New Roman"/>
          <w:sz w:val="26"/>
          <w:szCs w:val="26"/>
        </w:rPr>
        <w:t xml:space="preserve">Кроме того, </w:t>
      </w:r>
      <w:r w:rsidRPr="001818A1">
        <w:rPr>
          <w:rFonts w:ascii="Times New Roman" w:hAnsi="Times New Roman"/>
          <w:noProof/>
          <w:sz w:val="26"/>
          <w:szCs w:val="26"/>
        </w:rPr>
        <w:t xml:space="preserve">РУП «НЦМ» </w:t>
      </w:r>
      <w:r w:rsidRPr="001818A1">
        <w:rPr>
          <w:rFonts w:ascii="Times New Roman" w:hAnsi="Times New Roman"/>
          <w:sz w:val="26"/>
          <w:szCs w:val="26"/>
        </w:rPr>
        <w:t xml:space="preserve">является оператором следующих Интернет-ресурсов: </w:t>
      </w:r>
    </w:p>
    <w:p w:rsidR="005E3EE2" w:rsidRPr="001818A1" w:rsidRDefault="00BA79A4" w:rsidP="005E3EE2">
      <w:pPr>
        <w:pStyle w:val="ad"/>
        <w:numPr>
          <w:ilvl w:val="0"/>
          <w:numId w:val="8"/>
        </w:numPr>
        <w:spacing w:before="0" w:beforeAutospacing="0" w:after="0" w:afterAutospacing="0" w:line="288" w:lineRule="auto"/>
        <w:jc w:val="both"/>
        <w:textAlignment w:val="baseline"/>
        <w:rPr>
          <w:sz w:val="26"/>
          <w:szCs w:val="26"/>
        </w:rPr>
      </w:pPr>
      <w:hyperlink r:id="rId54" w:history="1">
        <w:r w:rsidR="005E3EE2" w:rsidRPr="001818A1">
          <w:rPr>
            <w:rStyle w:val="ab"/>
            <w:rFonts w:eastAsia="SimSun"/>
            <w:color w:val="auto"/>
            <w:sz w:val="26"/>
            <w:szCs w:val="26"/>
            <w:lang w:val="en-US"/>
          </w:rPr>
          <w:t>e</w:t>
        </w:r>
        <w:r w:rsidR="005E3EE2" w:rsidRPr="001818A1">
          <w:rPr>
            <w:rStyle w:val="ab"/>
            <w:rFonts w:eastAsia="SimSun"/>
            <w:color w:val="auto"/>
            <w:sz w:val="26"/>
            <w:szCs w:val="26"/>
          </w:rPr>
          <w:t>xport.by</w:t>
        </w:r>
      </w:hyperlink>
      <w:r w:rsidR="005E3EE2" w:rsidRPr="001818A1">
        <w:rPr>
          <w:rStyle w:val="ab"/>
          <w:rFonts w:eastAsia="SimSun"/>
          <w:color w:val="auto"/>
          <w:sz w:val="26"/>
          <w:szCs w:val="26"/>
        </w:rPr>
        <w:t xml:space="preserve"> </w:t>
      </w:r>
      <w:r w:rsidR="005E3EE2">
        <w:rPr>
          <w:sz w:val="26"/>
          <w:szCs w:val="26"/>
        </w:rPr>
        <w:t>-</w:t>
      </w:r>
      <w:r w:rsidR="005E3EE2" w:rsidRPr="001818A1">
        <w:rPr>
          <w:sz w:val="26"/>
          <w:szCs w:val="26"/>
        </w:rPr>
        <w:t xml:space="preserve"> </w:t>
      </w:r>
      <w:hyperlink r:id="rId55" w:history="1">
        <w:r w:rsidR="005E3EE2" w:rsidRPr="001818A1">
          <w:rPr>
            <w:rStyle w:val="ab"/>
            <w:rFonts w:eastAsia="SimSun"/>
            <w:color w:val="auto"/>
            <w:sz w:val="26"/>
            <w:szCs w:val="26"/>
          </w:rPr>
          <w:t xml:space="preserve">портал для размещения </w:t>
        </w:r>
      </w:hyperlink>
      <w:r w:rsidR="005E3EE2" w:rsidRPr="001818A1">
        <w:rPr>
          <w:sz w:val="26"/>
          <w:szCs w:val="26"/>
        </w:rPr>
        <w:t>информации о белорусских и зарубежных производителях и выпускаемой ими продукции;</w:t>
      </w:r>
    </w:p>
    <w:p w:rsidR="005E3EE2" w:rsidRPr="001818A1" w:rsidRDefault="00BA79A4" w:rsidP="005E3EE2">
      <w:pPr>
        <w:numPr>
          <w:ilvl w:val="0"/>
          <w:numId w:val="8"/>
        </w:numPr>
        <w:spacing w:after="0" w:line="288" w:lineRule="auto"/>
        <w:jc w:val="both"/>
        <w:textAlignment w:val="baseline"/>
        <w:rPr>
          <w:rFonts w:ascii="Times New Roman" w:hAnsi="Times New Roman"/>
          <w:sz w:val="26"/>
          <w:szCs w:val="26"/>
        </w:rPr>
      </w:pPr>
      <w:hyperlink r:id="rId56" w:tgtFrame="_blank" w:history="1">
        <w:r w:rsidR="005E3EE2" w:rsidRPr="001818A1">
          <w:rPr>
            <w:rStyle w:val="ab"/>
            <w:rFonts w:ascii="Times New Roman" w:eastAsia="SimSun" w:hAnsi="Times New Roman"/>
            <w:color w:val="auto"/>
            <w:sz w:val="26"/>
            <w:szCs w:val="26"/>
          </w:rPr>
          <w:t>ca.ncmps.by</w:t>
        </w:r>
      </w:hyperlink>
      <w:r w:rsidR="005E3EE2">
        <w:rPr>
          <w:rStyle w:val="ab"/>
          <w:rFonts w:ascii="Times New Roman" w:eastAsia="SimSun" w:hAnsi="Times New Roman"/>
          <w:color w:val="auto"/>
          <w:sz w:val="26"/>
          <w:szCs w:val="26"/>
        </w:rPr>
        <w:t xml:space="preserve"> -</w:t>
      </w:r>
      <w:r w:rsidR="005E3EE2" w:rsidRPr="001818A1">
        <w:rPr>
          <w:rFonts w:ascii="Times New Roman" w:hAnsi="Times New Roman"/>
          <w:sz w:val="26"/>
          <w:szCs w:val="26"/>
        </w:rPr>
        <w:t xml:space="preserve"> удостоверяющий центр;</w:t>
      </w:r>
    </w:p>
    <w:p w:rsidR="005E3EE2" w:rsidRPr="001818A1" w:rsidRDefault="00BA79A4" w:rsidP="005E3EE2">
      <w:pPr>
        <w:numPr>
          <w:ilvl w:val="0"/>
          <w:numId w:val="8"/>
        </w:numPr>
        <w:spacing w:after="0" w:line="288" w:lineRule="auto"/>
        <w:jc w:val="both"/>
        <w:textAlignment w:val="baseline"/>
        <w:rPr>
          <w:rFonts w:ascii="Times New Roman" w:hAnsi="Times New Roman"/>
          <w:sz w:val="26"/>
          <w:szCs w:val="26"/>
        </w:rPr>
      </w:pPr>
      <w:hyperlink r:id="rId57" w:tgtFrame="_blank" w:history="1">
        <w:r w:rsidR="005E3EE2" w:rsidRPr="001818A1">
          <w:rPr>
            <w:rStyle w:val="ab"/>
            <w:rFonts w:ascii="Times New Roman" w:eastAsia="SimSun" w:hAnsi="Times New Roman"/>
            <w:color w:val="auto"/>
            <w:sz w:val="26"/>
            <w:szCs w:val="26"/>
          </w:rPr>
          <w:t>goszakupki.by</w:t>
        </w:r>
      </w:hyperlink>
      <w:r w:rsidR="005E3EE2" w:rsidRPr="001818A1">
        <w:rPr>
          <w:rFonts w:ascii="Times New Roman" w:hAnsi="Times New Roman"/>
          <w:sz w:val="26"/>
          <w:szCs w:val="26"/>
        </w:rPr>
        <w:t> </w:t>
      </w:r>
      <w:r w:rsidR="005E3EE2">
        <w:rPr>
          <w:rFonts w:ascii="Times New Roman" w:hAnsi="Times New Roman"/>
          <w:sz w:val="26"/>
          <w:szCs w:val="26"/>
        </w:rPr>
        <w:t>-</w:t>
      </w:r>
      <w:r w:rsidR="005E3EE2" w:rsidRPr="001818A1">
        <w:rPr>
          <w:rFonts w:ascii="Times New Roman" w:hAnsi="Times New Roman"/>
          <w:sz w:val="26"/>
          <w:szCs w:val="26"/>
        </w:rPr>
        <w:t> электронная торговая площадка, обеспечивающая электронный формат проведения процедур закупок в Республике Беларусь, а</w:t>
      </w:r>
      <w:r w:rsidR="005E3EE2">
        <w:rPr>
          <w:rFonts w:ascii="Times New Roman" w:hAnsi="Times New Roman"/>
          <w:sz w:val="26"/>
          <w:szCs w:val="26"/>
        </w:rPr>
        <w:t> </w:t>
      </w:r>
      <w:r w:rsidR="00BF4BCB">
        <w:rPr>
          <w:rFonts w:ascii="Times New Roman" w:hAnsi="Times New Roman"/>
          <w:sz w:val="26"/>
          <w:szCs w:val="26"/>
        </w:rPr>
        <w:t>также участия в них.</w:t>
      </w:r>
    </w:p>
    <w:p w:rsidR="005E3EE2" w:rsidRPr="00BF4BCB" w:rsidRDefault="00BF4BCB" w:rsidP="00367E60">
      <w:pPr>
        <w:spacing w:after="0" w:line="288" w:lineRule="auto"/>
        <w:ind w:firstLine="709"/>
        <w:jc w:val="both"/>
        <w:rPr>
          <w:rFonts w:ascii="Times New Roman" w:hAnsi="Times New Roman"/>
          <w:bCs/>
          <w:iCs/>
          <w:noProof/>
          <w:sz w:val="26"/>
          <w:szCs w:val="26"/>
        </w:rPr>
      </w:pPr>
      <w:r w:rsidRPr="00BF4BCB">
        <w:rPr>
          <w:rFonts w:ascii="Times New Roman" w:hAnsi="Times New Roman"/>
          <w:bCs/>
          <w:iCs/>
          <w:noProof/>
          <w:sz w:val="26"/>
          <w:szCs w:val="26"/>
        </w:rPr>
        <w:t>Презентационный материал о РУП «НЦМ» прилагается.</w:t>
      </w:r>
    </w:p>
    <w:p w:rsidR="00BF4BCB" w:rsidRDefault="00BF4BCB" w:rsidP="00367E60">
      <w:pPr>
        <w:spacing w:after="0" w:line="288" w:lineRule="auto"/>
        <w:ind w:firstLine="709"/>
        <w:jc w:val="both"/>
        <w:rPr>
          <w:rFonts w:ascii="Times New Roman" w:hAnsi="Times New Roman"/>
          <w:b/>
          <w:bCs/>
          <w:iCs/>
          <w:noProof/>
          <w:sz w:val="26"/>
          <w:szCs w:val="26"/>
        </w:rPr>
      </w:pPr>
    </w:p>
    <w:p w:rsidR="008F37D7" w:rsidRPr="008F37D7" w:rsidRDefault="00367E60" w:rsidP="007A5BF9">
      <w:pPr>
        <w:pStyle w:val="afc"/>
        <w:ind w:right="-1" w:firstLine="709"/>
        <w:rPr>
          <w:b/>
          <w:bCs w:val="0"/>
        </w:rPr>
      </w:pPr>
      <w:r>
        <w:rPr>
          <w:rFonts w:ascii="Times New Roman" w:hAnsi="Times New Roman"/>
          <w:b/>
          <w:bCs w:val="0"/>
          <w:iCs/>
          <w:noProof/>
          <w:sz w:val="26"/>
          <w:szCs w:val="26"/>
        </w:rPr>
        <w:t>10</w:t>
      </w:r>
      <w:r w:rsidR="00216CC5" w:rsidRPr="00D70F0F">
        <w:rPr>
          <w:rFonts w:ascii="Times New Roman" w:hAnsi="Times New Roman"/>
          <w:b/>
          <w:bCs w:val="0"/>
          <w:iCs/>
          <w:noProof/>
          <w:sz w:val="26"/>
          <w:szCs w:val="26"/>
        </w:rPr>
        <w:t>.4.</w:t>
      </w:r>
      <w:r w:rsidR="00600B09" w:rsidRPr="00D70F0F">
        <w:rPr>
          <w:rFonts w:ascii="Times New Roman" w:hAnsi="Times New Roman"/>
          <w:b/>
          <w:bCs w:val="0"/>
          <w:iCs/>
          <w:noProof/>
          <w:sz w:val="26"/>
          <w:szCs w:val="26"/>
        </w:rPr>
        <w:t xml:space="preserve"> </w:t>
      </w:r>
      <w:r w:rsidR="008F37D7" w:rsidRPr="008F37D7">
        <w:rPr>
          <w:b/>
          <w:bCs w:val="0"/>
        </w:rPr>
        <w:t xml:space="preserve">Белорусская универсальная товарная биржа (БУТБ) – единственная товарная биржа в Республике Беларусь и крупнейшая </w:t>
      </w:r>
      <w:r w:rsidR="007A5BF9">
        <w:rPr>
          <w:b/>
          <w:bCs w:val="0"/>
        </w:rPr>
        <w:t>спотовая биржа Восточной Европы</w:t>
      </w:r>
    </w:p>
    <w:p w:rsidR="008F37D7" w:rsidRPr="008F37D7" w:rsidRDefault="008F37D7" w:rsidP="007A5BF9">
      <w:pPr>
        <w:pStyle w:val="afc"/>
        <w:ind w:firstLine="709"/>
      </w:pPr>
      <w:r w:rsidRPr="008B2018">
        <w:t xml:space="preserve">Ежегодно на </w:t>
      </w:r>
      <w:r>
        <w:t>БУТБ</w:t>
      </w:r>
      <w:r w:rsidRPr="008B2018">
        <w:t xml:space="preserve"> </w:t>
      </w:r>
      <w:r w:rsidRPr="008F37D7">
        <w:t xml:space="preserve">совершается более </w:t>
      </w:r>
      <w:r w:rsidRPr="008F37D7">
        <w:rPr>
          <w:bCs w:val="0"/>
        </w:rPr>
        <w:t>400 тыс. сделок</w:t>
      </w:r>
      <w:r w:rsidRPr="008F37D7">
        <w:t xml:space="preserve"> на сумму более </w:t>
      </w:r>
      <w:r w:rsidRPr="008F37D7">
        <w:rPr>
          <w:bCs w:val="0"/>
        </w:rPr>
        <w:t>2,3</w:t>
      </w:r>
      <w:r w:rsidRPr="008F37D7">
        <w:rPr>
          <w:bCs w:val="0"/>
          <w:lang w:val="en-US"/>
        </w:rPr>
        <w:t> </w:t>
      </w:r>
      <w:r w:rsidRPr="008F37D7">
        <w:rPr>
          <w:bCs w:val="0"/>
        </w:rPr>
        <w:t>млрд. долл. США</w:t>
      </w:r>
      <w:r w:rsidRPr="008F37D7">
        <w:t xml:space="preserve">, а клиентская база насчитывает свыше </w:t>
      </w:r>
      <w:r w:rsidRPr="008F37D7">
        <w:rPr>
          <w:bCs w:val="0"/>
        </w:rPr>
        <w:t>25 тыс. компаний</w:t>
      </w:r>
      <w:r w:rsidRPr="008F37D7">
        <w:t xml:space="preserve"> из </w:t>
      </w:r>
      <w:r w:rsidRPr="008F37D7">
        <w:rPr>
          <w:bCs w:val="0"/>
        </w:rPr>
        <w:t>64</w:t>
      </w:r>
      <w:r w:rsidRPr="008F37D7">
        <w:rPr>
          <w:bCs w:val="0"/>
          <w:lang w:val="en-US"/>
        </w:rPr>
        <w:t> </w:t>
      </w:r>
      <w:r w:rsidRPr="008F37D7">
        <w:rPr>
          <w:bCs w:val="0"/>
        </w:rPr>
        <w:t>стран мира, в том числе</w:t>
      </w:r>
      <w:r>
        <w:rPr>
          <w:bCs w:val="0"/>
        </w:rPr>
        <w:t xml:space="preserve"> более</w:t>
      </w:r>
      <w:r w:rsidRPr="008F37D7">
        <w:rPr>
          <w:bCs w:val="0"/>
        </w:rPr>
        <w:t xml:space="preserve"> 2,5 тыс. </w:t>
      </w:r>
      <w:r>
        <w:rPr>
          <w:bCs w:val="0"/>
        </w:rPr>
        <w:t xml:space="preserve">– </w:t>
      </w:r>
      <w:r w:rsidRPr="008F37D7">
        <w:rPr>
          <w:bCs w:val="0"/>
        </w:rPr>
        <w:t>из Российской Федерации</w:t>
      </w:r>
      <w:r w:rsidRPr="008F37D7">
        <w:t>.</w:t>
      </w:r>
    </w:p>
    <w:p w:rsidR="008F37D7" w:rsidRPr="008F37D7" w:rsidRDefault="008F37D7" w:rsidP="007A5BF9">
      <w:pPr>
        <w:pStyle w:val="afc"/>
        <w:ind w:firstLine="709"/>
      </w:pPr>
      <w:r>
        <w:t xml:space="preserve">Все сделки </w:t>
      </w:r>
      <w:r w:rsidRPr="008F37D7">
        <w:t xml:space="preserve">предполагают </w:t>
      </w:r>
      <w:r w:rsidRPr="008F37D7">
        <w:rPr>
          <w:bCs w:val="0"/>
        </w:rPr>
        <w:t>физическую поставку товара</w:t>
      </w:r>
      <w:r w:rsidRPr="008F37D7">
        <w:t>.</w:t>
      </w:r>
    </w:p>
    <w:p w:rsidR="008F37D7" w:rsidRPr="008F37D7" w:rsidRDefault="008F37D7" w:rsidP="007A5BF9">
      <w:pPr>
        <w:spacing w:after="0" w:line="240" w:lineRule="auto"/>
        <w:ind w:right="-1" w:firstLine="709"/>
        <w:contextualSpacing/>
        <w:jc w:val="both"/>
        <w:rPr>
          <w:rFonts w:asciiTheme="majorBidi" w:hAnsiTheme="majorBidi" w:cstheme="majorBidi"/>
          <w:bCs/>
          <w:sz w:val="28"/>
          <w:szCs w:val="28"/>
          <w:shd w:val="clear" w:color="auto" w:fill="FFFFFF"/>
        </w:rPr>
      </w:pPr>
      <w:r w:rsidRPr="008F37D7">
        <w:rPr>
          <w:rFonts w:asciiTheme="majorBidi" w:hAnsiTheme="majorBidi" w:cstheme="majorBidi"/>
          <w:bCs/>
          <w:sz w:val="28"/>
          <w:szCs w:val="28"/>
          <w:shd w:val="clear" w:color="auto" w:fill="FFFFFF"/>
        </w:rPr>
        <w:t xml:space="preserve">Биржевые торги проводятся в электронной форме </w:t>
      </w:r>
      <w:r w:rsidRPr="008F37D7">
        <w:rPr>
          <w:rFonts w:asciiTheme="majorBidi" w:hAnsiTheme="majorBidi" w:cstheme="majorBidi"/>
          <w:sz w:val="28"/>
          <w:szCs w:val="28"/>
          <w:shd w:val="clear" w:color="auto" w:fill="FFFFFF"/>
        </w:rPr>
        <w:t>через интернет</w:t>
      </w:r>
      <w:r w:rsidRPr="008F37D7">
        <w:rPr>
          <w:rFonts w:asciiTheme="majorBidi" w:hAnsiTheme="majorBidi" w:cstheme="majorBidi"/>
          <w:bCs/>
          <w:sz w:val="28"/>
          <w:szCs w:val="28"/>
          <w:shd w:val="clear" w:color="auto" w:fill="FFFFFF"/>
        </w:rPr>
        <w:t xml:space="preserve"> с применением </w:t>
      </w:r>
      <w:r w:rsidRPr="008F37D7">
        <w:rPr>
          <w:rFonts w:asciiTheme="majorBidi" w:hAnsiTheme="majorBidi" w:cstheme="majorBidi"/>
          <w:sz w:val="28"/>
          <w:szCs w:val="28"/>
          <w:shd w:val="clear" w:color="auto" w:fill="FFFFFF"/>
        </w:rPr>
        <w:t>электронной цифровой подписи (ЭЦП)</w:t>
      </w:r>
      <w:r w:rsidRPr="008F37D7">
        <w:rPr>
          <w:rFonts w:asciiTheme="majorBidi" w:hAnsiTheme="majorBidi" w:cstheme="majorBidi"/>
          <w:bCs/>
          <w:sz w:val="28"/>
          <w:szCs w:val="28"/>
          <w:shd w:val="clear" w:color="auto" w:fill="FFFFFF"/>
        </w:rPr>
        <w:t xml:space="preserve">, которая </w:t>
      </w:r>
      <w:r w:rsidRPr="008F37D7">
        <w:rPr>
          <w:rFonts w:asciiTheme="majorBidi" w:hAnsiTheme="majorBidi" w:cstheme="majorBidi"/>
          <w:sz w:val="28"/>
          <w:szCs w:val="28"/>
          <w:shd w:val="clear" w:color="auto" w:fill="FFFFFF"/>
        </w:rPr>
        <w:t>бесплатно</w:t>
      </w:r>
      <w:r w:rsidRPr="008F37D7">
        <w:rPr>
          <w:rFonts w:asciiTheme="majorBidi" w:hAnsiTheme="majorBidi" w:cstheme="majorBidi"/>
          <w:bCs/>
          <w:sz w:val="28"/>
          <w:szCs w:val="28"/>
          <w:shd w:val="clear" w:color="auto" w:fill="FFFFFF"/>
        </w:rPr>
        <w:t xml:space="preserve"> выдается всем участника торгов.</w:t>
      </w:r>
    </w:p>
    <w:p w:rsidR="008F37D7" w:rsidRPr="008F37D7" w:rsidRDefault="008F37D7" w:rsidP="007A5BF9">
      <w:pPr>
        <w:pStyle w:val="afc"/>
        <w:ind w:firstLine="709"/>
      </w:pPr>
      <w:r w:rsidRPr="008F37D7">
        <w:t xml:space="preserve">Торговать на бирже можно </w:t>
      </w:r>
      <w:r w:rsidRPr="008F37D7">
        <w:rPr>
          <w:bCs w:val="0"/>
        </w:rPr>
        <w:t>двумя способами</w:t>
      </w:r>
      <w:r w:rsidRPr="008F37D7">
        <w:t>:</w:t>
      </w:r>
    </w:p>
    <w:p w:rsidR="008F37D7" w:rsidRPr="008F37D7" w:rsidRDefault="008F37D7" w:rsidP="007A5BF9">
      <w:pPr>
        <w:pStyle w:val="afc"/>
        <w:ind w:firstLine="709"/>
      </w:pPr>
      <w:r w:rsidRPr="008F37D7">
        <w:t>- </w:t>
      </w:r>
      <w:r w:rsidRPr="008F37D7">
        <w:rPr>
          <w:bCs w:val="0"/>
        </w:rPr>
        <w:t>самостоятельно</w:t>
      </w:r>
      <w:r w:rsidRPr="008F37D7">
        <w:t xml:space="preserve"> (необходимо аккредитоваться и получить ЭЦП); </w:t>
      </w:r>
    </w:p>
    <w:p w:rsidR="008F37D7" w:rsidRPr="008F37D7" w:rsidRDefault="008F37D7" w:rsidP="007A5BF9">
      <w:pPr>
        <w:pStyle w:val="afc"/>
        <w:ind w:firstLine="709"/>
      </w:pPr>
      <w:r w:rsidRPr="008F37D7">
        <w:t>- </w:t>
      </w:r>
      <w:r w:rsidRPr="008F37D7">
        <w:rPr>
          <w:bCs w:val="0"/>
        </w:rPr>
        <w:t>через биржевого брокера</w:t>
      </w:r>
      <w:r w:rsidRPr="008F37D7">
        <w:t xml:space="preserve"> – профессионального участника биржевой торговли, оказывающего услуги по совершению биржевых сделок. </w:t>
      </w:r>
    </w:p>
    <w:p w:rsidR="008F37D7" w:rsidRPr="008F37D7" w:rsidRDefault="008F37D7" w:rsidP="007A5BF9">
      <w:pPr>
        <w:pStyle w:val="afc"/>
        <w:ind w:firstLine="709"/>
      </w:pPr>
      <w:r w:rsidRPr="008F37D7">
        <w:t xml:space="preserve">На сегодняшний день с биржей сотрудничают порядка </w:t>
      </w:r>
      <w:r w:rsidRPr="008F37D7">
        <w:rPr>
          <w:bCs w:val="0"/>
        </w:rPr>
        <w:t>50</w:t>
      </w:r>
      <w:r w:rsidRPr="008F37D7">
        <w:t xml:space="preserve"> </w:t>
      </w:r>
      <w:r w:rsidRPr="008F37D7">
        <w:rPr>
          <w:bCs w:val="0"/>
        </w:rPr>
        <w:t>белорусских и зарубежных брокеров</w:t>
      </w:r>
      <w:r w:rsidRPr="008F37D7">
        <w:t xml:space="preserve">, в том числе один из России – </w:t>
      </w:r>
      <w:r w:rsidRPr="008F37D7">
        <w:br/>
        <w:t>ООО «ИнтерТрейдСервис».</w:t>
      </w:r>
    </w:p>
    <w:p w:rsidR="008F37D7" w:rsidRPr="008F37D7" w:rsidRDefault="008F37D7" w:rsidP="007A5BF9">
      <w:pPr>
        <w:pStyle w:val="afc"/>
        <w:ind w:firstLine="709"/>
        <w:jc w:val="left"/>
        <w:rPr>
          <w:b/>
          <w:bCs w:val="0"/>
          <w:i/>
        </w:rPr>
      </w:pPr>
      <w:r w:rsidRPr="008F37D7">
        <w:rPr>
          <w:b/>
          <w:bCs w:val="0"/>
          <w:i/>
        </w:rPr>
        <w:t>Аккредитация</w:t>
      </w:r>
    </w:p>
    <w:p w:rsidR="008F37D7" w:rsidRPr="008F37D7" w:rsidRDefault="008F37D7" w:rsidP="007A5BF9">
      <w:pPr>
        <w:pStyle w:val="afc"/>
        <w:ind w:firstLine="709"/>
      </w:pPr>
      <w:r w:rsidRPr="008F37D7">
        <w:t xml:space="preserve">Прежде чем начать торговать на бирже все компании проходят </w:t>
      </w:r>
      <w:r w:rsidRPr="008F37D7">
        <w:rPr>
          <w:bCs w:val="0"/>
        </w:rPr>
        <w:t>процедуру бесплатной аккредитации</w:t>
      </w:r>
      <w:r w:rsidRPr="008F37D7">
        <w:t xml:space="preserve">. Для резидентов Российской Федерации она </w:t>
      </w:r>
      <w:r w:rsidRPr="008F37D7">
        <w:rPr>
          <w:bCs w:val="0"/>
        </w:rPr>
        <w:t>упрощена</w:t>
      </w:r>
      <w:r w:rsidRPr="008F37D7">
        <w:t xml:space="preserve"> и состоит из четырех простых шагов:</w:t>
      </w:r>
    </w:p>
    <w:p w:rsidR="008F37D7" w:rsidRPr="008F37D7" w:rsidRDefault="008F37D7" w:rsidP="007A5BF9">
      <w:pPr>
        <w:pStyle w:val="afc"/>
        <w:numPr>
          <w:ilvl w:val="0"/>
          <w:numId w:val="13"/>
        </w:numPr>
        <w:ind w:left="0" w:firstLine="709"/>
      </w:pPr>
      <w:r w:rsidRPr="008F37D7">
        <w:rPr>
          <w:bCs w:val="0"/>
        </w:rPr>
        <w:t>Зарегистрироваться</w:t>
      </w:r>
      <w:r w:rsidRPr="008F37D7">
        <w:t xml:space="preserve"> по </w:t>
      </w:r>
      <w:r w:rsidRPr="008F37D7">
        <w:rPr>
          <w:lang w:val="en-US" w:bidi="ar-EG"/>
        </w:rPr>
        <w:t>SMS</w:t>
      </w:r>
      <w:r w:rsidRPr="008F37D7">
        <w:rPr>
          <w:lang w:bidi="ar-EG"/>
        </w:rPr>
        <w:t xml:space="preserve">-коду </w:t>
      </w:r>
      <w:r w:rsidRPr="008F37D7">
        <w:t xml:space="preserve">на сайте БУТБ </w:t>
      </w:r>
      <w:r w:rsidRPr="008F37D7">
        <w:rPr>
          <w:bCs w:val="0"/>
          <w:lang w:val="en-US"/>
        </w:rPr>
        <w:t>www</w:t>
      </w:r>
      <w:r w:rsidRPr="008F37D7">
        <w:rPr>
          <w:bCs w:val="0"/>
        </w:rPr>
        <w:t>.</w:t>
      </w:r>
      <w:r w:rsidRPr="008F37D7">
        <w:rPr>
          <w:bCs w:val="0"/>
          <w:lang w:val="en-US" w:bidi="ar-EG"/>
        </w:rPr>
        <w:t>butb</w:t>
      </w:r>
      <w:r w:rsidRPr="008F37D7">
        <w:rPr>
          <w:bCs w:val="0"/>
          <w:lang w:bidi="ar-EG"/>
        </w:rPr>
        <w:t>.</w:t>
      </w:r>
      <w:r w:rsidRPr="008F37D7">
        <w:rPr>
          <w:bCs w:val="0"/>
          <w:lang w:val="en-US" w:bidi="ar-EG"/>
        </w:rPr>
        <w:t>by</w:t>
      </w:r>
      <w:r w:rsidRPr="008F37D7">
        <w:t xml:space="preserve">, нажав на кнопку «Регистрация». </w:t>
      </w:r>
    </w:p>
    <w:p w:rsidR="008F37D7" w:rsidRPr="008F37D7" w:rsidRDefault="008F37D7" w:rsidP="007A5BF9">
      <w:pPr>
        <w:pStyle w:val="afc"/>
        <w:numPr>
          <w:ilvl w:val="0"/>
          <w:numId w:val="13"/>
        </w:numPr>
        <w:ind w:left="0" w:firstLine="709"/>
      </w:pPr>
      <w:r w:rsidRPr="008F37D7">
        <w:t>Войти в личный кабинет, заполнить специальную форму с информацией о вашей компании и загрузить предварительно отсканированные копии:</w:t>
      </w:r>
    </w:p>
    <w:p w:rsidR="008F37D7" w:rsidRPr="008F37D7" w:rsidRDefault="008F37D7" w:rsidP="007A5BF9">
      <w:pPr>
        <w:pStyle w:val="afc"/>
        <w:ind w:firstLine="709"/>
      </w:pPr>
      <w:r w:rsidRPr="008F37D7">
        <w:t>- </w:t>
      </w:r>
      <w:r w:rsidRPr="008F37D7">
        <w:rPr>
          <w:bCs w:val="0"/>
        </w:rPr>
        <w:t>документа, удостоверяющего личность;</w:t>
      </w:r>
    </w:p>
    <w:p w:rsidR="008F37D7" w:rsidRPr="008F37D7" w:rsidRDefault="008F37D7" w:rsidP="007A5BF9">
      <w:pPr>
        <w:pStyle w:val="afc"/>
        <w:ind w:firstLine="709"/>
      </w:pPr>
      <w:r w:rsidRPr="008F37D7">
        <w:t>- </w:t>
      </w:r>
      <w:r w:rsidRPr="008F37D7">
        <w:rPr>
          <w:bCs w:val="0"/>
        </w:rPr>
        <w:t xml:space="preserve">выписки из </w:t>
      </w:r>
      <w:r w:rsidRPr="008F37D7">
        <w:t>реестра юридических лиц Российской Федерации (ЕГРЮЛ);</w:t>
      </w:r>
    </w:p>
    <w:p w:rsidR="008F37D7" w:rsidRPr="008F37D7" w:rsidRDefault="008F37D7" w:rsidP="007A5BF9">
      <w:pPr>
        <w:pStyle w:val="afc"/>
        <w:ind w:firstLine="709"/>
      </w:pPr>
      <w:r w:rsidRPr="008F37D7">
        <w:t>- </w:t>
      </w:r>
      <w:r w:rsidRPr="008F37D7">
        <w:rPr>
          <w:bCs w:val="0"/>
        </w:rPr>
        <w:t>доверенности</w:t>
      </w:r>
      <w:r w:rsidRPr="008F37D7">
        <w:t xml:space="preserve"> на представителя компании, который будет участвовать в торгах от имени руководителя (доверенность не нужна, если ЭЦП оформляется на лицо, указанное в выписке ЕГРЮЛ).</w:t>
      </w:r>
    </w:p>
    <w:p w:rsidR="008F37D7" w:rsidRPr="008F37D7" w:rsidRDefault="008F37D7" w:rsidP="007A5BF9">
      <w:pPr>
        <w:pStyle w:val="afc"/>
        <w:numPr>
          <w:ilvl w:val="0"/>
          <w:numId w:val="13"/>
        </w:numPr>
        <w:ind w:left="0" w:firstLine="709"/>
      </w:pPr>
      <w:r w:rsidRPr="008F37D7">
        <w:t>После рассмотрения документов биржей получить ключ ЭЦП.</w:t>
      </w:r>
    </w:p>
    <w:p w:rsidR="008F37D7" w:rsidRPr="008F37D7" w:rsidRDefault="008F37D7" w:rsidP="007A5BF9">
      <w:pPr>
        <w:pStyle w:val="afc"/>
        <w:numPr>
          <w:ilvl w:val="0"/>
          <w:numId w:val="13"/>
        </w:numPr>
        <w:ind w:left="0" w:firstLine="709"/>
      </w:pPr>
      <w:r w:rsidRPr="008F37D7">
        <w:t>Используя ключ ЭЦП, сформировать и подписать договор на биржевое обслуживание.</w:t>
      </w:r>
    </w:p>
    <w:p w:rsidR="008F37D7" w:rsidRPr="008F37D7" w:rsidRDefault="008F37D7" w:rsidP="007A5BF9">
      <w:pPr>
        <w:pStyle w:val="afc"/>
        <w:ind w:firstLine="709"/>
        <w:jc w:val="left"/>
        <w:rPr>
          <w:b/>
          <w:bCs w:val="0"/>
          <w:i/>
        </w:rPr>
      </w:pPr>
      <w:r w:rsidRPr="008F37D7">
        <w:rPr>
          <w:b/>
          <w:bCs w:val="0"/>
          <w:i/>
        </w:rPr>
        <w:t>Биржевые торги</w:t>
      </w:r>
    </w:p>
    <w:p w:rsidR="008F37D7" w:rsidRPr="008F37D7" w:rsidRDefault="008F37D7" w:rsidP="007A5BF9">
      <w:pPr>
        <w:spacing w:after="0" w:line="240" w:lineRule="auto"/>
        <w:ind w:right="-1" w:firstLine="709"/>
        <w:contextualSpacing/>
        <w:jc w:val="both"/>
        <w:rPr>
          <w:rFonts w:asciiTheme="majorBidi" w:hAnsiTheme="majorBidi" w:cstheme="majorBidi"/>
          <w:bCs/>
          <w:sz w:val="28"/>
          <w:szCs w:val="28"/>
        </w:rPr>
      </w:pPr>
      <w:r>
        <w:rPr>
          <w:rFonts w:asciiTheme="majorBidi" w:hAnsiTheme="majorBidi" w:cstheme="majorBidi"/>
          <w:bCs/>
          <w:sz w:val="28"/>
          <w:szCs w:val="28"/>
          <w:shd w:val="clear" w:color="auto" w:fill="FFFFFF"/>
        </w:rPr>
        <w:t>Все д</w:t>
      </w:r>
      <w:r w:rsidRPr="008B2018">
        <w:rPr>
          <w:rFonts w:asciiTheme="majorBidi" w:hAnsiTheme="majorBidi" w:cstheme="majorBidi"/>
          <w:bCs/>
          <w:sz w:val="28"/>
          <w:szCs w:val="28"/>
        </w:rPr>
        <w:t>опущенные к</w:t>
      </w:r>
      <w:r>
        <w:rPr>
          <w:rFonts w:asciiTheme="majorBidi" w:hAnsiTheme="majorBidi" w:cstheme="majorBidi"/>
          <w:bCs/>
          <w:sz w:val="28"/>
          <w:szCs w:val="28"/>
        </w:rPr>
        <w:t xml:space="preserve"> </w:t>
      </w:r>
      <w:r w:rsidRPr="008F37D7">
        <w:rPr>
          <w:rFonts w:asciiTheme="majorBidi" w:hAnsiTheme="majorBidi" w:cstheme="majorBidi"/>
          <w:bCs/>
          <w:sz w:val="28"/>
          <w:szCs w:val="28"/>
        </w:rPr>
        <w:t xml:space="preserve">биржевым торгам товары разделены на </w:t>
      </w:r>
      <w:r w:rsidRPr="008F37D7">
        <w:rPr>
          <w:rFonts w:asciiTheme="majorBidi" w:hAnsiTheme="majorBidi" w:cstheme="majorBidi"/>
          <w:sz w:val="28"/>
          <w:szCs w:val="28"/>
        </w:rPr>
        <w:t>5 секций</w:t>
      </w:r>
      <w:r w:rsidRPr="008F37D7">
        <w:rPr>
          <w:rFonts w:asciiTheme="majorBidi" w:hAnsiTheme="majorBidi" w:cstheme="majorBidi"/>
          <w:bCs/>
          <w:sz w:val="28"/>
          <w:szCs w:val="28"/>
        </w:rPr>
        <w:t>:</w:t>
      </w:r>
    </w:p>
    <w:p w:rsidR="008F37D7" w:rsidRPr="008F37D7" w:rsidRDefault="008F37D7" w:rsidP="007A5BF9">
      <w:pPr>
        <w:pStyle w:val="aa"/>
        <w:numPr>
          <w:ilvl w:val="0"/>
          <w:numId w:val="11"/>
        </w:numPr>
        <w:spacing w:after="0" w:line="240" w:lineRule="auto"/>
        <w:ind w:left="0" w:firstLine="709"/>
        <w:jc w:val="both"/>
        <w:rPr>
          <w:rFonts w:asciiTheme="majorBidi" w:hAnsiTheme="majorBidi" w:cstheme="majorBidi"/>
          <w:sz w:val="28"/>
          <w:szCs w:val="28"/>
        </w:rPr>
      </w:pPr>
      <w:r w:rsidRPr="008F37D7">
        <w:rPr>
          <w:rFonts w:asciiTheme="majorBidi" w:hAnsiTheme="majorBidi" w:cstheme="majorBidi"/>
          <w:sz w:val="28"/>
          <w:szCs w:val="28"/>
        </w:rPr>
        <w:t>Металлопродукция</w:t>
      </w:r>
      <w:r w:rsidRPr="008F37D7">
        <w:rPr>
          <w:rFonts w:asciiTheme="majorBidi" w:hAnsiTheme="majorBidi" w:cstheme="majorBidi"/>
          <w:bCs/>
          <w:sz w:val="28"/>
          <w:szCs w:val="28"/>
        </w:rPr>
        <w:t xml:space="preserve"> </w:t>
      </w:r>
      <w:r w:rsidRPr="008F37D7">
        <w:rPr>
          <w:rFonts w:asciiTheme="majorBidi" w:hAnsiTheme="majorBidi" w:cstheme="majorBidi"/>
          <w:sz w:val="28"/>
          <w:szCs w:val="28"/>
        </w:rPr>
        <w:t>– черные металлы, лом и отходы черных металлов, цветные металлы, лом и отходы цветных металлов, кабельно-проводниковая и электро-техническая продукция, кокс, уголь и т.д.</w:t>
      </w:r>
    </w:p>
    <w:p w:rsidR="008F37D7" w:rsidRPr="008F37D7" w:rsidRDefault="008F37D7" w:rsidP="007A5BF9">
      <w:pPr>
        <w:pStyle w:val="aa"/>
        <w:numPr>
          <w:ilvl w:val="0"/>
          <w:numId w:val="11"/>
        </w:numPr>
        <w:spacing w:after="0" w:line="240" w:lineRule="auto"/>
        <w:ind w:left="0" w:firstLine="709"/>
        <w:jc w:val="both"/>
        <w:rPr>
          <w:rFonts w:asciiTheme="majorBidi" w:hAnsiTheme="majorBidi" w:cstheme="majorBidi"/>
          <w:sz w:val="28"/>
          <w:szCs w:val="28"/>
        </w:rPr>
      </w:pPr>
      <w:r w:rsidRPr="008F37D7">
        <w:rPr>
          <w:rFonts w:asciiTheme="majorBidi" w:hAnsiTheme="majorBidi" w:cstheme="majorBidi"/>
          <w:sz w:val="28"/>
          <w:szCs w:val="28"/>
        </w:rPr>
        <w:t>Лесопродукция</w:t>
      </w:r>
      <w:r w:rsidRPr="008F37D7">
        <w:rPr>
          <w:rFonts w:asciiTheme="majorBidi" w:hAnsiTheme="majorBidi" w:cstheme="majorBidi"/>
          <w:bCs/>
          <w:sz w:val="28"/>
          <w:szCs w:val="28"/>
        </w:rPr>
        <w:t xml:space="preserve"> </w:t>
      </w:r>
      <w:r w:rsidRPr="008F37D7">
        <w:rPr>
          <w:rFonts w:asciiTheme="majorBidi" w:hAnsiTheme="majorBidi" w:cstheme="majorBidi"/>
          <w:sz w:val="28"/>
          <w:szCs w:val="28"/>
        </w:rPr>
        <w:t>– лесоматериалы круглые, пиломатериалы, древесные плиты, фанера, бумага, картон, топливные брикеты и гранулы, щепа, услуги по лесозаготовке и т.д.</w:t>
      </w:r>
    </w:p>
    <w:p w:rsidR="008F37D7" w:rsidRPr="008F37D7" w:rsidRDefault="008F37D7" w:rsidP="007A5BF9">
      <w:pPr>
        <w:pStyle w:val="aa"/>
        <w:numPr>
          <w:ilvl w:val="0"/>
          <w:numId w:val="11"/>
        </w:numPr>
        <w:spacing w:after="0" w:line="240" w:lineRule="auto"/>
        <w:ind w:left="0" w:firstLine="709"/>
        <w:jc w:val="both"/>
        <w:rPr>
          <w:rFonts w:asciiTheme="majorBidi" w:hAnsiTheme="majorBidi" w:cstheme="majorBidi"/>
          <w:sz w:val="28"/>
          <w:szCs w:val="28"/>
        </w:rPr>
      </w:pPr>
      <w:r w:rsidRPr="008F37D7">
        <w:rPr>
          <w:rFonts w:asciiTheme="majorBidi" w:hAnsiTheme="majorBidi" w:cstheme="majorBidi"/>
          <w:sz w:val="28"/>
          <w:szCs w:val="28"/>
        </w:rPr>
        <w:t>Сельхозпродукция</w:t>
      </w:r>
      <w:r w:rsidRPr="008F37D7">
        <w:rPr>
          <w:rFonts w:asciiTheme="majorBidi" w:hAnsiTheme="majorBidi" w:cstheme="majorBidi"/>
          <w:bCs/>
          <w:sz w:val="28"/>
          <w:szCs w:val="28"/>
        </w:rPr>
        <w:t xml:space="preserve"> </w:t>
      </w:r>
      <w:r w:rsidRPr="008F37D7">
        <w:rPr>
          <w:rFonts w:asciiTheme="majorBidi" w:hAnsiTheme="majorBidi" w:cstheme="majorBidi"/>
          <w:sz w:val="28"/>
          <w:szCs w:val="28"/>
        </w:rPr>
        <w:t xml:space="preserve">– молоко сухое, казеин технический, масло сливочное, сыворотка, творог, сыры, мука, зерно, шроты масличных, кормовые добавки, рапсовое масло, кожевенное сырье и т.д. </w:t>
      </w:r>
    </w:p>
    <w:p w:rsidR="008F37D7" w:rsidRPr="008F37D7" w:rsidRDefault="008F37D7" w:rsidP="007A5BF9">
      <w:pPr>
        <w:pStyle w:val="aa"/>
        <w:numPr>
          <w:ilvl w:val="0"/>
          <w:numId w:val="11"/>
        </w:numPr>
        <w:spacing w:after="0" w:line="240" w:lineRule="auto"/>
        <w:ind w:left="0" w:firstLine="709"/>
        <w:jc w:val="both"/>
        <w:rPr>
          <w:rFonts w:asciiTheme="majorBidi" w:hAnsiTheme="majorBidi" w:cstheme="majorBidi"/>
          <w:sz w:val="28"/>
          <w:szCs w:val="28"/>
        </w:rPr>
      </w:pPr>
      <w:r w:rsidRPr="008F37D7">
        <w:rPr>
          <w:rFonts w:asciiTheme="majorBidi" w:hAnsiTheme="majorBidi" w:cstheme="majorBidi"/>
          <w:sz w:val="28"/>
          <w:szCs w:val="28"/>
        </w:rPr>
        <w:t>Промышленные и потребительские товары</w:t>
      </w:r>
      <w:r w:rsidRPr="008F37D7">
        <w:rPr>
          <w:rFonts w:asciiTheme="majorBidi" w:hAnsiTheme="majorBidi" w:cstheme="majorBidi"/>
          <w:bCs/>
          <w:sz w:val="28"/>
          <w:szCs w:val="28"/>
        </w:rPr>
        <w:t xml:space="preserve"> </w:t>
      </w:r>
      <w:r w:rsidRPr="008F37D7">
        <w:rPr>
          <w:rFonts w:asciiTheme="majorBidi" w:hAnsiTheme="majorBidi" w:cstheme="majorBidi"/>
          <w:sz w:val="28"/>
          <w:szCs w:val="28"/>
        </w:rPr>
        <w:t>– весь спектр промышленных и потребительских товаров.</w:t>
      </w:r>
    </w:p>
    <w:p w:rsidR="008F37D7" w:rsidRPr="008F37D7" w:rsidRDefault="008F37D7" w:rsidP="007A5BF9">
      <w:pPr>
        <w:pStyle w:val="aa"/>
        <w:numPr>
          <w:ilvl w:val="0"/>
          <w:numId w:val="11"/>
        </w:numPr>
        <w:spacing w:after="0" w:line="240" w:lineRule="auto"/>
        <w:ind w:left="0" w:firstLine="709"/>
        <w:jc w:val="both"/>
        <w:rPr>
          <w:rFonts w:asciiTheme="majorBidi" w:hAnsiTheme="majorBidi" w:cstheme="majorBidi"/>
          <w:sz w:val="28"/>
          <w:szCs w:val="28"/>
        </w:rPr>
      </w:pPr>
      <w:r w:rsidRPr="008F37D7">
        <w:rPr>
          <w:rFonts w:asciiTheme="majorBidi" w:hAnsiTheme="majorBidi" w:cstheme="majorBidi"/>
          <w:sz w:val="28"/>
          <w:szCs w:val="28"/>
        </w:rPr>
        <w:t>Перспективные биржевые товары – цемент, щебень, средства защиты растений, семена для посева.</w:t>
      </w:r>
    </w:p>
    <w:p w:rsidR="008F37D7" w:rsidRPr="008F37D7" w:rsidRDefault="008F37D7" w:rsidP="007A5BF9">
      <w:pPr>
        <w:pStyle w:val="aa"/>
        <w:spacing w:after="0" w:line="240" w:lineRule="auto"/>
        <w:ind w:left="0" w:right="-1" w:firstLine="709"/>
        <w:jc w:val="both"/>
        <w:rPr>
          <w:rFonts w:asciiTheme="majorBidi" w:hAnsiTheme="majorBidi" w:cstheme="majorBidi"/>
          <w:sz w:val="28"/>
          <w:szCs w:val="28"/>
        </w:rPr>
      </w:pPr>
      <w:r w:rsidRPr="008F37D7">
        <w:rPr>
          <w:rFonts w:asciiTheme="majorBidi" w:hAnsiTheme="majorBidi" w:cstheme="majorBidi"/>
          <w:sz w:val="28"/>
          <w:szCs w:val="28"/>
        </w:rPr>
        <w:t>Участие в биржевых торгах</w:t>
      </w:r>
      <w:r w:rsidRPr="008F37D7">
        <w:rPr>
          <w:rFonts w:asciiTheme="majorBidi" w:hAnsiTheme="majorBidi" w:cstheme="majorBidi"/>
          <w:bCs/>
          <w:sz w:val="28"/>
          <w:szCs w:val="28"/>
        </w:rPr>
        <w:t xml:space="preserve"> бесплатное. </w:t>
      </w:r>
      <w:r w:rsidRPr="008F37D7">
        <w:rPr>
          <w:rFonts w:asciiTheme="majorBidi" w:hAnsiTheme="majorBidi" w:cstheme="majorBidi"/>
          <w:sz w:val="28"/>
          <w:szCs w:val="28"/>
        </w:rPr>
        <w:t xml:space="preserve">Оплата (биржевой сбор) взимается только </w:t>
      </w:r>
      <w:r w:rsidRPr="008F37D7">
        <w:rPr>
          <w:rFonts w:asciiTheme="majorBidi" w:hAnsiTheme="majorBidi" w:cstheme="majorBidi"/>
          <w:bCs/>
          <w:sz w:val="28"/>
          <w:szCs w:val="28"/>
        </w:rPr>
        <w:t>по факту совершения сделки</w:t>
      </w:r>
      <w:r w:rsidRPr="008F37D7">
        <w:rPr>
          <w:rFonts w:asciiTheme="majorBidi" w:hAnsiTheme="majorBidi" w:cstheme="majorBidi"/>
          <w:sz w:val="28"/>
          <w:szCs w:val="28"/>
        </w:rPr>
        <w:t xml:space="preserve">. В зависимости от товарной секции ставка биржевого сбора составляет </w:t>
      </w:r>
      <w:r w:rsidRPr="008F37D7">
        <w:rPr>
          <w:rFonts w:asciiTheme="majorBidi" w:hAnsiTheme="majorBidi" w:cstheme="majorBidi"/>
          <w:bCs/>
          <w:sz w:val="28"/>
          <w:szCs w:val="28"/>
        </w:rPr>
        <w:t>от 0,1 до 0,5%</w:t>
      </w:r>
      <w:r w:rsidRPr="008F37D7">
        <w:rPr>
          <w:rFonts w:asciiTheme="majorBidi" w:hAnsiTheme="majorBidi" w:cstheme="majorBidi"/>
          <w:sz w:val="28"/>
          <w:szCs w:val="28"/>
        </w:rPr>
        <w:t xml:space="preserve"> от суммы сделки.</w:t>
      </w:r>
    </w:p>
    <w:p w:rsidR="008F37D7" w:rsidRDefault="008F37D7" w:rsidP="007A5BF9">
      <w:pPr>
        <w:spacing w:after="0" w:line="240" w:lineRule="auto"/>
        <w:ind w:firstLine="709"/>
        <w:rPr>
          <w:rFonts w:asciiTheme="majorBidi" w:eastAsiaTheme="minorHAnsi" w:hAnsiTheme="majorBidi" w:cstheme="majorBidi"/>
          <w:b/>
          <w:i/>
          <w:sz w:val="28"/>
          <w:szCs w:val="28"/>
          <w:lang w:eastAsia="en-US"/>
        </w:rPr>
      </w:pPr>
      <w:r>
        <w:rPr>
          <w:b/>
          <w:bCs/>
          <w:i/>
        </w:rPr>
        <w:br w:type="page"/>
      </w:r>
    </w:p>
    <w:p w:rsidR="008F37D7" w:rsidRPr="008F37D7" w:rsidRDefault="008F37D7" w:rsidP="007A5BF9">
      <w:pPr>
        <w:pStyle w:val="afc"/>
        <w:ind w:firstLine="709"/>
        <w:jc w:val="left"/>
        <w:rPr>
          <w:b/>
          <w:bCs w:val="0"/>
          <w:i/>
        </w:rPr>
      </w:pPr>
      <w:r w:rsidRPr="008F37D7">
        <w:rPr>
          <w:b/>
          <w:bCs w:val="0"/>
          <w:i/>
        </w:rPr>
        <w:t>Государственные закупки</w:t>
      </w:r>
    </w:p>
    <w:p w:rsidR="008F37D7" w:rsidRPr="008F37D7" w:rsidRDefault="008F37D7" w:rsidP="007A5BF9">
      <w:pPr>
        <w:pStyle w:val="afc"/>
        <w:ind w:right="-284" w:firstLine="709"/>
      </w:pPr>
      <w:r w:rsidRPr="00FC36BC">
        <w:t xml:space="preserve">БУТБ </w:t>
      </w:r>
      <w:r w:rsidRPr="008F37D7">
        <w:t xml:space="preserve">выполняет функции </w:t>
      </w:r>
      <w:r w:rsidRPr="008F37D7">
        <w:rPr>
          <w:bCs w:val="0"/>
        </w:rPr>
        <w:t xml:space="preserve">оператора электронной торговой площадки </w:t>
      </w:r>
      <w:r w:rsidRPr="008F37D7">
        <w:t>(ЭТП) по осуществлению</w:t>
      </w:r>
      <w:r w:rsidRPr="008F37D7">
        <w:rPr>
          <w:bCs w:val="0"/>
        </w:rPr>
        <w:t xml:space="preserve"> государственных закупок в электронном формате</w:t>
      </w:r>
      <w:r w:rsidRPr="008F37D7">
        <w:t xml:space="preserve"> (</w:t>
      </w:r>
      <w:r w:rsidR="00B36C91" w:rsidRPr="008F37D7">
        <w:t>www.zakupki.butb.by</w:t>
      </w:r>
      <w:r w:rsidRPr="008F37D7">
        <w:t>).</w:t>
      </w:r>
    </w:p>
    <w:p w:rsidR="008F37D7" w:rsidRPr="008F37D7" w:rsidRDefault="008F37D7" w:rsidP="007A5BF9">
      <w:pPr>
        <w:pStyle w:val="afc"/>
        <w:ind w:right="-284" w:firstLine="709"/>
      </w:pPr>
      <w:r w:rsidRPr="008F37D7">
        <w:t xml:space="preserve">На площадке проводятся </w:t>
      </w:r>
      <w:r>
        <w:t>четыре</w:t>
      </w:r>
      <w:r w:rsidRPr="008F37D7">
        <w:t xml:space="preserve"> вида процедур закупок: </w:t>
      </w:r>
      <w:r w:rsidRPr="008F37D7">
        <w:rPr>
          <w:bCs w:val="0"/>
        </w:rPr>
        <w:t>электронный аукцион,</w:t>
      </w:r>
      <w:r w:rsidRPr="008F37D7">
        <w:t xml:space="preserve"> </w:t>
      </w:r>
      <w:r w:rsidRPr="008F37D7">
        <w:rPr>
          <w:bCs w:val="0"/>
        </w:rPr>
        <w:t>запрос ценовых предложений, открытый аукцион, закупка из одного источника</w:t>
      </w:r>
      <w:r w:rsidRPr="008F37D7">
        <w:t xml:space="preserve">. ЭТП используется как для осуществления государственных закупок, так и закупок за счет собственных средств организаций. Для участия в белорусских госзакупках российской компании нужно иметь </w:t>
      </w:r>
      <w:r w:rsidRPr="008F37D7">
        <w:rPr>
          <w:bCs w:val="0"/>
        </w:rPr>
        <w:t>ключ ЭЦП</w:t>
      </w:r>
      <w:r w:rsidRPr="008F37D7">
        <w:t xml:space="preserve">, выпущенный удостоверяющим центром биржи или одним из </w:t>
      </w:r>
      <w:r w:rsidRPr="008F37D7">
        <w:rPr>
          <w:bCs w:val="0"/>
        </w:rPr>
        <w:t xml:space="preserve">авторизованных удостоверяющих центров </w:t>
      </w:r>
      <w:r w:rsidRPr="008F37D7">
        <w:t xml:space="preserve">Российской Федерации. При этом, если предметом закупки </w:t>
      </w:r>
      <w:r w:rsidRPr="008F37D7">
        <w:rPr>
          <w:rFonts w:ascii="Times New Roman" w:hAnsi="Times New Roman" w:cs="Times New Roman"/>
        </w:rPr>
        <w:t xml:space="preserve">является произведенный в России товар (работа, услуга), применяется </w:t>
      </w:r>
      <w:r w:rsidRPr="008F37D7">
        <w:rPr>
          <w:rFonts w:ascii="Times New Roman" w:hAnsi="Times New Roman" w:cs="Times New Roman"/>
          <w:bCs w:val="0"/>
        </w:rPr>
        <w:t>преференциальная поправка в размере 15%</w:t>
      </w:r>
      <w:r w:rsidRPr="008F37D7">
        <w:rPr>
          <w:rFonts w:ascii="Times New Roman" w:hAnsi="Times New Roman" w:cs="Times New Roman"/>
        </w:rPr>
        <w:t>.</w:t>
      </w:r>
    </w:p>
    <w:p w:rsidR="008F37D7" w:rsidRPr="00B36C91" w:rsidRDefault="008F37D7" w:rsidP="007A5BF9">
      <w:pPr>
        <w:spacing w:after="0" w:line="240" w:lineRule="auto"/>
        <w:ind w:right="-284" w:firstLine="709"/>
        <w:contextualSpacing/>
        <w:rPr>
          <w:rFonts w:asciiTheme="majorBidi" w:hAnsiTheme="majorBidi" w:cstheme="majorBidi"/>
          <w:b/>
          <w:bCs/>
          <w:i/>
          <w:sz w:val="28"/>
          <w:szCs w:val="28"/>
        </w:rPr>
      </w:pPr>
      <w:r w:rsidRPr="00B36C91">
        <w:rPr>
          <w:rFonts w:asciiTheme="majorBidi" w:hAnsiTheme="majorBidi" w:cstheme="majorBidi"/>
          <w:b/>
          <w:bCs/>
          <w:i/>
          <w:sz w:val="28"/>
          <w:szCs w:val="28"/>
        </w:rPr>
        <w:t>Электронные торги имуществом</w:t>
      </w:r>
    </w:p>
    <w:p w:rsidR="008F37D7" w:rsidRPr="00B36C91" w:rsidRDefault="008F37D7" w:rsidP="007A5BF9">
      <w:pPr>
        <w:pStyle w:val="afc"/>
        <w:ind w:firstLine="709"/>
      </w:pPr>
      <w:r w:rsidRPr="00B36C91">
        <w:t xml:space="preserve">БУТБ также является </w:t>
      </w:r>
      <w:r w:rsidRPr="00B36C91">
        <w:rPr>
          <w:bCs w:val="0"/>
        </w:rPr>
        <w:t>оператором электронной торговой площадки по реализации имущества и имущественных прав «БУТБ-Имущество»</w:t>
      </w:r>
      <w:r w:rsidRPr="00B36C91">
        <w:t xml:space="preserve"> (</w:t>
      </w:r>
      <w:r w:rsidR="00B36C91" w:rsidRPr="00B36C91">
        <w:rPr>
          <w:lang w:val="en-US"/>
        </w:rPr>
        <w:t>www</w:t>
      </w:r>
      <w:r w:rsidR="00B36C91" w:rsidRPr="00B36C91">
        <w:t>.</w:t>
      </w:r>
      <w:r w:rsidR="00B36C91" w:rsidRPr="00B36C91">
        <w:rPr>
          <w:lang w:val="en-US"/>
        </w:rPr>
        <w:t>et</w:t>
      </w:r>
      <w:r w:rsidR="00B36C91" w:rsidRPr="00B36C91">
        <w:t>.</w:t>
      </w:r>
      <w:r w:rsidR="00B36C91" w:rsidRPr="00B36C91">
        <w:rPr>
          <w:lang w:val="en-US"/>
        </w:rPr>
        <w:t>butb</w:t>
      </w:r>
      <w:r w:rsidR="00B36C91" w:rsidRPr="00B36C91">
        <w:t>.</w:t>
      </w:r>
      <w:r w:rsidR="00B36C91" w:rsidRPr="00B36C91">
        <w:rPr>
          <w:lang w:val="en-US"/>
        </w:rPr>
        <w:t>by</w:t>
      </w:r>
      <w:r w:rsidRPr="00B36C91">
        <w:t>).</w:t>
      </w:r>
    </w:p>
    <w:p w:rsidR="008F37D7" w:rsidRPr="00B36C91" w:rsidRDefault="008F37D7" w:rsidP="007A5BF9">
      <w:pPr>
        <w:spacing w:after="0" w:line="240" w:lineRule="auto"/>
        <w:ind w:right="-284" w:firstLine="709"/>
        <w:contextualSpacing/>
        <w:jc w:val="both"/>
        <w:rPr>
          <w:rFonts w:asciiTheme="majorBidi" w:hAnsiTheme="majorBidi" w:cstheme="majorBidi"/>
          <w:sz w:val="28"/>
          <w:szCs w:val="28"/>
        </w:rPr>
      </w:pPr>
      <w:r w:rsidRPr="00B36C91">
        <w:rPr>
          <w:rFonts w:asciiTheme="majorBidi" w:hAnsiTheme="majorBidi" w:cstheme="majorBidi"/>
          <w:sz w:val="28"/>
          <w:szCs w:val="28"/>
        </w:rPr>
        <w:t>Предметом торгов могут выступать здания, сооружения, машины, оборудование, транспортные средства, земельные участки, права заключения договоров аренды и др. При этом возможна реализация как государственного имущества, так и имущества, находящегося в частной собственности.</w:t>
      </w:r>
    </w:p>
    <w:p w:rsidR="008F37D7" w:rsidRPr="00B36C91" w:rsidRDefault="008F37D7" w:rsidP="007A5BF9">
      <w:pPr>
        <w:spacing w:after="0" w:line="240" w:lineRule="auto"/>
        <w:ind w:right="-284" w:firstLine="709"/>
        <w:contextualSpacing/>
        <w:jc w:val="both"/>
        <w:rPr>
          <w:rFonts w:asciiTheme="majorBidi" w:hAnsiTheme="majorBidi" w:cstheme="majorBidi"/>
          <w:sz w:val="28"/>
          <w:szCs w:val="28"/>
        </w:rPr>
      </w:pPr>
      <w:r w:rsidRPr="00B36C91">
        <w:rPr>
          <w:rFonts w:asciiTheme="majorBidi" w:hAnsiTheme="majorBidi" w:cstheme="majorBidi"/>
          <w:sz w:val="28"/>
          <w:szCs w:val="28"/>
        </w:rPr>
        <w:t xml:space="preserve">Участвовать в электронных торгах могут не только белорусские, но и иностранные юридические и физические лица. </w:t>
      </w:r>
    </w:p>
    <w:p w:rsidR="008F37D7" w:rsidRPr="00FB14F7" w:rsidRDefault="008F37D7" w:rsidP="007A5BF9">
      <w:pPr>
        <w:spacing w:after="0" w:line="240" w:lineRule="auto"/>
        <w:ind w:right="-284" w:firstLine="709"/>
        <w:contextualSpacing/>
        <w:rPr>
          <w:rFonts w:asciiTheme="majorBidi" w:hAnsiTheme="majorBidi" w:cstheme="majorBidi"/>
          <w:b/>
          <w:bCs/>
          <w:i/>
          <w:sz w:val="28"/>
          <w:szCs w:val="28"/>
        </w:rPr>
      </w:pPr>
      <w:r w:rsidRPr="00FB14F7">
        <w:rPr>
          <w:rFonts w:asciiTheme="majorBidi" w:hAnsiTheme="majorBidi" w:cstheme="majorBidi"/>
          <w:b/>
          <w:bCs/>
          <w:i/>
          <w:sz w:val="28"/>
          <w:szCs w:val="28"/>
        </w:rPr>
        <w:t>Информационные услуги</w:t>
      </w:r>
    </w:p>
    <w:p w:rsidR="008F37D7" w:rsidRPr="00FB14F7" w:rsidRDefault="008F37D7" w:rsidP="007A5BF9">
      <w:pPr>
        <w:spacing w:after="0" w:line="240" w:lineRule="auto"/>
        <w:ind w:right="-284" w:firstLine="709"/>
        <w:contextualSpacing/>
        <w:jc w:val="both"/>
        <w:rPr>
          <w:rFonts w:asciiTheme="majorBidi" w:hAnsiTheme="majorBidi" w:cstheme="majorBidi"/>
          <w:sz w:val="28"/>
          <w:szCs w:val="28"/>
        </w:rPr>
      </w:pPr>
      <w:r w:rsidRPr="00F236D2">
        <w:rPr>
          <w:rFonts w:asciiTheme="majorBidi" w:hAnsiTheme="majorBidi" w:cstheme="majorBidi"/>
          <w:sz w:val="28"/>
          <w:szCs w:val="28"/>
        </w:rPr>
        <w:t xml:space="preserve">С целью эффективного мониторинга и анализа ситуации на биржевых рынках </w:t>
      </w:r>
      <w:r w:rsidRPr="00FB14F7">
        <w:rPr>
          <w:rFonts w:asciiTheme="majorBidi" w:hAnsiTheme="majorBidi" w:cstheme="majorBidi"/>
          <w:sz w:val="28"/>
          <w:szCs w:val="28"/>
        </w:rPr>
        <w:t>Республики Беларусь и зарубежья биржей разработан ряд информационно-аналитических продуктов:</w:t>
      </w:r>
    </w:p>
    <w:p w:rsidR="008F37D7" w:rsidRPr="00FB14F7" w:rsidRDefault="008F37D7" w:rsidP="007A5BF9">
      <w:pPr>
        <w:spacing w:after="0" w:line="240" w:lineRule="auto"/>
        <w:ind w:right="-284" w:firstLine="709"/>
        <w:contextualSpacing/>
        <w:jc w:val="both"/>
        <w:rPr>
          <w:rFonts w:asciiTheme="majorBidi" w:hAnsiTheme="majorBidi" w:cstheme="majorBidi"/>
          <w:sz w:val="28"/>
          <w:szCs w:val="28"/>
        </w:rPr>
      </w:pPr>
      <w:r w:rsidRPr="00FB14F7">
        <w:rPr>
          <w:rFonts w:asciiTheme="majorBidi" w:hAnsiTheme="majorBidi" w:cstheme="majorBidi"/>
          <w:bCs/>
          <w:sz w:val="28"/>
          <w:szCs w:val="28"/>
        </w:rPr>
        <w:t>- обзоры биржевого и внебиржевого товарного рынка;</w:t>
      </w:r>
    </w:p>
    <w:p w:rsidR="008F37D7" w:rsidRPr="00FB14F7" w:rsidRDefault="008F37D7" w:rsidP="007A5BF9">
      <w:pPr>
        <w:spacing w:after="0" w:line="240" w:lineRule="auto"/>
        <w:ind w:right="-284" w:firstLine="709"/>
        <w:contextualSpacing/>
        <w:jc w:val="both"/>
        <w:rPr>
          <w:rFonts w:asciiTheme="majorBidi" w:hAnsiTheme="majorBidi" w:cstheme="majorBidi"/>
          <w:sz w:val="28"/>
          <w:szCs w:val="28"/>
        </w:rPr>
      </w:pPr>
      <w:r w:rsidRPr="00FB14F7">
        <w:rPr>
          <w:rFonts w:asciiTheme="majorBidi" w:hAnsiTheme="majorBidi" w:cstheme="majorBidi"/>
          <w:sz w:val="28"/>
          <w:szCs w:val="28"/>
        </w:rPr>
        <w:t xml:space="preserve">- </w:t>
      </w:r>
      <w:r w:rsidRPr="00FB14F7">
        <w:rPr>
          <w:rFonts w:asciiTheme="majorBidi" w:hAnsiTheme="majorBidi" w:cstheme="majorBidi"/>
          <w:bCs/>
          <w:sz w:val="28"/>
          <w:szCs w:val="28"/>
        </w:rPr>
        <w:t>биржевой бюллетень;</w:t>
      </w:r>
    </w:p>
    <w:p w:rsidR="008F37D7" w:rsidRPr="00FB14F7" w:rsidRDefault="008F37D7" w:rsidP="007A5BF9">
      <w:pPr>
        <w:spacing w:after="0" w:line="240" w:lineRule="auto"/>
        <w:ind w:right="-284" w:firstLine="709"/>
        <w:contextualSpacing/>
        <w:jc w:val="both"/>
        <w:rPr>
          <w:rFonts w:asciiTheme="majorBidi" w:hAnsiTheme="majorBidi" w:cstheme="majorBidi"/>
          <w:sz w:val="28"/>
          <w:szCs w:val="28"/>
        </w:rPr>
      </w:pPr>
      <w:r w:rsidRPr="00FB14F7">
        <w:rPr>
          <w:rFonts w:asciiTheme="majorBidi" w:hAnsiTheme="majorBidi" w:cstheme="majorBidi"/>
          <w:sz w:val="28"/>
          <w:szCs w:val="28"/>
        </w:rPr>
        <w:t xml:space="preserve">- </w:t>
      </w:r>
      <w:r w:rsidRPr="00FB14F7">
        <w:rPr>
          <w:rFonts w:asciiTheme="majorBidi" w:hAnsiTheme="majorBidi" w:cstheme="majorBidi"/>
          <w:bCs/>
          <w:sz w:val="28"/>
          <w:szCs w:val="28"/>
        </w:rPr>
        <w:t>выборка из биржевой базы данных по индивидуальным запросам;</w:t>
      </w:r>
    </w:p>
    <w:p w:rsidR="008F37D7" w:rsidRPr="00FB14F7" w:rsidRDefault="008F37D7" w:rsidP="007A5BF9">
      <w:pPr>
        <w:spacing w:after="0" w:line="240" w:lineRule="auto"/>
        <w:ind w:right="-284" w:firstLine="709"/>
        <w:contextualSpacing/>
        <w:jc w:val="both"/>
        <w:rPr>
          <w:rFonts w:asciiTheme="majorBidi" w:hAnsiTheme="majorBidi" w:cstheme="majorBidi"/>
          <w:sz w:val="28"/>
          <w:szCs w:val="28"/>
        </w:rPr>
      </w:pPr>
      <w:r w:rsidRPr="00FB14F7">
        <w:rPr>
          <w:rFonts w:asciiTheme="majorBidi" w:hAnsiTheme="majorBidi" w:cstheme="majorBidi"/>
          <w:sz w:val="28"/>
          <w:szCs w:val="28"/>
        </w:rPr>
        <w:t xml:space="preserve">- </w:t>
      </w:r>
      <w:r w:rsidRPr="00FB14F7">
        <w:rPr>
          <w:rFonts w:asciiTheme="majorBidi" w:hAnsiTheme="majorBidi" w:cstheme="majorBidi"/>
          <w:bCs/>
          <w:sz w:val="28"/>
          <w:szCs w:val="28"/>
        </w:rPr>
        <w:t>доступ в ходе биржевых торгов металлопродукцией к информации о совершенных сделках в режиме реального времени</w:t>
      </w:r>
      <w:r w:rsidRPr="00FB14F7">
        <w:rPr>
          <w:rFonts w:asciiTheme="majorBidi" w:hAnsiTheme="majorBidi" w:cstheme="majorBidi"/>
          <w:sz w:val="28"/>
          <w:szCs w:val="28"/>
        </w:rPr>
        <w:t>.</w:t>
      </w:r>
    </w:p>
    <w:p w:rsidR="008F37D7" w:rsidRDefault="008F37D7" w:rsidP="007A5BF9">
      <w:pPr>
        <w:spacing w:after="0" w:line="240" w:lineRule="auto"/>
        <w:ind w:right="-284" w:firstLine="709"/>
        <w:contextualSpacing/>
        <w:jc w:val="both"/>
        <w:rPr>
          <w:rFonts w:asciiTheme="majorBidi" w:hAnsiTheme="majorBidi" w:cstheme="majorBidi"/>
          <w:sz w:val="28"/>
          <w:szCs w:val="28"/>
        </w:rPr>
      </w:pPr>
      <w:r w:rsidRPr="00FB14F7">
        <w:rPr>
          <w:rFonts w:asciiTheme="majorBidi" w:hAnsiTheme="majorBidi" w:cstheme="majorBidi"/>
          <w:sz w:val="28"/>
          <w:szCs w:val="28"/>
        </w:rPr>
        <w:t>Благодаря высокой концентрации спроса и предложения данные продукты объективно отражают рыночную конъюнктуру и являются ориентиром для участников рынка при заключении сделок. Биржевая аналитическая</w:t>
      </w:r>
      <w:r w:rsidRPr="00F236D2">
        <w:rPr>
          <w:rFonts w:asciiTheme="majorBidi" w:hAnsiTheme="majorBidi" w:cstheme="majorBidi"/>
          <w:sz w:val="28"/>
          <w:szCs w:val="28"/>
        </w:rPr>
        <w:t xml:space="preserve"> информация распространяется на платной основе среди клиентов биржи, информационных агентств и других заинтересованных организаций.</w:t>
      </w:r>
    </w:p>
    <w:p w:rsidR="00BF4BCB" w:rsidRPr="00F236D2" w:rsidRDefault="00BF4BCB" w:rsidP="007A5BF9">
      <w:pPr>
        <w:spacing w:after="0" w:line="240" w:lineRule="auto"/>
        <w:ind w:right="-284" w:firstLine="709"/>
        <w:contextualSpacing/>
        <w:jc w:val="both"/>
        <w:rPr>
          <w:rFonts w:asciiTheme="majorBidi" w:hAnsiTheme="majorBidi" w:cstheme="majorBidi"/>
          <w:sz w:val="28"/>
          <w:szCs w:val="28"/>
        </w:rPr>
      </w:pPr>
      <w:r w:rsidRPr="00BF4BCB">
        <w:rPr>
          <w:rFonts w:asciiTheme="majorBidi" w:hAnsiTheme="majorBidi" w:cstheme="majorBidi"/>
          <w:sz w:val="28"/>
          <w:szCs w:val="28"/>
        </w:rPr>
        <w:t>Презентационный материал о БУТБ прилагается.</w:t>
      </w:r>
    </w:p>
    <w:p w:rsidR="00273982" w:rsidRDefault="00273982" w:rsidP="007A5BF9">
      <w:pPr>
        <w:spacing w:after="0" w:line="288" w:lineRule="auto"/>
        <w:ind w:firstLine="709"/>
        <w:jc w:val="both"/>
        <w:rPr>
          <w:rFonts w:ascii="Times New Roman" w:hAnsi="Times New Roman"/>
          <w:b/>
          <w:bCs/>
          <w:iCs/>
          <w:noProof/>
          <w:sz w:val="26"/>
          <w:szCs w:val="26"/>
        </w:rPr>
      </w:pPr>
    </w:p>
    <w:p w:rsidR="00A55157" w:rsidRPr="00D70F0F" w:rsidRDefault="00273982" w:rsidP="007A5BF9">
      <w:pPr>
        <w:spacing w:after="0" w:line="288" w:lineRule="auto"/>
        <w:ind w:firstLine="709"/>
        <w:jc w:val="both"/>
        <w:rPr>
          <w:rFonts w:ascii="Times New Roman" w:hAnsi="Times New Roman"/>
          <w:b/>
          <w:noProof/>
          <w:sz w:val="26"/>
          <w:szCs w:val="26"/>
        </w:rPr>
      </w:pPr>
      <w:r>
        <w:rPr>
          <w:rFonts w:ascii="Times New Roman" w:hAnsi="Times New Roman"/>
          <w:b/>
          <w:bCs/>
          <w:iCs/>
          <w:noProof/>
          <w:sz w:val="26"/>
          <w:szCs w:val="26"/>
        </w:rPr>
        <w:t xml:space="preserve">10.5 </w:t>
      </w:r>
      <w:r w:rsidR="00323F95" w:rsidRPr="00D70F0F">
        <w:rPr>
          <w:rFonts w:ascii="Times New Roman" w:hAnsi="Times New Roman"/>
          <w:b/>
          <w:noProof/>
          <w:sz w:val="26"/>
          <w:szCs w:val="26"/>
        </w:rPr>
        <w:t>Информация о деятельности Белорусской</w:t>
      </w:r>
      <w:r w:rsidR="007116E5" w:rsidRPr="00D70F0F">
        <w:rPr>
          <w:rFonts w:ascii="Times New Roman" w:hAnsi="Times New Roman"/>
          <w:b/>
          <w:noProof/>
          <w:sz w:val="26"/>
          <w:szCs w:val="26"/>
        </w:rPr>
        <w:t xml:space="preserve"> т</w:t>
      </w:r>
      <w:r w:rsidR="00D70F0F">
        <w:rPr>
          <w:rFonts w:ascii="Times New Roman" w:hAnsi="Times New Roman"/>
          <w:b/>
          <w:noProof/>
          <w:sz w:val="26"/>
          <w:szCs w:val="26"/>
        </w:rPr>
        <w:t>оргово-промышленной палаты</w:t>
      </w:r>
    </w:p>
    <w:p w:rsidR="007116E5" w:rsidRDefault="007116E5" w:rsidP="007A5BF9">
      <w:pPr>
        <w:spacing w:after="0" w:line="288" w:lineRule="auto"/>
        <w:ind w:firstLine="709"/>
        <w:jc w:val="both"/>
        <w:rPr>
          <w:rFonts w:ascii="Times New Roman" w:hAnsi="Times New Roman"/>
          <w:noProof/>
          <w:sz w:val="26"/>
          <w:szCs w:val="26"/>
        </w:rPr>
      </w:pPr>
      <w:r w:rsidRPr="007116E5">
        <w:rPr>
          <w:rFonts w:ascii="Times New Roman" w:hAnsi="Times New Roman"/>
          <w:noProof/>
          <w:sz w:val="26"/>
          <w:szCs w:val="26"/>
        </w:rPr>
        <w:t>Белорусская торгово-промышленная палата (далее – БелТПП) негосударственная некоммерческая организация в Республике Беларусь, созданная в целях содействия развитию предпринимательской деятельности и интегрирования экономики республики в мировую хозяйственную систему.</w:t>
      </w:r>
    </w:p>
    <w:p w:rsidR="00323F95" w:rsidRDefault="00323F95" w:rsidP="007A5BF9">
      <w:pPr>
        <w:spacing w:after="0" w:line="288" w:lineRule="auto"/>
        <w:ind w:firstLine="709"/>
        <w:jc w:val="both"/>
        <w:rPr>
          <w:rFonts w:ascii="Times New Roman" w:hAnsi="Times New Roman"/>
          <w:noProof/>
          <w:sz w:val="26"/>
          <w:szCs w:val="26"/>
        </w:rPr>
      </w:pPr>
      <w:r w:rsidRPr="007116E5">
        <w:rPr>
          <w:rFonts w:ascii="Times New Roman" w:hAnsi="Times New Roman"/>
          <w:noProof/>
          <w:sz w:val="26"/>
          <w:szCs w:val="26"/>
        </w:rPr>
        <w:t>Правовой статус БелТПП определен соотвествующим Законом Республики Беларусь от 16.06.2003 №208-З.</w:t>
      </w:r>
    </w:p>
    <w:p w:rsidR="007116E5" w:rsidRPr="00D70F0F" w:rsidRDefault="007116E5" w:rsidP="007A5BF9">
      <w:pPr>
        <w:spacing w:after="0" w:line="288" w:lineRule="auto"/>
        <w:ind w:firstLine="709"/>
        <w:jc w:val="both"/>
        <w:rPr>
          <w:rFonts w:ascii="Times New Roman" w:hAnsi="Times New Roman"/>
          <w:bCs/>
          <w:iCs/>
          <w:noProof/>
          <w:sz w:val="26"/>
          <w:szCs w:val="26"/>
        </w:rPr>
      </w:pPr>
      <w:r>
        <w:rPr>
          <w:rFonts w:ascii="Times New Roman" w:hAnsi="Times New Roman"/>
          <w:bCs/>
          <w:iCs/>
          <w:noProof/>
          <w:sz w:val="26"/>
          <w:szCs w:val="26"/>
        </w:rPr>
        <w:t xml:space="preserve">В настоящее время БелТПП объединяет более 2 тыс. членов и является </w:t>
      </w:r>
      <w:r w:rsidRPr="00D70F0F">
        <w:rPr>
          <w:rFonts w:ascii="Times New Roman" w:hAnsi="Times New Roman"/>
          <w:bCs/>
          <w:iCs/>
          <w:noProof/>
          <w:sz w:val="26"/>
          <w:szCs w:val="26"/>
        </w:rPr>
        <w:t>ведущим деловым сообщестовм в Беларуси. Структура организации включает в себя 6 областных отделений и 30 региональных филиалов.</w:t>
      </w:r>
    </w:p>
    <w:p w:rsidR="007116E5" w:rsidRPr="00D70F0F" w:rsidRDefault="007116E5" w:rsidP="007A5BF9">
      <w:pPr>
        <w:spacing w:after="0" w:line="288" w:lineRule="auto"/>
        <w:ind w:firstLine="709"/>
        <w:jc w:val="both"/>
        <w:rPr>
          <w:rFonts w:ascii="Times New Roman" w:hAnsi="Times New Roman"/>
          <w:bCs/>
          <w:iCs/>
          <w:noProof/>
          <w:sz w:val="26"/>
          <w:szCs w:val="26"/>
        </w:rPr>
      </w:pPr>
      <w:r w:rsidRPr="00D70F0F">
        <w:rPr>
          <w:rFonts w:ascii="Times New Roman" w:hAnsi="Times New Roman"/>
          <w:bCs/>
          <w:iCs/>
          <w:noProof/>
          <w:sz w:val="26"/>
          <w:szCs w:val="26"/>
        </w:rPr>
        <w:t>Внешнеэкономическая деятельность:</w:t>
      </w:r>
    </w:p>
    <w:p w:rsidR="007116E5" w:rsidRPr="00D70F0F" w:rsidRDefault="007116E5" w:rsidP="007A5BF9">
      <w:pPr>
        <w:spacing w:after="0" w:line="288" w:lineRule="auto"/>
        <w:ind w:firstLine="709"/>
        <w:jc w:val="both"/>
        <w:rPr>
          <w:rFonts w:ascii="Times New Roman" w:hAnsi="Times New Roman"/>
          <w:bCs/>
          <w:iCs/>
          <w:noProof/>
          <w:sz w:val="26"/>
          <w:szCs w:val="26"/>
        </w:rPr>
      </w:pPr>
      <w:r w:rsidRPr="00D70F0F">
        <w:rPr>
          <w:rFonts w:ascii="Times New Roman" w:hAnsi="Times New Roman"/>
          <w:bCs/>
          <w:iCs/>
          <w:noProof/>
          <w:sz w:val="26"/>
          <w:szCs w:val="26"/>
        </w:rPr>
        <w:t>- организация бизнес-миссий, переговоров, деловых мероприятий, прием иностранных делегаций;</w:t>
      </w:r>
    </w:p>
    <w:p w:rsidR="007116E5" w:rsidRPr="00D70F0F" w:rsidRDefault="007116E5" w:rsidP="007A5BF9">
      <w:pPr>
        <w:spacing w:after="0" w:line="288" w:lineRule="auto"/>
        <w:ind w:firstLine="709"/>
        <w:jc w:val="both"/>
        <w:rPr>
          <w:rFonts w:ascii="Times New Roman" w:hAnsi="Times New Roman"/>
          <w:bCs/>
          <w:iCs/>
          <w:noProof/>
          <w:sz w:val="26"/>
          <w:szCs w:val="26"/>
        </w:rPr>
      </w:pPr>
      <w:r w:rsidRPr="00D70F0F">
        <w:rPr>
          <w:rFonts w:ascii="Times New Roman" w:hAnsi="Times New Roman"/>
          <w:bCs/>
          <w:iCs/>
          <w:noProof/>
          <w:sz w:val="26"/>
          <w:szCs w:val="26"/>
        </w:rPr>
        <w:t>- презентация предприятий в Беларуси;</w:t>
      </w:r>
    </w:p>
    <w:p w:rsidR="007116E5" w:rsidRPr="00D70F0F" w:rsidRDefault="007116E5" w:rsidP="007A5BF9">
      <w:pPr>
        <w:spacing w:after="0" w:line="288" w:lineRule="auto"/>
        <w:ind w:firstLine="709"/>
        <w:jc w:val="both"/>
        <w:rPr>
          <w:rFonts w:ascii="Times New Roman" w:hAnsi="Times New Roman"/>
          <w:bCs/>
          <w:iCs/>
          <w:noProof/>
          <w:sz w:val="26"/>
          <w:szCs w:val="26"/>
        </w:rPr>
      </w:pPr>
      <w:r w:rsidRPr="00D70F0F">
        <w:rPr>
          <w:rFonts w:ascii="Times New Roman" w:hAnsi="Times New Roman"/>
          <w:bCs/>
          <w:iCs/>
          <w:noProof/>
          <w:sz w:val="26"/>
          <w:szCs w:val="26"/>
        </w:rPr>
        <w:t>- выдача справок о наличии (отсуствии) в Беларуси производства товаров;</w:t>
      </w:r>
    </w:p>
    <w:p w:rsidR="007116E5" w:rsidRPr="00D70F0F" w:rsidRDefault="007116E5" w:rsidP="007A5BF9">
      <w:pPr>
        <w:spacing w:after="0" w:line="288" w:lineRule="auto"/>
        <w:ind w:firstLine="709"/>
        <w:jc w:val="both"/>
        <w:rPr>
          <w:rFonts w:ascii="Times New Roman" w:hAnsi="Times New Roman"/>
          <w:bCs/>
          <w:iCs/>
          <w:noProof/>
          <w:sz w:val="26"/>
          <w:szCs w:val="26"/>
        </w:rPr>
      </w:pPr>
      <w:r w:rsidRPr="00D70F0F">
        <w:rPr>
          <w:rFonts w:ascii="Times New Roman" w:hAnsi="Times New Roman"/>
          <w:bCs/>
          <w:iCs/>
          <w:noProof/>
          <w:sz w:val="26"/>
          <w:szCs w:val="26"/>
        </w:rPr>
        <w:t>- таможенное и статистическое декларирование экспорта (импорта) товаров;</w:t>
      </w:r>
    </w:p>
    <w:p w:rsidR="007116E5" w:rsidRPr="00D70F0F" w:rsidRDefault="007116E5" w:rsidP="007A5BF9">
      <w:pPr>
        <w:spacing w:after="0" w:line="288" w:lineRule="auto"/>
        <w:ind w:firstLine="709"/>
        <w:jc w:val="both"/>
        <w:rPr>
          <w:rFonts w:ascii="Times New Roman" w:hAnsi="Times New Roman"/>
          <w:bCs/>
          <w:iCs/>
          <w:noProof/>
          <w:sz w:val="26"/>
          <w:szCs w:val="26"/>
        </w:rPr>
      </w:pPr>
      <w:r w:rsidRPr="00D70F0F">
        <w:rPr>
          <w:rFonts w:ascii="Times New Roman" w:hAnsi="Times New Roman"/>
          <w:bCs/>
          <w:iCs/>
          <w:noProof/>
          <w:sz w:val="26"/>
          <w:szCs w:val="26"/>
        </w:rPr>
        <w:t>- подтверждение подлинности документов, используемых в международном экономическом обороте;</w:t>
      </w:r>
    </w:p>
    <w:p w:rsidR="007116E5" w:rsidRPr="00D70F0F" w:rsidRDefault="007116E5" w:rsidP="007A5BF9">
      <w:pPr>
        <w:spacing w:after="0" w:line="288" w:lineRule="auto"/>
        <w:ind w:firstLine="709"/>
        <w:jc w:val="both"/>
        <w:rPr>
          <w:rFonts w:ascii="Times New Roman" w:hAnsi="Times New Roman"/>
          <w:bCs/>
          <w:iCs/>
          <w:noProof/>
          <w:sz w:val="26"/>
          <w:szCs w:val="26"/>
        </w:rPr>
      </w:pPr>
      <w:r w:rsidRPr="00D70F0F">
        <w:rPr>
          <w:rFonts w:ascii="Times New Roman" w:hAnsi="Times New Roman"/>
          <w:bCs/>
          <w:iCs/>
          <w:noProof/>
          <w:sz w:val="26"/>
          <w:szCs w:val="26"/>
        </w:rPr>
        <w:t>- свидетельствование наступления обстоятельств непреодолимой силы.</w:t>
      </w:r>
    </w:p>
    <w:p w:rsidR="007116E5" w:rsidRPr="00D70F0F" w:rsidRDefault="007116E5" w:rsidP="007A5BF9">
      <w:pPr>
        <w:spacing w:after="0" w:line="288" w:lineRule="auto"/>
        <w:ind w:firstLine="709"/>
        <w:jc w:val="both"/>
        <w:rPr>
          <w:rFonts w:ascii="Times New Roman" w:hAnsi="Times New Roman"/>
          <w:bCs/>
          <w:iCs/>
          <w:noProof/>
          <w:sz w:val="26"/>
          <w:szCs w:val="26"/>
        </w:rPr>
      </w:pPr>
      <w:r w:rsidRPr="00D70F0F">
        <w:rPr>
          <w:rFonts w:ascii="Times New Roman" w:hAnsi="Times New Roman"/>
          <w:bCs/>
          <w:iCs/>
          <w:noProof/>
          <w:sz w:val="26"/>
          <w:szCs w:val="26"/>
        </w:rPr>
        <w:t>Выставочная деятельность</w:t>
      </w:r>
      <w:r w:rsidR="00082145" w:rsidRPr="00D70F0F">
        <w:rPr>
          <w:rFonts w:ascii="Times New Roman" w:hAnsi="Times New Roman"/>
          <w:bCs/>
          <w:iCs/>
          <w:noProof/>
          <w:sz w:val="26"/>
          <w:szCs w:val="26"/>
        </w:rPr>
        <w:t xml:space="preserve"> – организация выставок и экспозиций в</w:t>
      </w:r>
      <w:r w:rsidR="00D70F0F" w:rsidRPr="00D70F0F">
        <w:rPr>
          <w:rFonts w:ascii="Times New Roman" w:hAnsi="Times New Roman"/>
          <w:bCs/>
          <w:iCs/>
          <w:noProof/>
          <w:sz w:val="26"/>
          <w:szCs w:val="26"/>
        </w:rPr>
        <w:t> </w:t>
      </w:r>
      <w:r w:rsidR="00082145" w:rsidRPr="00D70F0F">
        <w:rPr>
          <w:rFonts w:ascii="Times New Roman" w:hAnsi="Times New Roman"/>
          <w:bCs/>
          <w:iCs/>
          <w:noProof/>
          <w:sz w:val="26"/>
          <w:szCs w:val="26"/>
        </w:rPr>
        <w:t>международных выставках в Беларуси.</w:t>
      </w:r>
    </w:p>
    <w:p w:rsidR="007E4D5B" w:rsidRPr="00D70F0F" w:rsidRDefault="007E4D5B" w:rsidP="007A5BF9">
      <w:pPr>
        <w:spacing w:after="0" w:line="288" w:lineRule="auto"/>
        <w:ind w:firstLine="709"/>
        <w:jc w:val="both"/>
        <w:rPr>
          <w:rFonts w:ascii="Times New Roman" w:hAnsi="Times New Roman"/>
          <w:bCs/>
          <w:iCs/>
          <w:sz w:val="26"/>
          <w:szCs w:val="26"/>
        </w:rPr>
      </w:pPr>
      <w:r w:rsidRPr="00D70F0F">
        <w:rPr>
          <w:rFonts w:ascii="Times New Roman" w:hAnsi="Times New Roman"/>
          <w:bCs/>
          <w:iCs/>
          <w:sz w:val="26"/>
          <w:szCs w:val="26"/>
        </w:rPr>
        <w:t>Оценка:</w:t>
      </w:r>
    </w:p>
    <w:p w:rsidR="007E4D5B" w:rsidRPr="00D70F0F" w:rsidRDefault="007E4D5B" w:rsidP="007A5BF9">
      <w:pPr>
        <w:spacing w:after="0" w:line="288" w:lineRule="auto"/>
        <w:ind w:firstLine="709"/>
        <w:jc w:val="both"/>
        <w:rPr>
          <w:rFonts w:ascii="Times New Roman" w:hAnsi="Times New Roman"/>
          <w:bCs/>
          <w:iCs/>
          <w:sz w:val="26"/>
          <w:szCs w:val="26"/>
        </w:rPr>
      </w:pPr>
      <w:r w:rsidRPr="00D70F0F">
        <w:rPr>
          <w:rFonts w:ascii="Times New Roman" w:hAnsi="Times New Roman"/>
          <w:bCs/>
          <w:iCs/>
          <w:sz w:val="26"/>
          <w:szCs w:val="26"/>
        </w:rPr>
        <w:t>- независимая оценка стоимости объектов гражданских прав, земельных участков, зданий и сооружений, машин и оборудования, транспортных средств, объектов интеллектуальной собственности;</w:t>
      </w:r>
    </w:p>
    <w:p w:rsidR="007E4D5B" w:rsidRPr="00D70F0F" w:rsidRDefault="007E4D5B" w:rsidP="007A5BF9">
      <w:pPr>
        <w:spacing w:after="0" w:line="288" w:lineRule="auto"/>
        <w:ind w:firstLine="709"/>
        <w:jc w:val="both"/>
        <w:rPr>
          <w:rFonts w:ascii="Times New Roman" w:hAnsi="Times New Roman"/>
          <w:bCs/>
          <w:iCs/>
          <w:sz w:val="26"/>
          <w:szCs w:val="26"/>
        </w:rPr>
      </w:pPr>
      <w:r w:rsidRPr="00D70F0F">
        <w:rPr>
          <w:rFonts w:ascii="Times New Roman" w:hAnsi="Times New Roman"/>
          <w:bCs/>
          <w:iCs/>
          <w:sz w:val="26"/>
          <w:szCs w:val="26"/>
        </w:rPr>
        <w:t>- определение ущерба, причиненного имуществу и транспортным средствам;</w:t>
      </w:r>
    </w:p>
    <w:p w:rsidR="007E4D5B" w:rsidRPr="00D70F0F" w:rsidRDefault="007E4D5B" w:rsidP="007A5BF9">
      <w:pPr>
        <w:spacing w:after="0" w:line="288" w:lineRule="auto"/>
        <w:ind w:firstLine="709"/>
        <w:jc w:val="both"/>
        <w:rPr>
          <w:rFonts w:ascii="Times New Roman" w:hAnsi="Times New Roman"/>
          <w:bCs/>
          <w:iCs/>
          <w:sz w:val="26"/>
          <w:szCs w:val="26"/>
        </w:rPr>
      </w:pPr>
      <w:r w:rsidRPr="00D70F0F">
        <w:rPr>
          <w:rFonts w:ascii="Times New Roman" w:hAnsi="Times New Roman"/>
          <w:bCs/>
          <w:iCs/>
          <w:sz w:val="26"/>
          <w:szCs w:val="26"/>
        </w:rPr>
        <w:t>- экспертиза достоверности оценки.</w:t>
      </w:r>
    </w:p>
    <w:p w:rsidR="007E4D5B" w:rsidRPr="00D70F0F" w:rsidRDefault="00627878" w:rsidP="007A5BF9">
      <w:pPr>
        <w:spacing w:after="0" w:line="288" w:lineRule="auto"/>
        <w:ind w:firstLine="709"/>
        <w:jc w:val="both"/>
        <w:rPr>
          <w:rFonts w:ascii="Times New Roman" w:hAnsi="Times New Roman"/>
          <w:bCs/>
          <w:iCs/>
          <w:sz w:val="26"/>
          <w:szCs w:val="26"/>
        </w:rPr>
      </w:pPr>
      <w:r w:rsidRPr="00D70F0F">
        <w:rPr>
          <w:rFonts w:ascii="Times New Roman" w:hAnsi="Times New Roman"/>
          <w:bCs/>
          <w:iCs/>
          <w:sz w:val="26"/>
          <w:szCs w:val="26"/>
        </w:rPr>
        <w:t>Сертификация –</w:t>
      </w:r>
      <w:r w:rsidR="007E4D5B" w:rsidRPr="00D70F0F">
        <w:rPr>
          <w:rFonts w:ascii="Times New Roman" w:hAnsi="Times New Roman"/>
          <w:bCs/>
          <w:iCs/>
          <w:sz w:val="26"/>
          <w:szCs w:val="26"/>
        </w:rPr>
        <w:t xml:space="preserve"> сертификация происхождения товаров, удостоверение и</w:t>
      </w:r>
      <w:r w:rsidR="00D70F0F" w:rsidRPr="00D70F0F">
        <w:rPr>
          <w:rFonts w:ascii="Times New Roman" w:hAnsi="Times New Roman"/>
          <w:bCs/>
          <w:iCs/>
          <w:sz w:val="26"/>
          <w:szCs w:val="26"/>
        </w:rPr>
        <w:t> </w:t>
      </w:r>
      <w:r w:rsidR="007E4D5B" w:rsidRPr="00D70F0F">
        <w:rPr>
          <w:rFonts w:ascii="Times New Roman" w:hAnsi="Times New Roman"/>
          <w:bCs/>
          <w:iCs/>
          <w:sz w:val="26"/>
          <w:szCs w:val="26"/>
        </w:rPr>
        <w:t>выдача сертификатов о происхождении товаров различных форм.</w:t>
      </w:r>
    </w:p>
    <w:p w:rsidR="007116E5" w:rsidRPr="00D70F0F" w:rsidRDefault="007E4D5B" w:rsidP="007A5BF9">
      <w:pPr>
        <w:spacing w:after="0" w:line="288" w:lineRule="auto"/>
        <w:ind w:firstLine="709"/>
        <w:jc w:val="both"/>
        <w:rPr>
          <w:rFonts w:ascii="Times New Roman" w:hAnsi="Times New Roman"/>
          <w:bCs/>
          <w:iCs/>
          <w:noProof/>
          <w:sz w:val="26"/>
          <w:szCs w:val="26"/>
        </w:rPr>
      </w:pPr>
      <w:r w:rsidRPr="00D70F0F">
        <w:rPr>
          <w:rFonts w:ascii="Times New Roman" w:hAnsi="Times New Roman"/>
          <w:bCs/>
          <w:iCs/>
          <w:noProof/>
          <w:sz w:val="26"/>
          <w:szCs w:val="26"/>
        </w:rPr>
        <w:t>Карнет АТА – оформление, удостоверение и выдача.</w:t>
      </w:r>
    </w:p>
    <w:p w:rsidR="007E4D5B" w:rsidRPr="00D70F0F" w:rsidRDefault="00D547F4" w:rsidP="007A5BF9">
      <w:pPr>
        <w:spacing w:after="0" w:line="288" w:lineRule="auto"/>
        <w:ind w:firstLine="709"/>
        <w:jc w:val="both"/>
        <w:rPr>
          <w:rFonts w:ascii="Times New Roman" w:hAnsi="Times New Roman"/>
          <w:bCs/>
          <w:iCs/>
          <w:noProof/>
          <w:sz w:val="26"/>
          <w:szCs w:val="26"/>
        </w:rPr>
      </w:pPr>
      <w:r w:rsidRPr="00D70F0F">
        <w:rPr>
          <w:rFonts w:ascii="Times New Roman" w:hAnsi="Times New Roman"/>
          <w:bCs/>
          <w:iCs/>
          <w:noProof/>
          <w:sz w:val="26"/>
          <w:szCs w:val="26"/>
        </w:rPr>
        <w:t>Патентно-лицензионные услуги – охрана, защита и коммерциализация объектов интеллектуальной собственности.</w:t>
      </w:r>
    </w:p>
    <w:p w:rsidR="00273982" w:rsidRDefault="00D547F4" w:rsidP="007A5BF9">
      <w:pPr>
        <w:spacing w:after="0" w:line="288" w:lineRule="auto"/>
        <w:ind w:firstLine="709"/>
        <w:jc w:val="both"/>
        <w:rPr>
          <w:rFonts w:ascii="Times New Roman" w:hAnsi="Times New Roman"/>
          <w:bCs/>
          <w:iCs/>
          <w:noProof/>
          <w:sz w:val="26"/>
          <w:szCs w:val="26"/>
        </w:rPr>
      </w:pPr>
      <w:r w:rsidRPr="00D70F0F">
        <w:rPr>
          <w:rFonts w:ascii="Times New Roman" w:hAnsi="Times New Roman"/>
          <w:bCs/>
          <w:iCs/>
          <w:noProof/>
          <w:sz w:val="26"/>
          <w:szCs w:val="26"/>
        </w:rPr>
        <w:t>Также БелТПП оказывает услуги в сферах Международного арбитражного суда, информационно-издательской деятельности и бизнес-образования</w:t>
      </w:r>
      <w:r>
        <w:rPr>
          <w:rFonts w:ascii="Times New Roman" w:hAnsi="Times New Roman"/>
          <w:bCs/>
          <w:iCs/>
          <w:noProof/>
          <w:sz w:val="26"/>
          <w:szCs w:val="26"/>
        </w:rPr>
        <w:t xml:space="preserve">. </w:t>
      </w:r>
    </w:p>
    <w:p w:rsidR="001920F3" w:rsidRDefault="001920F3" w:rsidP="00367E60">
      <w:pPr>
        <w:spacing w:after="0" w:line="288" w:lineRule="auto"/>
        <w:ind w:firstLine="709"/>
        <w:jc w:val="both"/>
        <w:rPr>
          <w:rFonts w:ascii="Times New Roman" w:hAnsi="Times New Roman"/>
          <w:b/>
          <w:bCs/>
          <w:color w:val="000000"/>
          <w:sz w:val="26"/>
          <w:szCs w:val="26"/>
        </w:rPr>
      </w:pPr>
      <w:r>
        <w:rPr>
          <w:rFonts w:ascii="Times New Roman" w:hAnsi="Times New Roman"/>
          <w:b/>
          <w:bCs/>
          <w:color w:val="000000"/>
          <w:sz w:val="26"/>
          <w:szCs w:val="26"/>
        </w:rPr>
        <w:br w:type="page"/>
      </w:r>
    </w:p>
    <w:p w:rsidR="00B93BB4" w:rsidRPr="00994558" w:rsidRDefault="00F57AB8" w:rsidP="00994558">
      <w:pPr>
        <w:autoSpaceDE w:val="0"/>
        <w:autoSpaceDN w:val="0"/>
        <w:adjustRightInd w:val="0"/>
        <w:spacing w:after="0"/>
        <w:ind w:firstLine="709"/>
        <w:jc w:val="both"/>
        <w:rPr>
          <w:rFonts w:ascii="Times New Roman" w:hAnsi="Times New Roman"/>
          <w:b/>
          <w:sz w:val="26"/>
          <w:szCs w:val="26"/>
        </w:rPr>
      </w:pPr>
      <w:r>
        <w:rPr>
          <w:rFonts w:ascii="Times New Roman" w:hAnsi="Times New Roman"/>
          <w:b/>
          <w:sz w:val="26"/>
          <w:szCs w:val="26"/>
        </w:rPr>
        <w:t>1</w:t>
      </w:r>
      <w:r w:rsidR="00971BFA">
        <w:rPr>
          <w:rFonts w:ascii="Times New Roman" w:hAnsi="Times New Roman"/>
          <w:b/>
          <w:sz w:val="26"/>
          <w:szCs w:val="26"/>
        </w:rPr>
        <w:t>1</w:t>
      </w:r>
      <w:r w:rsidR="00B93BB4" w:rsidRPr="00183DBC">
        <w:rPr>
          <w:rFonts w:ascii="Times New Roman" w:hAnsi="Times New Roman"/>
          <w:b/>
          <w:sz w:val="26"/>
          <w:szCs w:val="26"/>
        </w:rPr>
        <w:t xml:space="preserve">. </w:t>
      </w:r>
      <w:r w:rsidR="003C6D6E" w:rsidRPr="00994558">
        <w:rPr>
          <w:rFonts w:ascii="Times New Roman" w:hAnsi="Times New Roman"/>
          <w:b/>
          <w:sz w:val="26"/>
          <w:szCs w:val="26"/>
        </w:rPr>
        <w:t>Способы защиты прав экспортеров, урегулирования и разрешения коммерческих споров</w:t>
      </w:r>
    </w:p>
    <w:p w:rsidR="00B93BB4" w:rsidRPr="00183DBC" w:rsidRDefault="00B93BB4" w:rsidP="00DB3A20">
      <w:pPr>
        <w:autoSpaceDE w:val="0"/>
        <w:autoSpaceDN w:val="0"/>
        <w:adjustRightInd w:val="0"/>
        <w:spacing w:after="0"/>
        <w:ind w:firstLine="709"/>
        <w:jc w:val="both"/>
        <w:rPr>
          <w:rFonts w:ascii="Times New Roman" w:hAnsi="Times New Roman"/>
          <w:sz w:val="26"/>
          <w:szCs w:val="26"/>
        </w:rPr>
      </w:pPr>
      <w:r w:rsidRPr="00183DBC">
        <w:rPr>
          <w:rFonts w:ascii="Times New Roman" w:hAnsi="Times New Roman"/>
          <w:sz w:val="26"/>
          <w:szCs w:val="26"/>
        </w:rPr>
        <w:t>В Республике Беларусь, как и во многих других государствах, создана и</w:t>
      </w:r>
      <w:r w:rsidR="00971BFA">
        <w:rPr>
          <w:rFonts w:ascii="Times New Roman" w:hAnsi="Times New Roman"/>
          <w:sz w:val="26"/>
          <w:szCs w:val="26"/>
        </w:rPr>
        <w:t> </w:t>
      </w:r>
      <w:r w:rsidRPr="00183DBC">
        <w:rPr>
          <w:rFonts w:ascii="Times New Roman" w:hAnsi="Times New Roman"/>
          <w:sz w:val="26"/>
          <w:szCs w:val="26"/>
        </w:rPr>
        <w:t xml:space="preserve">действует система правовой защиты нарушенных или оспариваемых прав и законных интересов иностранных компаний, </w:t>
      </w:r>
      <w:r w:rsidR="008472D2" w:rsidRPr="00183DBC">
        <w:rPr>
          <w:rFonts w:ascii="Times New Roman" w:hAnsi="Times New Roman"/>
          <w:sz w:val="26"/>
          <w:szCs w:val="26"/>
        </w:rPr>
        <w:t>представленных на рынке республики</w:t>
      </w:r>
      <w:r w:rsidR="00CF723F">
        <w:rPr>
          <w:rFonts w:ascii="Times New Roman" w:hAnsi="Times New Roman"/>
          <w:sz w:val="26"/>
          <w:szCs w:val="26"/>
        </w:rPr>
        <w:t>.</w:t>
      </w:r>
    </w:p>
    <w:p w:rsidR="00B93BB4" w:rsidRPr="00183DBC" w:rsidRDefault="00B93BB4" w:rsidP="00DB3A20">
      <w:pPr>
        <w:autoSpaceDE w:val="0"/>
        <w:autoSpaceDN w:val="0"/>
        <w:adjustRightInd w:val="0"/>
        <w:spacing w:after="0"/>
        <w:ind w:firstLine="709"/>
        <w:jc w:val="both"/>
        <w:rPr>
          <w:rFonts w:ascii="Times New Roman" w:hAnsi="Times New Roman"/>
          <w:sz w:val="26"/>
          <w:szCs w:val="26"/>
        </w:rPr>
      </w:pPr>
      <w:r w:rsidRPr="00183DBC">
        <w:rPr>
          <w:rFonts w:ascii="Times New Roman" w:hAnsi="Times New Roman"/>
          <w:sz w:val="26"/>
          <w:szCs w:val="26"/>
        </w:rPr>
        <w:t xml:space="preserve">В соответствии со статьей 10 Гражданского кодекса Республики Беларусь защиту нарушенных или оспоренных гражданских прав осуществляют суд, </w:t>
      </w:r>
      <w:r w:rsidR="00866B91" w:rsidRPr="00183DBC">
        <w:rPr>
          <w:rFonts w:ascii="Times New Roman" w:hAnsi="Times New Roman"/>
          <w:sz w:val="26"/>
          <w:szCs w:val="26"/>
        </w:rPr>
        <w:t xml:space="preserve">экономический </w:t>
      </w:r>
      <w:r w:rsidRPr="00183DBC">
        <w:rPr>
          <w:rFonts w:ascii="Times New Roman" w:hAnsi="Times New Roman"/>
          <w:sz w:val="26"/>
          <w:szCs w:val="26"/>
        </w:rPr>
        <w:t>суд, третейский суд.</w:t>
      </w:r>
    </w:p>
    <w:p w:rsidR="00B93BB4" w:rsidRPr="00183DBC" w:rsidRDefault="00B93BB4" w:rsidP="00DB3A20">
      <w:pPr>
        <w:autoSpaceDE w:val="0"/>
        <w:autoSpaceDN w:val="0"/>
        <w:adjustRightInd w:val="0"/>
        <w:spacing w:after="0"/>
        <w:ind w:firstLine="709"/>
        <w:jc w:val="both"/>
        <w:rPr>
          <w:rFonts w:ascii="Times New Roman" w:hAnsi="Times New Roman"/>
          <w:sz w:val="26"/>
          <w:szCs w:val="26"/>
        </w:rPr>
      </w:pPr>
      <w:r w:rsidRPr="00183DBC">
        <w:rPr>
          <w:rFonts w:ascii="Times New Roman" w:hAnsi="Times New Roman"/>
          <w:sz w:val="26"/>
          <w:szCs w:val="26"/>
        </w:rPr>
        <w:t>Торговые споры могут</w:t>
      </w:r>
      <w:r w:rsidR="00C2660A" w:rsidRPr="00183DBC">
        <w:rPr>
          <w:rFonts w:ascii="Times New Roman" w:hAnsi="Times New Roman"/>
          <w:sz w:val="26"/>
          <w:szCs w:val="26"/>
        </w:rPr>
        <w:t xml:space="preserve"> быть урегулированы сторонами в досудебном порядке</w:t>
      </w:r>
      <w:r w:rsidRPr="00183DBC">
        <w:rPr>
          <w:rFonts w:ascii="Times New Roman" w:hAnsi="Times New Roman"/>
          <w:sz w:val="26"/>
          <w:szCs w:val="26"/>
        </w:rPr>
        <w:t>.</w:t>
      </w:r>
    </w:p>
    <w:p w:rsidR="00B93BB4" w:rsidRPr="00183DBC" w:rsidRDefault="00B93BB4" w:rsidP="00DB3A20">
      <w:pPr>
        <w:autoSpaceDE w:val="0"/>
        <w:autoSpaceDN w:val="0"/>
        <w:adjustRightInd w:val="0"/>
        <w:spacing w:after="0"/>
        <w:ind w:firstLine="709"/>
        <w:jc w:val="both"/>
        <w:rPr>
          <w:rFonts w:ascii="Times New Roman" w:hAnsi="Times New Roman"/>
          <w:sz w:val="26"/>
          <w:szCs w:val="26"/>
        </w:rPr>
      </w:pPr>
      <w:r w:rsidRPr="00183DBC">
        <w:rPr>
          <w:rFonts w:ascii="Times New Roman" w:hAnsi="Times New Roman"/>
          <w:sz w:val="26"/>
          <w:szCs w:val="26"/>
        </w:rPr>
        <w:t xml:space="preserve">В предусмотренных законодательством случаях защита гражданских прав может быть осуществлена </w:t>
      </w:r>
      <w:r w:rsidR="00FD3ABC">
        <w:rPr>
          <w:rFonts w:ascii="Times New Roman" w:hAnsi="Times New Roman"/>
          <w:sz w:val="26"/>
          <w:szCs w:val="26"/>
        </w:rPr>
        <w:t>в административном порядке, п</w:t>
      </w:r>
      <w:r w:rsidRPr="00183DBC">
        <w:rPr>
          <w:rFonts w:ascii="Times New Roman" w:hAnsi="Times New Roman"/>
          <w:sz w:val="26"/>
          <w:szCs w:val="26"/>
        </w:rPr>
        <w:t>ри этом, решение, принятое в административном порядке, может быть обжаловано в суд.</w:t>
      </w:r>
    </w:p>
    <w:p w:rsidR="00B93BB4" w:rsidRPr="00183DBC" w:rsidRDefault="00B93BB4" w:rsidP="00DB3A20">
      <w:pPr>
        <w:pStyle w:val="newncpi"/>
        <w:spacing w:line="276" w:lineRule="auto"/>
        <w:ind w:firstLine="709"/>
        <w:rPr>
          <w:sz w:val="26"/>
          <w:szCs w:val="26"/>
        </w:rPr>
      </w:pPr>
      <w:r w:rsidRPr="00183DBC">
        <w:rPr>
          <w:sz w:val="26"/>
          <w:szCs w:val="26"/>
        </w:rPr>
        <w:t>Соглашением между Республикой Беларусь и Российской Федерацией о</w:t>
      </w:r>
      <w:r w:rsidR="00971BFA">
        <w:rPr>
          <w:sz w:val="26"/>
          <w:szCs w:val="26"/>
        </w:rPr>
        <w:t> </w:t>
      </w:r>
      <w:r w:rsidRPr="00183DBC">
        <w:rPr>
          <w:sz w:val="26"/>
          <w:szCs w:val="26"/>
        </w:rPr>
        <w:t xml:space="preserve">порядке взаимного исполнения судебных актов хозяйственных судов Республики Беларусь и арбитражных судов Российской Федерации </w:t>
      </w:r>
      <w:r w:rsidR="00FD3ABC">
        <w:rPr>
          <w:rStyle w:val="ac"/>
          <w:i w:val="0"/>
          <w:sz w:val="26"/>
          <w:szCs w:val="26"/>
        </w:rPr>
        <w:t>от 17.01.</w:t>
      </w:r>
      <w:r w:rsidRPr="00183DBC">
        <w:rPr>
          <w:rStyle w:val="ac"/>
          <w:i w:val="0"/>
          <w:sz w:val="26"/>
          <w:szCs w:val="26"/>
        </w:rPr>
        <w:t xml:space="preserve">2002 </w:t>
      </w:r>
      <w:r w:rsidRPr="00183DBC">
        <w:rPr>
          <w:sz w:val="26"/>
          <w:szCs w:val="26"/>
        </w:rPr>
        <w:t xml:space="preserve">установлен </w:t>
      </w:r>
      <w:r w:rsidRPr="00183DBC">
        <w:rPr>
          <w:rStyle w:val="ac"/>
          <w:i w:val="0"/>
          <w:sz w:val="26"/>
          <w:szCs w:val="26"/>
        </w:rPr>
        <w:t>упрощенный порядок принудительного исполнения решений арбитражных судов двух стран. Согласно этому Соглашению решения экономических судов двух государств исполняются на основе исполнительных листов, выданных судами, вынесшими решения.</w:t>
      </w:r>
      <w:r w:rsidR="00AF4F12">
        <w:rPr>
          <w:rStyle w:val="ac"/>
          <w:i w:val="0"/>
          <w:sz w:val="26"/>
          <w:szCs w:val="26"/>
        </w:rPr>
        <w:t xml:space="preserve"> </w:t>
      </w:r>
      <w:r w:rsidRPr="00183DBC">
        <w:rPr>
          <w:sz w:val="26"/>
          <w:szCs w:val="26"/>
        </w:rPr>
        <w:t>Исполнительный документ на взыскание денежных средств направляется взыскателем непосредственно в банк или иную кредитную организацию, обслуживающую должника, если взыскатель располагает сведениями об имеющихся там счетах должника и о наличии на них денежных средств. Банк или иная кредитная организация на основании исполнительного документа производит списание присужденной суммы со счета должника в таком же порядке, что и при получении указанных документов от организации, находящейся с таким банком или кредитной организацией на территории одного государства.</w:t>
      </w:r>
    </w:p>
    <w:p w:rsidR="00D209F7" w:rsidRPr="00183DBC" w:rsidRDefault="00003C27" w:rsidP="00DB3A20">
      <w:pPr>
        <w:pStyle w:val="23"/>
        <w:shd w:val="clear" w:color="auto" w:fill="auto"/>
        <w:spacing w:line="276" w:lineRule="auto"/>
        <w:ind w:right="20" w:firstLine="709"/>
        <w:jc w:val="both"/>
        <w:rPr>
          <w:rFonts w:ascii="Times New Roman" w:hAnsi="Times New Roman" w:cs="Times New Roman"/>
          <w:sz w:val="26"/>
          <w:szCs w:val="26"/>
        </w:rPr>
      </w:pPr>
      <w:r w:rsidRPr="00183DBC">
        <w:rPr>
          <w:rFonts w:ascii="Times New Roman" w:hAnsi="Times New Roman" w:cs="Times New Roman"/>
          <w:sz w:val="26"/>
          <w:szCs w:val="26"/>
        </w:rPr>
        <w:t>Э</w:t>
      </w:r>
      <w:r w:rsidR="00D209F7" w:rsidRPr="00183DBC">
        <w:rPr>
          <w:rFonts w:ascii="Times New Roman" w:hAnsi="Times New Roman" w:cs="Times New Roman"/>
          <w:sz w:val="26"/>
          <w:szCs w:val="26"/>
        </w:rPr>
        <w:t>кономические</w:t>
      </w:r>
      <w:r w:rsidRPr="00183DBC">
        <w:rPr>
          <w:rFonts w:ascii="Times New Roman" w:hAnsi="Times New Roman" w:cs="Times New Roman"/>
          <w:sz w:val="26"/>
          <w:szCs w:val="26"/>
        </w:rPr>
        <w:t xml:space="preserve"> суды</w:t>
      </w:r>
      <w:r w:rsidR="006C5E2A">
        <w:rPr>
          <w:rFonts w:ascii="Times New Roman" w:hAnsi="Times New Roman" w:cs="Times New Roman"/>
          <w:sz w:val="26"/>
          <w:szCs w:val="26"/>
        </w:rPr>
        <w:t xml:space="preserve"> </w:t>
      </w:r>
      <w:r w:rsidR="00D209F7" w:rsidRPr="00183DBC">
        <w:rPr>
          <w:rFonts w:ascii="Times New Roman" w:hAnsi="Times New Roman" w:cs="Times New Roman"/>
          <w:sz w:val="26"/>
          <w:szCs w:val="26"/>
        </w:rPr>
        <w:t>функционир</w:t>
      </w:r>
      <w:r w:rsidRPr="00183DBC">
        <w:rPr>
          <w:rFonts w:ascii="Times New Roman" w:hAnsi="Times New Roman" w:cs="Times New Roman"/>
          <w:sz w:val="26"/>
          <w:szCs w:val="26"/>
        </w:rPr>
        <w:t xml:space="preserve">уют </w:t>
      </w:r>
      <w:r w:rsidR="00D209F7" w:rsidRPr="00183DBC">
        <w:rPr>
          <w:rFonts w:ascii="Times New Roman" w:hAnsi="Times New Roman" w:cs="Times New Roman"/>
          <w:sz w:val="26"/>
          <w:szCs w:val="26"/>
        </w:rPr>
        <w:t>как суды соответствующей специализации в рамках судов</w:t>
      </w:r>
      <w:r w:rsidR="00AF4F12">
        <w:rPr>
          <w:rFonts w:ascii="Times New Roman" w:hAnsi="Times New Roman" w:cs="Times New Roman"/>
          <w:sz w:val="26"/>
          <w:szCs w:val="26"/>
        </w:rPr>
        <w:t xml:space="preserve"> </w:t>
      </w:r>
      <w:r w:rsidR="00D209F7" w:rsidRPr="00183DBC">
        <w:rPr>
          <w:rFonts w:ascii="Times New Roman" w:hAnsi="Times New Roman" w:cs="Times New Roman"/>
          <w:sz w:val="26"/>
          <w:szCs w:val="26"/>
        </w:rPr>
        <w:t xml:space="preserve">общей юрисдикции. Высший </w:t>
      </w:r>
      <w:r w:rsidR="00971BFA">
        <w:rPr>
          <w:rFonts w:ascii="Times New Roman" w:hAnsi="Times New Roman" w:cs="Times New Roman"/>
          <w:sz w:val="26"/>
          <w:szCs w:val="26"/>
        </w:rPr>
        <w:t>х</w:t>
      </w:r>
      <w:r w:rsidR="00D209F7" w:rsidRPr="00183DBC">
        <w:rPr>
          <w:rFonts w:ascii="Times New Roman" w:hAnsi="Times New Roman" w:cs="Times New Roman"/>
          <w:sz w:val="26"/>
          <w:szCs w:val="26"/>
        </w:rPr>
        <w:t xml:space="preserve">озяйственный </w:t>
      </w:r>
      <w:r w:rsidR="00971BFA">
        <w:rPr>
          <w:rFonts w:ascii="Times New Roman" w:hAnsi="Times New Roman" w:cs="Times New Roman"/>
          <w:sz w:val="26"/>
          <w:szCs w:val="26"/>
        </w:rPr>
        <w:t>с</w:t>
      </w:r>
      <w:r w:rsidR="00D209F7" w:rsidRPr="00183DBC">
        <w:rPr>
          <w:rFonts w:ascii="Times New Roman" w:hAnsi="Times New Roman" w:cs="Times New Roman"/>
          <w:sz w:val="26"/>
          <w:szCs w:val="26"/>
        </w:rPr>
        <w:t>уд присоединен к Верховному</w:t>
      </w:r>
      <w:r w:rsidR="006C5E2A">
        <w:rPr>
          <w:rFonts w:ascii="Times New Roman" w:hAnsi="Times New Roman" w:cs="Times New Roman"/>
          <w:sz w:val="26"/>
          <w:szCs w:val="26"/>
        </w:rPr>
        <w:t xml:space="preserve"> </w:t>
      </w:r>
      <w:r w:rsidR="00D209F7" w:rsidRPr="00183DBC">
        <w:rPr>
          <w:rFonts w:ascii="Times New Roman" w:hAnsi="Times New Roman" w:cs="Times New Roman"/>
          <w:sz w:val="26"/>
          <w:szCs w:val="26"/>
        </w:rPr>
        <w:t>Суду, в составе которого создана Судебная коллегия по</w:t>
      </w:r>
      <w:r w:rsidR="00971BFA">
        <w:rPr>
          <w:rFonts w:ascii="Times New Roman" w:hAnsi="Times New Roman" w:cs="Times New Roman"/>
          <w:sz w:val="26"/>
          <w:szCs w:val="26"/>
        </w:rPr>
        <w:t> </w:t>
      </w:r>
      <w:r w:rsidR="00D209F7" w:rsidRPr="00183DBC">
        <w:rPr>
          <w:rFonts w:ascii="Times New Roman" w:hAnsi="Times New Roman" w:cs="Times New Roman"/>
          <w:sz w:val="26"/>
          <w:szCs w:val="26"/>
        </w:rPr>
        <w:t>экономическим делам.</w:t>
      </w:r>
    </w:p>
    <w:p w:rsidR="00E016C6" w:rsidRPr="00183DBC" w:rsidRDefault="00E016C6" w:rsidP="00E016C6">
      <w:pPr>
        <w:autoSpaceDE w:val="0"/>
        <w:autoSpaceDN w:val="0"/>
        <w:adjustRightInd w:val="0"/>
        <w:spacing w:after="0"/>
        <w:ind w:firstLine="709"/>
        <w:jc w:val="both"/>
        <w:rPr>
          <w:rFonts w:ascii="Times New Roman" w:hAnsi="Times New Roman"/>
          <w:sz w:val="26"/>
          <w:szCs w:val="26"/>
        </w:rPr>
      </w:pPr>
      <w:r w:rsidRPr="00183DBC">
        <w:rPr>
          <w:rFonts w:ascii="Times New Roman" w:hAnsi="Times New Roman"/>
          <w:sz w:val="26"/>
          <w:szCs w:val="26"/>
        </w:rPr>
        <w:t>Процедура судебного рассмотрения торговых споров должным образом регламентирована Гражданским процессуальным кодексом Республики Беларусь, Хозяйственным процессуальным Кодексом Республики Беларусь, Законом Республики Беларусь от 9 июля 1999 года № 279-З «О международном арбитражном (третейском) суде». Тексты указанных нормативных правовых актов, содержащие порядок рассмотрения дел, доступны для ознакомления на сайте Национального центра правовой информации Республики Беларусь (</w:t>
      </w:r>
      <w:r w:rsidRPr="00183DBC">
        <w:rPr>
          <w:rFonts w:ascii="Times New Roman" w:hAnsi="Times New Roman"/>
          <w:sz w:val="26"/>
          <w:szCs w:val="26"/>
          <w:u w:val="single"/>
          <w:lang w:val="en-US"/>
        </w:rPr>
        <w:t>http</w:t>
      </w:r>
      <w:r w:rsidRPr="00183DBC">
        <w:rPr>
          <w:rFonts w:ascii="Times New Roman" w:hAnsi="Times New Roman"/>
          <w:sz w:val="26"/>
          <w:szCs w:val="26"/>
          <w:u w:val="single"/>
        </w:rPr>
        <w:t>://</w:t>
      </w:r>
      <w:hyperlink r:id="rId58" w:history="1">
        <w:r w:rsidRPr="00183DBC">
          <w:rPr>
            <w:rStyle w:val="ab"/>
            <w:rFonts w:ascii="Times New Roman" w:hAnsi="Times New Roman"/>
            <w:color w:val="auto"/>
            <w:sz w:val="26"/>
            <w:szCs w:val="26"/>
            <w:lang w:val="en-US"/>
          </w:rPr>
          <w:t>www</w:t>
        </w:r>
        <w:r w:rsidRPr="00183DBC">
          <w:rPr>
            <w:rStyle w:val="ab"/>
            <w:rFonts w:ascii="Times New Roman" w:hAnsi="Times New Roman"/>
            <w:color w:val="auto"/>
            <w:sz w:val="26"/>
            <w:szCs w:val="26"/>
          </w:rPr>
          <w:t>.</w:t>
        </w:r>
        <w:r w:rsidRPr="00183DBC">
          <w:rPr>
            <w:rStyle w:val="ab"/>
            <w:rFonts w:ascii="Times New Roman" w:hAnsi="Times New Roman"/>
            <w:color w:val="auto"/>
            <w:sz w:val="26"/>
            <w:szCs w:val="26"/>
            <w:lang w:val="en-US"/>
          </w:rPr>
          <w:t>pravo</w:t>
        </w:r>
        <w:r w:rsidRPr="00183DBC">
          <w:rPr>
            <w:rStyle w:val="ab"/>
            <w:rFonts w:ascii="Times New Roman" w:hAnsi="Times New Roman"/>
            <w:color w:val="auto"/>
            <w:sz w:val="26"/>
            <w:szCs w:val="26"/>
          </w:rPr>
          <w:t>.</w:t>
        </w:r>
        <w:r w:rsidRPr="00183DBC">
          <w:rPr>
            <w:rStyle w:val="ab"/>
            <w:rFonts w:ascii="Times New Roman" w:hAnsi="Times New Roman"/>
            <w:color w:val="auto"/>
            <w:sz w:val="26"/>
            <w:szCs w:val="26"/>
            <w:lang w:val="en-US"/>
          </w:rPr>
          <w:t>by</w:t>
        </w:r>
      </w:hyperlink>
      <w:r w:rsidRPr="00183DBC">
        <w:rPr>
          <w:rFonts w:ascii="Times New Roman" w:hAnsi="Times New Roman"/>
          <w:sz w:val="26"/>
          <w:szCs w:val="26"/>
        </w:rPr>
        <w:t>).</w:t>
      </w:r>
    </w:p>
    <w:p w:rsidR="00C62688" w:rsidRPr="000D007F" w:rsidRDefault="00C62688" w:rsidP="00743B76">
      <w:pPr>
        <w:pStyle w:val="DoingBusinessText"/>
        <w:tabs>
          <w:tab w:val="left" w:pos="9497"/>
          <w:tab w:val="right" w:leader="dot" w:pos="9923"/>
        </w:tabs>
        <w:spacing w:before="0" w:after="0" w:line="276" w:lineRule="auto"/>
        <w:ind w:right="-1"/>
        <w:rPr>
          <w:b/>
          <w:i/>
          <w:color w:val="000000"/>
          <w:sz w:val="26"/>
          <w:szCs w:val="26"/>
        </w:rPr>
      </w:pPr>
      <w:bookmarkStart w:id="15" w:name="_Toc447192736"/>
      <w:r w:rsidRPr="000D007F">
        <w:rPr>
          <w:b/>
          <w:i/>
          <w:color w:val="000000"/>
          <w:sz w:val="26"/>
          <w:szCs w:val="26"/>
        </w:rPr>
        <w:t>Ставки государственной пошлины</w:t>
      </w:r>
      <w:bookmarkEnd w:id="15"/>
    </w:p>
    <w:p w:rsidR="00747493" w:rsidRDefault="00743B76" w:rsidP="00ED1C63">
      <w:pPr>
        <w:pStyle w:val="DoingBusinessText"/>
        <w:tabs>
          <w:tab w:val="left" w:pos="9497"/>
          <w:tab w:val="right" w:leader="dot" w:pos="9923"/>
        </w:tabs>
        <w:spacing w:before="0" w:after="0" w:line="276" w:lineRule="auto"/>
        <w:rPr>
          <w:color w:val="000000"/>
          <w:sz w:val="26"/>
          <w:szCs w:val="26"/>
        </w:rPr>
      </w:pPr>
      <w:r>
        <w:rPr>
          <w:color w:val="000000"/>
          <w:sz w:val="26"/>
          <w:szCs w:val="26"/>
        </w:rPr>
        <w:t>Р</w:t>
      </w:r>
      <w:r w:rsidRPr="00183DBC">
        <w:rPr>
          <w:color w:val="000000"/>
          <w:sz w:val="26"/>
          <w:szCs w:val="26"/>
        </w:rPr>
        <w:t xml:space="preserve">азмер </w:t>
      </w:r>
      <w:r>
        <w:rPr>
          <w:color w:val="000000"/>
          <w:sz w:val="26"/>
          <w:szCs w:val="26"/>
        </w:rPr>
        <w:t>ставки</w:t>
      </w:r>
      <w:r w:rsidR="00DA5111">
        <w:rPr>
          <w:color w:val="000000"/>
          <w:sz w:val="26"/>
          <w:szCs w:val="26"/>
        </w:rPr>
        <w:t xml:space="preserve"> </w:t>
      </w:r>
      <w:r w:rsidRPr="00183DBC">
        <w:rPr>
          <w:color w:val="000000"/>
          <w:sz w:val="26"/>
          <w:szCs w:val="26"/>
        </w:rPr>
        <w:t>государственной пошлины</w:t>
      </w:r>
      <w:r w:rsidRPr="00743B76">
        <w:rPr>
          <w:color w:val="000000"/>
          <w:sz w:val="26"/>
          <w:szCs w:val="26"/>
        </w:rPr>
        <w:t xml:space="preserve"> при обращении в судебную коллегию по экономическим делам Верховного Суда Республики Беларусь, экономические суды областей (города Минска)</w:t>
      </w:r>
      <w:r w:rsidR="00DA5111">
        <w:rPr>
          <w:color w:val="000000"/>
          <w:sz w:val="26"/>
          <w:szCs w:val="26"/>
        </w:rPr>
        <w:t xml:space="preserve"> </w:t>
      </w:r>
      <w:r>
        <w:rPr>
          <w:color w:val="000000"/>
          <w:sz w:val="26"/>
          <w:szCs w:val="26"/>
        </w:rPr>
        <w:t>указаны</w:t>
      </w:r>
      <w:r w:rsidR="00C62688" w:rsidRPr="00183DBC">
        <w:rPr>
          <w:color w:val="000000"/>
          <w:sz w:val="26"/>
          <w:szCs w:val="26"/>
        </w:rPr>
        <w:t xml:space="preserve"> в </w:t>
      </w:r>
      <w:r w:rsidR="007F35C1">
        <w:rPr>
          <w:color w:val="000000"/>
          <w:sz w:val="26"/>
          <w:szCs w:val="26"/>
        </w:rPr>
        <w:t>п</w:t>
      </w:r>
      <w:r w:rsidR="00C62688" w:rsidRPr="00183DBC">
        <w:rPr>
          <w:color w:val="000000"/>
          <w:sz w:val="26"/>
          <w:szCs w:val="26"/>
        </w:rPr>
        <w:t>риложении № 1</w:t>
      </w:r>
      <w:r>
        <w:rPr>
          <w:color w:val="000000"/>
          <w:sz w:val="26"/>
          <w:szCs w:val="26"/>
        </w:rPr>
        <w:t>5</w:t>
      </w:r>
      <w:r w:rsidR="00C62688" w:rsidRPr="00183DBC">
        <w:rPr>
          <w:color w:val="000000"/>
          <w:sz w:val="26"/>
          <w:szCs w:val="26"/>
        </w:rPr>
        <w:t xml:space="preserve"> к</w:t>
      </w:r>
      <w:r w:rsidR="007F35C1">
        <w:rPr>
          <w:color w:val="000000"/>
          <w:sz w:val="26"/>
          <w:szCs w:val="26"/>
        </w:rPr>
        <w:t> </w:t>
      </w:r>
      <w:r w:rsidR="00C62688" w:rsidRPr="00183DBC">
        <w:rPr>
          <w:color w:val="000000"/>
          <w:sz w:val="26"/>
          <w:szCs w:val="26"/>
        </w:rPr>
        <w:t>Налогово</w:t>
      </w:r>
      <w:r>
        <w:rPr>
          <w:color w:val="000000"/>
          <w:sz w:val="26"/>
          <w:szCs w:val="26"/>
        </w:rPr>
        <w:t>му</w:t>
      </w:r>
      <w:r w:rsidR="00C62688" w:rsidRPr="00183DBC">
        <w:rPr>
          <w:color w:val="000000"/>
          <w:sz w:val="26"/>
          <w:szCs w:val="26"/>
        </w:rPr>
        <w:t xml:space="preserve"> кодек</w:t>
      </w:r>
      <w:r>
        <w:rPr>
          <w:color w:val="000000"/>
          <w:sz w:val="26"/>
          <w:szCs w:val="26"/>
        </w:rPr>
        <w:t>су</w:t>
      </w:r>
      <w:r w:rsidR="00C62688" w:rsidRPr="00183DBC">
        <w:rPr>
          <w:color w:val="000000"/>
          <w:sz w:val="26"/>
          <w:szCs w:val="26"/>
        </w:rPr>
        <w:t xml:space="preserve"> Республики Беларусь.</w:t>
      </w:r>
    </w:p>
    <w:p w:rsidR="00CF723F" w:rsidRDefault="00CF723F" w:rsidP="00ED1C63">
      <w:pPr>
        <w:pStyle w:val="DoingBusinessText"/>
        <w:tabs>
          <w:tab w:val="left" w:pos="9497"/>
          <w:tab w:val="right" w:leader="dot" w:pos="9923"/>
        </w:tabs>
        <w:spacing w:before="0" w:after="0" w:line="276" w:lineRule="auto"/>
        <w:rPr>
          <w:color w:val="000000"/>
          <w:sz w:val="26"/>
          <w:szCs w:val="26"/>
        </w:rPr>
      </w:pPr>
    </w:p>
    <w:tbl>
      <w:tblPr>
        <w:tblW w:w="95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3067"/>
        <w:gridCol w:w="4345"/>
      </w:tblGrid>
      <w:tr w:rsidR="00C62688" w:rsidRPr="00E85BCA" w:rsidTr="00ED1C63">
        <w:trPr>
          <w:trHeight w:val="72"/>
        </w:trPr>
        <w:tc>
          <w:tcPr>
            <w:tcW w:w="5152" w:type="dxa"/>
            <w:gridSpan w:val="2"/>
            <w:tcBorders>
              <w:top w:val="single" w:sz="4" w:space="0" w:color="auto"/>
              <w:left w:val="single" w:sz="4" w:space="0" w:color="auto"/>
              <w:bottom w:val="single" w:sz="4" w:space="0" w:color="auto"/>
              <w:right w:val="single" w:sz="4" w:space="0" w:color="auto"/>
            </w:tcBorders>
            <w:vAlign w:val="center"/>
            <w:hideMark/>
          </w:tcPr>
          <w:p w:rsidR="00C62688" w:rsidRPr="003F0BBC" w:rsidRDefault="00C62688" w:rsidP="00D63D8C">
            <w:pPr>
              <w:tabs>
                <w:tab w:val="right" w:leader="dot" w:pos="9923"/>
              </w:tabs>
              <w:ind w:left="-284" w:right="566" w:firstLine="426"/>
              <w:jc w:val="center"/>
              <w:rPr>
                <w:rFonts w:ascii="Times New Roman" w:hAnsi="Times New Roman"/>
                <w:b/>
                <w:color w:val="000000"/>
                <w:lang w:eastAsia="en-US"/>
              </w:rPr>
            </w:pPr>
            <w:r w:rsidRPr="003F0BBC">
              <w:rPr>
                <w:rFonts w:ascii="Times New Roman" w:hAnsi="Times New Roman"/>
                <w:b/>
                <w:color w:val="000000"/>
                <w:lang w:val="en-US" w:eastAsia="en-US"/>
              </w:rPr>
              <w:t>Форма</w:t>
            </w:r>
            <w:r w:rsidR="00747493" w:rsidRPr="003F0BBC">
              <w:rPr>
                <w:rFonts w:ascii="Times New Roman" w:hAnsi="Times New Roman"/>
                <w:b/>
                <w:color w:val="000000"/>
                <w:lang w:eastAsia="en-US"/>
              </w:rPr>
              <w:t xml:space="preserve"> </w:t>
            </w:r>
            <w:r w:rsidRPr="003F0BBC">
              <w:rPr>
                <w:rFonts w:ascii="Times New Roman" w:hAnsi="Times New Roman"/>
                <w:b/>
                <w:color w:val="000000"/>
                <w:lang w:val="en-US" w:eastAsia="en-US"/>
              </w:rPr>
              <w:t>обращения</w:t>
            </w:r>
          </w:p>
        </w:tc>
        <w:tc>
          <w:tcPr>
            <w:tcW w:w="4366" w:type="dxa"/>
            <w:tcBorders>
              <w:top w:val="single" w:sz="4" w:space="0" w:color="auto"/>
              <w:left w:val="single" w:sz="4" w:space="0" w:color="auto"/>
              <w:bottom w:val="single" w:sz="4" w:space="0" w:color="auto"/>
              <w:right w:val="single" w:sz="4" w:space="0" w:color="auto"/>
            </w:tcBorders>
            <w:vAlign w:val="center"/>
            <w:hideMark/>
          </w:tcPr>
          <w:p w:rsidR="00C62688" w:rsidRPr="003F0BBC" w:rsidRDefault="00C62688" w:rsidP="00D63D8C">
            <w:pPr>
              <w:tabs>
                <w:tab w:val="right" w:leader="dot" w:pos="9923"/>
              </w:tabs>
              <w:ind w:left="178" w:right="34"/>
              <w:jc w:val="center"/>
              <w:rPr>
                <w:rFonts w:ascii="Times New Roman" w:hAnsi="Times New Roman"/>
                <w:b/>
                <w:color w:val="000000"/>
                <w:lang w:eastAsia="en-US"/>
              </w:rPr>
            </w:pPr>
            <w:r w:rsidRPr="003F0BBC">
              <w:rPr>
                <w:rFonts w:ascii="Times New Roman" w:hAnsi="Times New Roman"/>
                <w:b/>
                <w:color w:val="000000"/>
                <w:lang w:eastAsia="en-US"/>
              </w:rPr>
              <w:t>Ставки государственной пошлины</w:t>
            </w:r>
          </w:p>
        </w:tc>
      </w:tr>
      <w:tr w:rsidR="00C62688" w:rsidRPr="00E85BCA" w:rsidTr="00ED1C63">
        <w:trPr>
          <w:trHeight w:val="288"/>
        </w:trPr>
        <w:tc>
          <w:tcPr>
            <w:tcW w:w="2073" w:type="dxa"/>
            <w:vMerge w:val="restart"/>
            <w:tcBorders>
              <w:top w:val="single" w:sz="4" w:space="0" w:color="auto"/>
              <w:left w:val="single" w:sz="4" w:space="0" w:color="auto"/>
              <w:bottom w:val="single" w:sz="4" w:space="0" w:color="auto"/>
              <w:right w:val="single" w:sz="4" w:space="0" w:color="auto"/>
            </w:tcBorders>
            <w:vAlign w:val="center"/>
            <w:hideMark/>
          </w:tcPr>
          <w:p w:rsidR="00C62688" w:rsidRPr="003F0BBC" w:rsidRDefault="00C62688" w:rsidP="00180ADE">
            <w:pPr>
              <w:tabs>
                <w:tab w:val="right" w:leader="dot" w:pos="9923"/>
              </w:tabs>
              <w:spacing w:after="0" w:line="240" w:lineRule="auto"/>
              <w:ind w:hanging="33"/>
              <w:jc w:val="center"/>
              <w:rPr>
                <w:rFonts w:ascii="Times New Roman" w:hAnsi="Times New Roman"/>
                <w:b/>
                <w:color w:val="000000"/>
                <w:lang w:eastAsia="en-US"/>
              </w:rPr>
            </w:pPr>
            <w:r w:rsidRPr="003F0BBC">
              <w:rPr>
                <w:rFonts w:ascii="Times New Roman" w:hAnsi="Times New Roman"/>
                <w:b/>
                <w:color w:val="000000"/>
                <w:lang w:eastAsia="en-US"/>
              </w:rPr>
              <w:t>Исковое заявление имущественного характера при цене иска:</w:t>
            </w:r>
          </w:p>
        </w:tc>
        <w:tc>
          <w:tcPr>
            <w:tcW w:w="3079" w:type="dxa"/>
            <w:tcBorders>
              <w:top w:val="single" w:sz="4" w:space="0" w:color="auto"/>
              <w:left w:val="single" w:sz="4" w:space="0" w:color="auto"/>
              <w:bottom w:val="single" w:sz="4" w:space="0" w:color="auto"/>
              <w:right w:val="single" w:sz="4" w:space="0" w:color="auto"/>
            </w:tcBorders>
            <w:vAlign w:val="center"/>
            <w:hideMark/>
          </w:tcPr>
          <w:p w:rsidR="00C62688" w:rsidRPr="003F0BBC" w:rsidRDefault="00C62688" w:rsidP="00180ADE">
            <w:pPr>
              <w:tabs>
                <w:tab w:val="left" w:pos="3508"/>
                <w:tab w:val="right" w:leader="dot" w:pos="9923"/>
              </w:tabs>
              <w:spacing w:after="0" w:line="240" w:lineRule="auto"/>
              <w:ind w:firstLine="106"/>
              <w:jc w:val="center"/>
              <w:rPr>
                <w:rFonts w:ascii="Times New Roman" w:hAnsi="Times New Roman"/>
                <w:color w:val="000000"/>
                <w:lang w:eastAsia="en-US"/>
              </w:rPr>
            </w:pPr>
            <w:r w:rsidRPr="003F0BBC">
              <w:rPr>
                <w:rFonts w:ascii="Times New Roman" w:hAnsi="Times New Roman"/>
                <w:color w:val="000000"/>
                <w:lang w:eastAsia="en-US"/>
              </w:rPr>
              <w:t>до 100 базовых величин</w:t>
            </w:r>
          </w:p>
        </w:tc>
        <w:tc>
          <w:tcPr>
            <w:tcW w:w="4366" w:type="dxa"/>
            <w:tcBorders>
              <w:top w:val="single" w:sz="4" w:space="0" w:color="auto"/>
              <w:left w:val="single" w:sz="4" w:space="0" w:color="auto"/>
              <w:bottom w:val="single" w:sz="4" w:space="0" w:color="auto"/>
              <w:right w:val="single" w:sz="4" w:space="0" w:color="auto"/>
            </w:tcBorders>
            <w:vAlign w:val="center"/>
            <w:hideMark/>
          </w:tcPr>
          <w:p w:rsidR="00C62688" w:rsidRPr="003F0BBC" w:rsidRDefault="00C62688" w:rsidP="00180ADE">
            <w:pPr>
              <w:tabs>
                <w:tab w:val="right" w:leader="dot" w:pos="9923"/>
              </w:tabs>
              <w:spacing w:after="0" w:line="240" w:lineRule="auto"/>
              <w:rPr>
                <w:rFonts w:ascii="Times New Roman" w:hAnsi="Times New Roman"/>
                <w:color w:val="000000"/>
                <w:lang w:eastAsia="en-US"/>
              </w:rPr>
            </w:pPr>
            <w:r w:rsidRPr="003F0BBC">
              <w:rPr>
                <w:rFonts w:ascii="Times New Roman" w:hAnsi="Times New Roman"/>
                <w:color w:val="000000"/>
                <w:lang w:eastAsia="en-US"/>
              </w:rPr>
              <w:t>25 базовых величин</w:t>
            </w:r>
          </w:p>
        </w:tc>
      </w:tr>
      <w:tr w:rsidR="00C62688" w:rsidRPr="00E85BCA" w:rsidTr="00ED1C63">
        <w:trPr>
          <w:trHeight w:val="287"/>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C62688" w:rsidRPr="003F0BBC" w:rsidRDefault="00C62688" w:rsidP="00180ADE">
            <w:pPr>
              <w:spacing w:after="0" w:line="240" w:lineRule="auto"/>
              <w:rPr>
                <w:rFonts w:ascii="Times New Roman" w:hAnsi="Times New Roman"/>
                <w:b/>
                <w:color w:val="000000"/>
                <w:lang w:eastAsia="en-US"/>
              </w:rPr>
            </w:pPr>
          </w:p>
        </w:tc>
        <w:tc>
          <w:tcPr>
            <w:tcW w:w="3079" w:type="dxa"/>
            <w:tcBorders>
              <w:top w:val="single" w:sz="4" w:space="0" w:color="auto"/>
              <w:left w:val="single" w:sz="4" w:space="0" w:color="auto"/>
              <w:bottom w:val="single" w:sz="4" w:space="0" w:color="auto"/>
              <w:right w:val="single" w:sz="4" w:space="0" w:color="auto"/>
            </w:tcBorders>
            <w:vAlign w:val="center"/>
            <w:hideMark/>
          </w:tcPr>
          <w:p w:rsidR="00C62688" w:rsidRPr="003F0BBC" w:rsidRDefault="00C62688" w:rsidP="00180ADE">
            <w:pPr>
              <w:tabs>
                <w:tab w:val="left" w:pos="3508"/>
                <w:tab w:val="right" w:leader="dot" w:pos="9923"/>
              </w:tabs>
              <w:spacing w:after="0" w:line="240" w:lineRule="auto"/>
              <w:ind w:firstLine="106"/>
              <w:jc w:val="center"/>
              <w:rPr>
                <w:rFonts w:ascii="Times New Roman" w:hAnsi="Times New Roman"/>
                <w:color w:val="000000"/>
                <w:lang w:eastAsia="en-US"/>
              </w:rPr>
            </w:pPr>
            <w:r w:rsidRPr="003F0BBC">
              <w:rPr>
                <w:rFonts w:ascii="Times New Roman" w:hAnsi="Times New Roman"/>
                <w:color w:val="000000"/>
                <w:lang w:eastAsia="en-US"/>
              </w:rPr>
              <w:t>от 100 до 1 000 базовых величин</w:t>
            </w:r>
          </w:p>
        </w:tc>
        <w:tc>
          <w:tcPr>
            <w:tcW w:w="4366" w:type="dxa"/>
            <w:tcBorders>
              <w:top w:val="single" w:sz="4" w:space="0" w:color="auto"/>
              <w:left w:val="single" w:sz="4" w:space="0" w:color="auto"/>
              <w:bottom w:val="single" w:sz="4" w:space="0" w:color="auto"/>
              <w:right w:val="single" w:sz="4" w:space="0" w:color="auto"/>
            </w:tcBorders>
            <w:vAlign w:val="center"/>
            <w:hideMark/>
          </w:tcPr>
          <w:p w:rsidR="00C62688" w:rsidRPr="003F0BBC" w:rsidRDefault="00C62688" w:rsidP="00743B76">
            <w:pPr>
              <w:tabs>
                <w:tab w:val="right" w:leader="dot" w:pos="9923"/>
              </w:tabs>
              <w:spacing w:after="0" w:line="240" w:lineRule="auto"/>
              <w:rPr>
                <w:rFonts w:ascii="Times New Roman" w:hAnsi="Times New Roman"/>
                <w:color w:val="000000"/>
                <w:lang w:eastAsia="en-US"/>
              </w:rPr>
            </w:pPr>
            <w:r w:rsidRPr="003F0BBC">
              <w:rPr>
                <w:rFonts w:ascii="Times New Roman" w:hAnsi="Times New Roman"/>
                <w:color w:val="000000"/>
                <w:lang w:eastAsia="en-US"/>
              </w:rPr>
              <w:t xml:space="preserve">5% от цены иска, но не меньше </w:t>
            </w:r>
            <w:r w:rsidR="00743B76" w:rsidRPr="003F0BBC">
              <w:rPr>
                <w:rFonts w:ascii="Times New Roman" w:hAnsi="Times New Roman"/>
                <w:color w:val="000000"/>
                <w:lang w:eastAsia="en-US"/>
              </w:rPr>
              <w:t>25</w:t>
            </w:r>
            <w:r w:rsidRPr="003F0BBC">
              <w:rPr>
                <w:rFonts w:ascii="Times New Roman" w:hAnsi="Times New Roman"/>
                <w:color w:val="000000"/>
                <w:lang w:eastAsia="en-US"/>
              </w:rPr>
              <w:t xml:space="preserve"> базовых величин</w:t>
            </w:r>
          </w:p>
        </w:tc>
      </w:tr>
      <w:tr w:rsidR="00C62688" w:rsidRPr="00E85BCA" w:rsidTr="00ED1C63">
        <w:trPr>
          <w:trHeight w:val="440"/>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C62688" w:rsidRPr="003F0BBC" w:rsidRDefault="00C62688" w:rsidP="00180ADE">
            <w:pPr>
              <w:spacing w:after="0" w:line="240" w:lineRule="auto"/>
              <w:rPr>
                <w:rFonts w:ascii="Times New Roman" w:hAnsi="Times New Roman"/>
                <w:b/>
                <w:color w:val="000000"/>
                <w:lang w:eastAsia="en-US"/>
              </w:rPr>
            </w:pPr>
          </w:p>
        </w:tc>
        <w:tc>
          <w:tcPr>
            <w:tcW w:w="3079" w:type="dxa"/>
            <w:tcBorders>
              <w:top w:val="single" w:sz="4" w:space="0" w:color="auto"/>
              <w:left w:val="single" w:sz="4" w:space="0" w:color="auto"/>
              <w:bottom w:val="single" w:sz="4" w:space="0" w:color="auto"/>
              <w:right w:val="single" w:sz="4" w:space="0" w:color="auto"/>
            </w:tcBorders>
            <w:vAlign w:val="center"/>
            <w:hideMark/>
          </w:tcPr>
          <w:p w:rsidR="00C62688" w:rsidRPr="003F0BBC" w:rsidRDefault="00C62688" w:rsidP="00180ADE">
            <w:pPr>
              <w:tabs>
                <w:tab w:val="left" w:pos="3508"/>
                <w:tab w:val="right" w:leader="dot" w:pos="9923"/>
              </w:tabs>
              <w:spacing w:after="0" w:line="240" w:lineRule="auto"/>
              <w:ind w:firstLine="106"/>
              <w:jc w:val="center"/>
              <w:rPr>
                <w:rFonts w:ascii="Times New Roman" w:hAnsi="Times New Roman"/>
                <w:color w:val="000000"/>
                <w:lang w:eastAsia="en-US"/>
              </w:rPr>
            </w:pPr>
            <w:r w:rsidRPr="003F0BBC">
              <w:rPr>
                <w:rFonts w:ascii="Times New Roman" w:hAnsi="Times New Roman"/>
                <w:color w:val="000000"/>
                <w:lang w:eastAsia="en-US"/>
              </w:rPr>
              <w:t>от 1 000 до 10 000 базовых величин</w:t>
            </w:r>
          </w:p>
        </w:tc>
        <w:tc>
          <w:tcPr>
            <w:tcW w:w="4366" w:type="dxa"/>
            <w:tcBorders>
              <w:top w:val="single" w:sz="4" w:space="0" w:color="auto"/>
              <w:left w:val="single" w:sz="4" w:space="0" w:color="auto"/>
              <w:bottom w:val="single" w:sz="4" w:space="0" w:color="auto"/>
              <w:right w:val="single" w:sz="4" w:space="0" w:color="auto"/>
            </w:tcBorders>
            <w:vAlign w:val="center"/>
            <w:hideMark/>
          </w:tcPr>
          <w:p w:rsidR="00C62688" w:rsidRPr="003F0BBC" w:rsidRDefault="00C62688" w:rsidP="00180ADE">
            <w:pPr>
              <w:tabs>
                <w:tab w:val="right" w:leader="dot" w:pos="9923"/>
              </w:tabs>
              <w:spacing w:after="0" w:line="240" w:lineRule="auto"/>
              <w:rPr>
                <w:rFonts w:ascii="Times New Roman" w:hAnsi="Times New Roman"/>
                <w:color w:val="000000"/>
                <w:lang w:eastAsia="en-US"/>
              </w:rPr>
            </w:pPr>
            <w:r w:rsidRPr="003F0BBC">
              <w:rPr>
                <w:rFonts w:ascii="Times New Roman" w:hAnsi="Times New Roman"/>
                <w:color w:val="000000"/>
                <w:lang w:eastAsia="en-US"/>
              </w:rPr>
              <w:t>5% от 1 000 базовых величин + 3% от суммы, превышающей 1 000 базовых величин</w:t>
            </w:r>
          </w:p>
        </w:tc>
      </w:tr>
      <w:tr w:rsidR="00C62688" w:rsidRPr="00E85BCA" w:rsidTr="00ED1C63">
        <w:trPr>
          <w:trHeight w:val="389"/>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C62688" w:rsidRPr="003F0BBC" w:rsidRDefault="00C62688" w:rsidP="00180ADE">
            <w:pPr>
              <w:spacing w:after="0" w:line="240" w:lineRule="auto"/>
              <w:rPr>
                <w:rFonts w:ascii="Times New Roman" w:hAnsi="Times New Roman"/>
                <w:b/>
                <w:color w:val="000000"/>
                <w:lang w:eastAsia="en-US"/>
              </w:rPr>
            </w:pPr>
          </w:p>
        </w:tc>
        <w:tc>
          <w:tcPr>
            <w:tcW w:w="3079" w:type="dxa"/>
            <w:tcBorders>
              <w:top w:val="single" w:sz="4" w:space="0" w:color="auto"/>
              <w:left w:val="single" w:sz="4" w:space="0" w:color="auto"/>
              <w:bottom w:val="single" w:sz="4" w:space="0" w:color="auto"/>
              <w:right w:val="single" w:sz="4" w:space="0" w:color="auto"/>
            </w:tcBorders>
            <w:vAlign w:val="center"/>
            <w:hideMark/>
          </w:tcPr>
          <w:p w:rsidR="00C62688" w:rsidRPr="003F0BBC" w:rsidRDefault="00C62688" w:rsidP="00180ADE">
            <w:pPr>
              <w:tabs>
                <w:tab w:val="left" w:pos="3508"/>
                <w:tab w:val="right" w:leader="dot" w:pos="9923"/>
              </w:tabs>
              <w:spacing w:after="0" w:line="240" w:lineRule="auto"/>
              <w:ind w:firstLine="106"/>
              <w:jc w:val="center"/>
              <w:rPr>
                <w:rFonts w:ascii="Times New Roman" w:hAnsi="Times New Roman"/>
                <w:color w:val="000000"/>
                <w:lang w:eastAsia="en-US"/>
              </w:rPr>
            </w:pPr>
            <w:r w:rsidRPr="003F0BBC">
              <w:rPr>
                <w:rFonts w:ascii="Times New Roman" w:hAnsi="Times New Roman"/>
                <w:color w:val="000000"/>
                <w:lang w:eastAsia="en-US"/>
              </w:rPr>
              <w:t>свыше 10 000 базовых величин</w:t>
            </w:r>
          </w:p>
        </w:tc>
        <w:tc>
          <w:tcPr>
            <w:tcW w:w="4366" w:type="dxa"/>
            <w:tcBorders>
              <w:top w:val="single" w:sz="4" w:space="0" w:color="auto"/>
              <w:left w:val="single" w:sz="4" w:space="0" w:color="auto"/>
              <w:bottom w:val="single" w:sz="4" w:space="0" w:color="auto"/>
              <w:right w:val="single" w:sz="4" w:space="0" w:color="auto"/>
            </w:tcBorders>
            <w:vAlign w:val="center"/>
            <w:hideMark/>
          </w:tcPr>
          <w:p w:rsidR="00C62688" w:rsidRPr="003F0BBC" w:rsidRDefault="00C62688" w:rsidP="00180ADE">
            <w:pPr>
              <w:tabs>
                <w:tab w:val="right" w:leader="dot" w:pos="9923"/>
              </w:tabs>
              <w:spacing w:after="0" w:line="240" w:lineRule="auto"/>
              <w:rPr>
                <w:rFonts w:ascii="Times New Roman" w:hAnsi="Times New Roman"/>
                <w:color w:val="000000"/>
                <w:lang w:eastAsia="en-US"/>
              </w:rPr>
            </w:pPr>
            <w:r w:rsidRPr="003F0BBC">
              <w:rPr>
                <w:rFonts w:ascii="Times New Roman" w:hAnsi="Times New Roman"/>
                <w:color w:val="000000"/>
                <w:lang w:eastAsia="en-US"/>
              </w:rPr>
              <w:t>1% от цены иска, но не менее суммы, установленной в предыдущей форме обращения.</w:t>
            </w:r>
          </w:p>
        </w:tc>
      </w:tr>
      <w:tr w:rsidR="00C62688" w:rsidRPr="00E85BCA" w:rsidTr="00ED1C63">
        <w:trPr>
          <w:trHeight w:val="385"/>
        </w:trPr>
        <w:tc>
          <w:tcPr>
            <w:tcW w:w="2073" w:type="dxa"/>
            <w:vMerge w:val="restart"/>
            <w:tcBorders>
              <w:top w:val="single" w:sz="4" w:space="0" w:color="auto"/>
              <w:left w:val="single" w:sz="4" w:space="0" w:color="auto"/>
              <w:bottom w:val="single" w:sz="4" w:space="0" w:color="auto"/>
              <w:right w:val="single" w:sz="4" w:space="0" w:color="auto"/>
            </w:tcBorders>
            <w:vAlign w:val="center"/>
            <w:hideMark/>
          </w:tcPr>
          <w:p w:rsidR="00C62688" w:rsidRPr="003F0BBC" w:rsidRDefault="00C62688" w:rsidP="00180ADE">
            <w:pPr>
              <w:tabs>
                <w:tab w:val="right" w:leader="dot" w:pos="9923"/>
              </w:tabs>
              <w:spacing w:after="0" w:line="240" w:lineRule="auto"/>
              <w:ind w:hanging="33"/>
              <w:jc w:val="center"/>
              <w:rPr>
                <w:rFonts w:ascii="Times New Roman" w:hAnsi="Times New Roman"/>
                <w:b/>
                <w:color w:val="000000"/>
                <w:lang w:eastAsia="en-US"/>
              </w:rPr>
            </w:pPr>
            <w:r w:rsidRPr="003F0BBC">
              <w:rPr>
                <w:rFonts w:ascii="Times New Roman" w:hAnsi="Times New Roman"/>
                <w:b/>
                <w:color w:val="000000"/>
                <w:lang w:eastAsia="en-US"/>
              </w:rPr>
              <w:t>Исковое заявление неимущественного характера, подаваемое:</w:t>
            </w:r>
          </w:p>
        </w:tc>
        <w:tc>
          <w:tcPr>
            <w:tcW w:w="3079" w:type="dxa"/>
            <w:tcBorders>
              <w:top w:val="single" w:sz="4" w:space="0" w:color="auto"/>
              <w:left w:val="single" w:sz="4" w:space="0" w:color="auto"/>
              <w:bottom w:val="single" w:sz="4" w:space="0" w:color="auto"/>
              <w:right w:val="single" w:sz="4" w:space="0" w:color="auto"/>
            </w:tcBorders>
            <w:vAlign w:val="center"/>
            <w:hideMark/>
          </w:tcPr>
          <w:p w:rsidR="00C62688" w:rsidRPr="003F0BBC" w:rsidRDefault="00C62688" w:rsidP="00180ADE">
            <w:pPr>
              <w:tabs>
                <w:tab w:val="left" w:pos="3508"/>
                <w:tab w:val="right" w:leader="dot" w:pos="9923"/>
              </w:tabs>
              <w:spacing w:after="0" w:line="240" w:lineRule="auto"/>
              <w:ind w:firstLine="106"/>
              <w:jc w:val="center"/>
              <w:rPr>
                <w:rFonts w:ascii="Times New Roman" w:hAnsi="Times New Roman"/>
                <w:color w:val="000000"/>
                <w:lang w:eastAsia="en-US"/>
              </w:rPr>
            </w:pPr>
            <w:r w:rsidRPr="003F0BBC">
              <w:rPr>
                <w:rFonts w:ascii="Times New Roman" w:hAnsi="Times New Roman"/>
                <w:color w:val="000000"/>
                <w:lang w:eastAsia="en-US"/>
              </w:rPr>
              <w:t>юридическими лицами в Верховный Суд</w:t>
            </w:r>
          </w:p>
        </w:tc>
        <w:tc>
          <w:tcPr>
            <w:tcW w:w="4366" w:type="dxa"/>
            <w:tcBorders>
              <w:top w:val="single" w:sz="4" w:space="0" w:color="auto"/>
              <w:left w:val="single" w:sz="4" w:space="0" w:color="auto"/>
              <w:bottom w:val="single" w:sz="4" w:space="0" w:color="auto"/>
              <w:right w:val="single" w:sz="4" w:space="0" w:color="auto"/>
            </w:tcBorders>
            <w:vAlign w:val="center"/>
            <w:hideMark/>
          </w:tcPr>
          <w:p w:rsidR="00C62688" w:rsidRPr="003F0BBC" w:rsidRDefault="00C62688" w:rsidP="00180ADE">
            <w:pPr>
              <w:tabs>
                <w:tab w:val="right" w:leader="dot" w:pos="9923"/>
              </w:tabs>
              <w:spacing w:after="0" w:line="240" w:lineRule="auto"/>
              <w:rPr>
                <w:rFonts w:ascii="Times New Roman" w:hAnsi="Times New Roman"/>
                <w:color w:val="000000"/>
                <w:lang w:eastAsia="en-US"/>
              </w:rPr>
            </w:pPr>
            <w:r w:rsidRPr="003F0BBC">
              <w:rPr>
                <w:rFonts w:ascii="Times New Roman" w:hAnsi="Times New Roman"/>
                <w:color w:val="000000"/>
                <w:lang w:eastAsia="en-US"/>
              </w:rPr>
              <w:t>50 базовых величин по каждому требованию (акту)</w:t>
            </w:r>
          </w:p>
        </w:tc>
      </w:tr>
      <w:tr w:rsidR="00C62688" w:rsidRPr="00E85BCA" w:rsidTr="00ED1C63">
        <w:trPr>
          <w:trHeight w:val="410"/>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C62688" w:rsidRPr="003F0BBC" w:rsidRDefault="00C62688" w:rsidP="00180ADE">
            <w:pPr>
              <w:spacing w:after="0" w:line="240" w:lineRule="auto"/>
              <w:rPr>
                <w:rFonts w:ascii="Times New Roman" w:hAnsi="Times New Roman"/>
                <w:b/>
                <w:color w:val="000000"/>
                <w:lang w:eastAsia="en-US"/>
              </w:rPr>
            </w:pPr>
          </w:p>
        </w:tc>
        <w:tc>
          <w:tcPr>
            <w:tcW w:w="3079" w:type="dxa"/>
            <w:tcBorders>
              <w:top w:val="single" w:sz="4" w:space="0" w:color="auto"/>
              <w:left w:val="single" w:sz="4" w:space="0" w:color="auto"/>
              <w:bottom w:val="single" w:sz="4" w:space="0" w:color="auto"/>
              <w:right w:val="single" w:sz="4" w:space="0" w:color="auto"/>
            </w:tcBorders>
            <w:vAlign w:val="center"/>
            <w:hideMark/>
          </w:tcPr>
          <w:p w:rsidR="00C62688" w:rsidRPr="003F0BBC" w:rsidRDefault="00C62688" w:rsidP="00180ADE">
            <w:pPr>
              <w:tabs>
                <w:tab w:val="left" w:pos="3508"/>
                <w:tab w:val="right" w:leader="dot" w:pos="9923"/>
              </w:tabs>
              <w:spacing w:after="0" w:line="240" w:lineRule="auto"/>
              <w:ind w:firstLine="106"/>
              <w:jc w:val="center"/>
              <w:rPr>
                <w:rFonts w:ascii="Times New Roman" w:hAnsi="Times New Roman"/>
                <w:color w:val="000000"/>
                <w:lang w:eastAsia="en-US"/>
              </w:rPr>
            </w:pPr>
            <w:r w:rsidRPr="003F0BBC">
              <w:rPr>
                <w:rFonts w:ascii="Times New Roman" w:hAnsi="Times New Roman"/>
                <w:color w:val="000000"/>
                <w:lang w:eastAsia="en-US"/>
              </w:rPr>
              <w:t>юридическими лицами в экономические суды</w:t>
            </w:r>
          </w:p>
        </w:tc>
        <w:tc>
          <w:tcPr>
            <w:tcW w:w="4366" w:type="dxa"/>
            <w:tcBorders>
              <w:top w:val="single" w:sz="4" w:space="0" w:color="auto"/>
              <w:left w:val="single" w:sz="4" w:space="0" w:color="auto"/>
              <w:bottom w:val="single" w:sz="4" w:space="0" w:color="auto"/>
              <w:right w:val="single" w:sz="4" w:space="0" w:color="auto"/>
            </w:tcBorders>
            <w:vAlign w:val="center"/>
            <w:hideMark/>
          </w:tcPr>
          <w:p w:rsidR="00C62688" w:rsidRPr="003F0BBC" w:rsidRDefault="00C62688" w:rsidP="00180ADE">
            <w:pPr>
              <w:tabs>
                <w:tab w:val="right" w:leader="dot" w:pos="9923"/>
              </w:tabs>
              <w:spacing w:after="0" w:line="240" w:lineRule="auto"/>
              <w:rPr>
                <w:rFonts w:ascii="Times New Roman" w:hAnsi="Times New Roman"/>
                <w:color w:val="000000"/>
                <w:lang w:eastAsia="en-US"/>
              </w:rPr>
            </w:pPr>
            <w:r w:rsidRPr="003F0BBC">
              <w:rPr>
                <w:rFonts w:ascii="Times New Roman" w:hAnsi="Times New Roman"/>
                <w:color w:val="000000"/>
                <w:lang w:eastAsia="en-US"/>
              </w:rPr>
              <w:t>20 базовых величин по каждому требованию (акту)</w:t>
            </w:r>
          </w:p>
        </w:tc>
      </w:tr>
      <w:tr w:rsidR="00C62688" w:rsidRPr="00E85BCA" w:rsidTr="00ED1C63">
        <w:trPr>
          <w:trHeight w:val="383"/>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C62688" w:rsidRPr="003F0BBC" w:rsidRDefault="00C62688" w:rsidP="00180ADE">
            <w:pPr>
              <w:spacing w:after="0" w:line="240" w:lineRule="auto"/>
              <w:rPr>
                <w:rFonts w:ascii="Times New Roman" w:hAnsi="Times New Roman"/>
                <w:b/>
                <w:color w:val="000000"/>
                <w:lang w:eastAsia="en-US"/>
              </w:rPr>
            </w:pPr>
          </w:p>
        </w:tc>
        <w:tc>
          <w:tcPr>
            <w:tcW w:w="3079" w:type="dxa"/>
            <w:tcBorders>
              <w:top w:val="single" w:sz="4" w:space="0" w:color="auto"/>
              <w:left w:val="single" w:sz="4" w:space="0" w:color="auto"/>
              <w:bottom w:val="single" w:sz="4" w:space="0" w:color="auto"/>
              <w:right w:val="single" w:sz="4" w:space="0" w:color="auto"/>
            </w:tcBorders>
            <w:vAlign w:val="center"/>
            <w:hideMark/>
          </w:tcPr>
          <w:p w:rsidR="00C62688" w:rsidRPr="003F0BBC" w:rsidRDefault="00A931D0" w:rsidP="00180ADE">
            <w:pPr>
              <w:tabs>
                <w:tab w:val="left" w:pos="3508"/>
                <w:tab w:val="right" w:leader="dot" w:pos="9923"/>
              </w:tabs>
              <w:spacing w:after="0" w:line="240" w:lineRule="auto"/>
              <w:ind w:firstLine="106"/>
              <w:jc w:val="center"/>
              <w:rPr>
                <w:rFonts w:ascii="Times New Roman" w:hAnsi="Times New Roman"/>
                <w:color w:val="000000"/>
                <w:lang w:eastAsia="en-US"/>
              </w:rPr>
            </w:pPr>
            <w:r w:rsidRPr="003F0BBC">
              <w:rPr>
                <w:rFonts w:ascii="Times New Roman" w:hAnsi="Times New Roman"/>
                <w:color w:val="000000"/>
                <w:lang w:eastAsia="en-US"/>
              </w:rPr>
              <w:t>ИП</w:t>
            </w:r>
            <w:r w:rsidR="00C62688" w:rsidRPr="003F0BBC">
              <w:rPr>
                <w:rFonts w:ascii="Times New Roman" w:hAnsi="Times New Roman"/>
                <w:color w:val="000000"/>
                <w:lang w:eastAsia="en-US"/>
              </w:rPr>
              <w:t xml:space="preserve"> в Верховный Суд и экономические суды</w:t>
            </w:r>
          </w:p>
        </w:tc>
        <w:tc>
          <w:tcPr>
            <w:tcW w:w="4366" w:type="dxa"/>
            <w:tcBorders>
              <w:top w:val="single" w:sz="4" w:space="0" w:color="auto"/>
              <w:left w:val="single" w:sz="4" w:space="0" w:color="auto"/>
              <w:bottom w:val="single" w:sz="4" w:space="0" w:color="auto"/>
              <w:right w:val="single" w:sz="4" w:space="0" w:color="auto"/>
            </w:tcBorders>
            <w:vAlign w:val="center"/>
            <w:hideMark/>
          </w:tcPr>
          <w:p w:rsidR="00C62688" w:rsidRPr="003F0BBC" w:rsidRDefault="00C62688" w:rsidP="00180ADE">
            <w:pPr>
              <w:tabs>
                <w:tab w:val="right" w:leader="dot" w:pos="9923"/>
              </w:tabs>
              <w:spacing w:after="0" w:line="240" w:lineRule="auto"/>
              <w:rPr>
                <w:rFonts w:ascii="Times New Roman" w:hAnsi="Times New Roman"/>
                <w:color w:val="000000"/>
                <w:lang w:eastAsia="en-US"/>
              </w:rPr>
            </w:pPr>
            <w:r w:rsidRPr="003F0BBC">
              <w:rPr>
                <w:rFonts w:ascii="Times New Roman" w:hAnsi="Times New Roman"/>
                <w:color w:val="000000"/>
                <w:lang w:eastAsia="en-US"/>
              </w:rPr>
              <w:t>10 базовых величин по каждому требованию (акту)</w:t>
            </w:r>
          </w:p>
        </w:tc>
      </w:tr>
      <w:tr w:rsidR="00C62688" w:rsidRPr="00E85BCA" w:rsidTr="00ED1C63">
        <w:trPr>
          <w:trHeight w:val="383"/>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C62688" w:rsidRPr="003F0BBC" w:rsidRDefault="00C62688" w:rsidP="00180ADE">
            <w:pPr>
              <w:spacing w:after="0" w:line="240" w:lineRule="auto"/>
              <w:rPr>
                <w:rFonts w:ascii="Times New Roman" w:hAnsi="Times New Roman"/>
                <w:b/>
                <w:color w:val="000000"/>
                <w:lang w:eastAsia="en-US"/>
              </w:rPr>
            </w:pPr>
          </w:p>
        </w:tc>
        <w:tc>
          <w:tcPr>
            <w:tcW w:w="3079" w:type="dxa"/>
            <w:tcBorders>
              <w:top w:val="single" w:sz="4" w:space="0" w:color="auto"/>
              <w:left w:val="single" w:sz="4" w:space="0" w:color="auto"/>
              <w:bottom w:val="single" w:sz="4" w:space="0" w:color="auto"/>
              <w:right w:val="single" w:sz="4" w:space="0" w:color="auto"/>
            </w:tcBorders>
            <w:vAlign w:val="center"/>
            <w:hideMark/>
          </w:tcPr>
          <w:p w:rsidR="00C62688" w:rsidRPr="003F0BBC" w:rsidRDefault="00C62688" w:rsidP="00180ADE">
            <w:pPr>
              <w:tabs>
                <w:tab w:val="left" w:pos="3508"/>
                <w:tab w:val="right" w:leader="dot" w:pos="9923"/>
              </w:tabs>
              <w:spacing w:after="0" w:line="240" w:lineRule="auto"/>
              <w:ind w:firstLine="106"/>
              <w:jc w:val="center"/>
              <w:rPr>
                <w:rFonts w:ascii="Times New Roman" w:hAnsi="Times New Roman"/>
                <w:color w:val="000000"/>
                <w:lang w:eastAsia="en-US"/>
              </w:rPr>
            </w:pPr>
            <w:r w:rsidRPr="003F0BBC">
              <w:rPr>
                <w:rFonts w:ascii="Times New Roman" w:hAnsi="Times New Roman"/>
                <w:color w:val="000000"/>
                <w:lang w:eastAsia="en-US"/>
              </w:rPr>
              <w:t>гражданами в Верховный Суд и экономические суды</w:t>
            </w:r>
          </w:p>
        </w:tc>
        <w:tc>
          <w:tcPr>
            <w:tcW w:w="4366" w:type="dxa"/>
            <w:tcBorders>
              <w:top w:val="single" w:sz="4" w:space="0" w:color="auto"/>
              <w:left w:val="single" w:sz="4" w:space="0" w:color="auto"/>
              <w:bottom w:val="single" w:sz="4" w:space="0" w:color="auto"/>
              <w:right w:val="single" w:sz="4" w:space="0" w:color="auto"/>
            </w:tcBorders>
            <w:vAlign w:val="center"/>
            <w:hideMark/>
          </w:tcPr>
          <w:p w:rsidR="00C62688" w:rsidRPr="003F0BBC" w:rsidRDefault="00C62688" w:rsidP="00180ADE">
            <w:pPr>
              <w:tabs>
                <w:tab w:val="right" w:leader="dot" w:pos="9923"/>
              </w:tabs>
              <w:spacing w:after="0" w:line="240" w:lineRule="auto"/>
              <w:rPr>
                <w:rFonts w:ascii="Times New Roman" w:hAnsi="Times New Roman"/>
                <w:color w:val="000000"/>
                <w:lang w:eastAsia="en-US"/>
              </w:rPr>
            </w:pPr>
            <w:r w:rsidRPr="003F0BBC">
              <w:rPr>
                <w:rFonts w:ascii="Times New Roman" w:hAnsi="Times New Roman"/>
                <w:color w:val="000000"/>
                <w:lang w:eastAsia="en-US"/>
              </w:rPr>
              <w:t>5 базовых величин по каждому требованию (акту)</w:t>
            </w:r>
          </w:p>
        </w:tc>
      </w:tr>
      <w:tr w:rsidR="00C62688" w:rsidRPr="00E85BCA" w:rsidTr="00ED1C63">
        <w:trPr>
          <w:trHeight w:val="287"/>
        </w:trPr>
        <w:tc>
          <w:tcPr>
            <w:tcW w:w="2073" w:type="dxa"/>
            <w:vMerge w:val="restart"/>
            <w:tcBorders>
              <w:top w:val="single" w:sz="4" w:space="0" w:color="auto"/>
              <w:left w:val="single" w:sz="4" w:space="0" w:color="auto"/>
              <w:bottom w:val="single" w:sz="4" w:space="0" w:color="auto"/>
              <w:right w:val="single" w:sz="4" w:space="0" w:color="auto"/>
            </w:tcBorders>
            <w:vAlign w:val="center"/>
            <w:hideMark/>
          </w:tcPr>
          <w:p w:rsidR="00C62688" w:rsidRPr="003F0BBC" w:rsidRDefault="00C62688" w:rsidP="00180ADE">
            <w:pPr>
              <w:tabs>
                <w:tab w:val="right" w:leader="dot" w:pos="9923"/>
              </w:tabs>
              <w:spacing w:after="0" w:line="240" w:lineRule="auto"/>
              <w:ind w:hanging="33"/>
              <w:jc w:val="center"/>
              <w:rPr>
                <w:rFonts w:ascii="Times New Roman" w:hAnsi="Times New Roman"/>
                <w:b/>
                <w:color w:val="000000"/>
                <w:lang w:eastAsia="en-US"/>
              </w:rPr>
            </w:pPr>
            <w:r w:rsidRPr="003F0BBC">
              <w:rPr>
                <w:rFonts w:ascii="Times New Roman" w:hAnsi="Times New Roman"/>
                <w:b/>
                <w:color w:val="000000"/>
                <w:lang w:eastAsia="en-US"/>
              </w:rPr>
              <w:t>Заявление о возбуждении приказного производства при сумме взыскания:</w:t>
            </w:r>
          </w:p>
        </w:tc>
        <w:tc>
          <w:tcPr>
            <w:tcW w:w="3079" w:type="dxa"/>
            <w:tcBorders>
              <w:top w:val="single" w:sz="4" w:space="0" w:color="auto"/>
              <w:left w:val="single" w:sz="4" w:space="0" w:color="auto"/>
              <w:bottom w:val="single" w:sz="4" w:space="0" w:color="auto"/>
              <w:right w:val="single" w:sz="4" w:space="0" w:color="auto"/>
            </w:tcBorders>
            <w:vAlign w:val="center"/>
            <w:hideMark/>
          </w:tcPr>
          <w:p w:rsidR="00C62688" w:rsidRPr="003F0BBC" w:rsidRDefault="00C62688" w:rsidP="00180ADE">
            <w:pPr>
              <w:tabs>
                <w:tab w:val="left" w:pos="3508"/>
                <w:tab w:val="right" w:leader="dot" w:pos="9923"/>
              </w:tabs>
              <w:spacing w:after="0" w:line="240" w:lineRule="auto"/>
              <w:ind w:firstLine="106"/>
              <w:jc w:val="center"/>
              <w:rPr>
                <w:rFonts w:ascii="Times New Roman" w:hAnsi="Times New Roman"/>
                <w:color w:val="000000"/>
                <w:lang w:eastAsia="en-US"/>
              </w:rPr>
            </w:pPr>
            <w:r w:rsidRPr="003F0BBC">
              <w:rPr>
                <w:rFonts w:ascii="Times New Roman" w:hAnsi="Times New Roman"/>
                <w:color w:val="000000"/>
                <w:lang w:eastAsia="en-US"/>
              </w:rPr>
              <w:t>до 100 базовых величин</w:t>
            </w:r>
          </w:p>
        </w:tc>
        <w:tc>
          <w:tcPr>
            <w:tcW w:w="4366" w:type="dxa"/>
            <w:tcBorders>
              <w:top w:val="single" w:sz="4" w:space="0" w:color="auto"/>
              <w:left w:val="single" w:sz="4" w:space="0" w:color="auto"/>
              <w:bottom w:val="single" w:sz="4" w:space="0" w:color="auto"/>
              <w:right w:val="single" w:sz="4" w:space="0" w:color="auto"/>
            </w:tcBorders>
            <w:vAlign w:val="center"/>
            <w:hideMark/>
          </w:tcPr>
          <w:p w:rsidR="00C62688" w:rsidRPr="003F0BBC" w:rsidRDefault="00C62688" w:rsidP="00180ADE">
            <w:pPr>
              <w:tabs>
                <w:tab w:val="right" w:leader="dot" w:pos="9923"/>
              </w:tabs>
              <w:spacing w:after="0" w:line="240" w:lineRule="auto"/>
              <w:rPr>
                <w:rFonts w:ascii="Times New Roman" w:hAnsi="Times New Roman"/>
                <w:color w:val="000000"/>
                <w:lang w:eastAsia="en-US"/>
              </w:rPr>
            </w:pPr>
            <w:r w:rsidRPr="003F0BBC">
              <w:rPr>
                <w:rFonts w:ascii="Times New Roman" w:hAnsi="Times New Roman"/>
                <w:color w:val="000000"/>
                <w:lang w:eastAsia="en-US"/>
              </w:rPr>
              <w:t>2 базовые величины</w:t>
            </w:r>
          </w:p>
        </w:tc>
      </w:tr>
      <w:tr w:rsidR="00C62688" w:rsidRPr="00E85BCA" w:rsidTr="00ED1C63">
        <w:trPr>
          <w:trHeight w:val="324"/>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C62688" w:rsidRPr="003F0BBC" w:rsidRDefault="00C62688" w:rsidP="00180ADE">
            <w:pPr>
              <w:spacing w:after="0" w:line="240" w:lineRule="auto"/>
              <w:rPr>
                <w:rFonts w:ascii="Times New Roman" w:hAnsi="Times New Roman"/>
                <w:b/>
                <w:color w:val="000000"/>
                <w:lang w:eastAsia="en-US"/>
              </w:rPr>
            </w:pPr>
          </w:p>
        </w:tc>
        <w:tc>
          <w:tcPr>
            <w:tcW w:w="3079" w:type="dxa"/>
            <w:tcBorders>
              <w:top w:val="single" w:sz="4" w:space="0" w:color="auto"/>
              <w:left w:val="single" w:sz="4" w:space="0" w:color="auto"/>
              <w:bottom w:val="single" w:sz="4" w:space="0" w:color="auto"/>
              <w:right w:val="single" w:sz="4" w:space="0" w:color="auto"/>
            </w:tcBorders>
            <w:vAlign w:val="center"/>
            <w:hideMark/>
          </w:tcPr>
          <w:p w:rsidR="00C62688" w:rsidRPr="003F0BBC" w:rsidRDefault="00C62688" w:rsidP="00180ADE">
            <w:pPr>
              <w:tabs>
                <w:tab w:val="left" w:pos="3508"/>
                <w:tab w:val="right" w:leader="dot" w:pos="9923"/>
              </w:tabs>
              <w:spacing w:after="0" w:line="240" w:lineRule="auto"/>
              <w:ind w:firstLine="106"/>
              <w:jc w:val="center"/>
              <w:rPr>
                <w:rFonts w:ascii="Times New Roman" w:hAnsi="Times New Roman"/>
                <w:color w:val="000000"/>
                <w:lang w:eastAsia="en-US"/>
              </w:rPr>
            </w:pPr>
            <w:r w:rsidRPr="003F0BBC">
              <w:rPr>
                <w:rFonts w:ascii="Times New Roman" w:hAnsi="Times New Roman"/>
                <w:color w:val="000000"/>
                <w:lang w:eastAsia="en-US"/>
              </w:rPr>
              <w:t>от 100 до 300 базовых величин</w:t>
            </w:r>
          </w:p>
        </w:tc>
        <w:tc>
          <w:tcPr>
            <w:tcW w:w="4366" w:type="dxa"/>
            <w:tcBorders>
              <w:top w:val="single" w:sz="4" w:space="0" w:color="auto"/>
              <w:left w:val="single" w:sz="4" w:space="0" w:color="auto"/>
              <w:bottom w:val="single" w:sz="4" w:space="0" w:color="auto"/>
              <w:right w:val="single" w:sz="4" w:space="0" w:color="auto"/>
            </w:tcBorders>
            <w:vAlign w:val="center"/>
            <w:hideMark/>
          </w:tcPr>
          <w:p w:rsidR="00C62688" w:rsidRPr="003F0BBC" w:rsidRDefault="00C62688" w:rsidP="00180ADE">
            <w:pPr>
              <w:tabs>
                <w:tab w:val="right" w:leader="dot" w:pos="9923"/>
              </w:tabs>
              <w:spacing w:after="0" w:line="240" w:lineRule="auto"/>
              <w:rPr>
                <w:rFonts w:ascii="Times New Roman" w:hAnsi="Times New Roman"/>
                <w:color w:val="000000"/>
                <w:lang w:eastAsia="en-US"/>
              </w:rPr>
            </w:pPr>
            <w:r w:rsidRPr="003F0BBC">
              <w:rPr>
                <w:rFonts w:ascii="Times New Roman" w:hAnsi="Times New Roman"/>
                <w:color w:val="000000"/>
                <w:lang w:eastAsia="en-US"/>
              </w:rPr>
              <w:t>5 базовых величин</w:t>
            </w:r>
          </w:p>
        </w:tc>
      </w:tr>
      <w:tr w:rsidR="00C62688" w:rsidRPr="00E85BCA" w:rsidTr="00ED1C63">
        <w:trPr>
          <w:trHeight w:val="292"/>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C62688" w:rsidRPr="003F0BBC" w:rsidRDefault="00C62688" w:rsidP="00180ADE">
            <w:pPr>
              <w:spacing w:after="0" w:line="240" w:lineRule="auto"/>
              <w:rPr>
                <w:rFonts w:ascii="Times New Roman" w:hAnsi="Times New Roman"/>
                <w:b/>
                <w:color w:val="000000"/>
                <w:lang w:eastAsia="en-US"/>
              </w:rPr>
            </w:pPr>
          </w:p>
        </w:tc>
        <w:tc>
          <w:tcPr>
            <w:tcW w:w="3079" w:type="dxa"/>
            <w:tcBorders>
              <w:top w:val="single" w:sz="4" w:space="0" w:color="auto"/>
              <w:left w:val="single" w:sz="4" w:space="0" w:color="auto"/>
              <w:bottom w:val="single" w:sz="4" w:space="0" w:color="auto"/>
              <w:right w:val="single" w:sz="4" w:space="0" w:color="auto"/>
            </w:tcBorders>
            <w:vAlign w:val="center"/>
            <w:hideMark/>
          </w:tcPr>
          <w:p w:rsidR="00C62688" w:rsidRPr="003F0BBC" w:rsidRDefault="00C62688" w:rsidP="00180ADE">
            <w:pPr>
              <w:tabs>
                <w:tab w:val="left" w:pos="3508"/>
                <w:tab w:val="right" w:leader="dot" w:pos="9923"/>
              </w:tabs>
              <w:spacing w:after="0" w:line="240" w:lineRule="auto"/>
              <w:ind w:firstLine="106"/>
              <w:jc w:val="center"/>
              <w:rPr>
                <w:rFonts w:ascii="Times New Roman" w:hAnsi="Times New Roman"/>
                <w:color w:val="000000"/>
                <w:lang w:eastAsia="en-US"/>
              </w:rPr>
            </w:pPr>
            <w:r w:rsidRPr="003F0BBC">
              <w:rPr>
                <w:rFonts w:ascii="Times New Roman" w:hAnsi="Times New Roman"/>
                <w:color w:val="000000"/>
                <w:lang w:eastAsia="en-US"/>
              </w:rPr>
              <w:t>от 300 базовых величин</w:t>
            </w:r>
          </w:p>
        </w:tc>
        <w:tc>
          <w:tcPr>
            <w:tcW w:w="4366" w:type="dxa"/>
            <w:tcBorders>
              <w:top w:val="single" w:sz="4" w:space="0" w:color="auto"/>
              <w:left w:val="single" w:sz="4" w:space="0" w:color="auto"/>
              <w:bottom w:val="single" w:sz="4" w:space="0" w:color="auto"/>
              <w:right w:val="single" w:sz="4" w:space="0" w:color="auto"/>
            </w:tcBorders>
            <w:vAlign w:val="center"/>
            <w:hideMark/>
          </w:tcPr>
          <w:p w:rsidR="00C62688" w:rsidRPr="003F0BBC" w:rsidRDefault="00C62688" w:rsidP="00180ADE">
            <w:pPr>
              <w:tabs>
                <w:tab w:val="right" w:leader="dot" w:pos="9923"/>
              </w:tabs>
              <w:spacing w:after="0" w:line="240" w:lineRule="auto"/>
              <w:rPr>
                <w:rFonts w:ascii="Times New Roman" w:hAnsi="Times New Roman"/>
                <w:color w:val="000000"/>
                <w:lang w:eastAsia="en-US"/>
              </w:rPr>
            </w:pPr>
            <w:r w:rsidRPr="003F0BBC">
              <w:rPr>
                <w:rFonts w:ascii="Times New Roman" w:hAnsi="Times New Roman"/>
                <w:color w:val="000000"/>
                <w:lang w:eastAsia="en-US"/>
              </w:rPr>
              <w:t>7 базовых величин</w:t>
            </w:r>
          </w:p>
        </w:tc>
      </w:tr>
      <w:tr w:rsidR="00A931D0" w:rsidRPr="00E85BCA" w:rsidTr="00ED1C63">
        <w:trPr>
          <w:trHeight w:val="216"/>
        </w:trPr>
        <w:tc>
          <w:tcPr>
            <w:tcW w:w="2073" w:type="dxa"/>
            <w:vMerge w:val="restart"/>
            <w:tcBorders>
              <w:top w:val="single" w:sz="4" w:space="0" w:color="auto"/>
              <w:left w:val="single" w:sz="4" w:space="0" w:color="auto"/>
              <w:right w:val="single" w:sz="4" w:space="0" w:color="auto"/>
            </w:tcBorders>
            <w:vAlign w:val="center"/>
            <w:hideMark/>
          </w:tcPr>
          <w:p w:rsidR="00A931D0" w:rsidRPr="003F0BBC" w:rsidRDefault="003F0BBC" w:rsidP="00180ADE">
            <w:pPr>
              <w:tabs>
                <w:tab w:val="right" w:leader="dot" w:pos="9923"/>
              </w:tabs>
              <w:spacing w:after="0" w:line="240" w:lineRule="auto"/>
              <w:ind w:hanging="33"/>
              <w:jc w:val="center"/>
              <w:rPr>
                <w:rFonts w:ascii="Times New Roman" w:hAnsi="Times New Roman"/>
                <w:b/>
                <w:color w:val="000000"/>
                <w:lang w:eastAsia="en-US"/>
              </w:rPr>
            </w:pPr>
            <w:r w:rsidRPr="003F0BBC">
              <w:rPr>
                <w:rFonts w:ascii="Times New Roman" w:hAnsi="Times New Roman"/>
                <w:b/>
                <w:color w:val="000000"/>
                <w:lang w:eastAsia="en-US"/>
              </w:rPr>
              <w:t>Жалобы</w:t>
            </w:r>
          </w:p>
        </w:tc>
        <w:tc>
          <w:tcPr>
            <w:tcW w:w="3079" w:type="dxa"/>
            <w:tcBorders>
              <w:top w:val="single" w:sz="4" w:space="0" w:color="auto"/>
              <w:left w:val="single" w:sz="4" w:space="0" w:color="auto"/>
              <w:bottom w:val="single" w:sz="4" w:space="0" w:color="auto"/>
              <w:right w:val="single" w:sz="4" w:space="0" w:color="auto"/>
            </w:tcBorders>
            <w:vAlign w:val="center"/>
            <w:hideMark/>
          </w:tcPr>
          <w:p w:rsidR="00A931D0" w:rsidRPr="003F0BBC" w:rsidRDefault="00A931D0" w:rsidP="00180ADE">
            <w:pPr>
              <w:tabs>
                <w:tab w:val="left" w:pos="3508"/>
                <w:tab w:val="right" w:leader="dot" w:pos="9923"/>
              </w:tabs>
              <w:spacing w:after="0" w:line="240" w:lineRule="auto"/>
              <w:ind w:firstLine="106"/>
              <w:jc w:val="center"/>
              <w:rPr>
                <w:rFonts w:ascii="Times New Roman" w:hAnsi="Times New Roman"/>
                <w:color w:val="000000"/>
                <w:lang w:eastAsia="en-US"/>
              </w:rPr>
            </w:pPr>
            <w:r w:rsidRPr="003F0BBC">
              <w:rPr>
                <w:rFonts w:ascii="Times New Roman" w:hAnsi="Times New Roman"/>
                <w:color w:val="000000"/>
                <w:lang w:eastAsia="en-US"/>
              </w:rPr>
              <w:t>Апелляционная</w:t>
            </w:r>
          </w:p>
        </w:tc>
        <w:tc>
          <w:tcPr>
            <w:tcW w:w="4366" w:type="dxa"/>
            <w:tcBorders>
              <w:top w:val="single" w:sz="4" w:space="0" w:color="auto"/>
              <w:left w:val="single" w:sz="4" w:space="0" w:color="auto"/>
              <w:bottom w:val="single" w:sz="4" w:space="0" w:color="auto"/>
              <w:right w:val="single" w:sz="4" w:space="0" w:color="auto"/>
            </w:tcBorders>
            <w:vAlign w:val="center"/>
            <w:hideMark/>
          </w:tcPr>
          <w:p w:rsidR="00A931D0" w:rsidRPr="003F0BBC" w:rsidRDefault="00A931D0" w:rsidP="00E85BCA">
            <w:pPr>
              <w:tabs>
                <w:tab w:val="right" w:leader="dot" w:pos="9923"/>
              </w:tabs>
              <w:spacing w:after="0" w:line="240" w:lineRule="auto"/>
              <w:rPr>
                <w:rFonts w:ascii="Times New Roman" w:hAnsi="Times New Roman"/>
                <w:color w:val="000000"/>
                <w:lang w:eastAsia="en-US"/>
              </w:rPr>
            </w:pPr>
            <w:r w:rsidRPr="003F0BBC">
              <w:rPr>
                <w:rFonts w:ascii="Times New Roman" w:hAnsi="Times New Roman"/>
                <w:color w:val="000000"/>
                <w:lang w:eastAsia="en-US"/>
              </w:rPr>
              <w:t>40% ставки, установленно</w:t>
            </w:r>
            <w:r w:rsidR="00E85BCA" w:rsidRPr="003F0BBC">
              <w:rPr>
                <w:rFonts w:ascii="Times New Roman" w:hAnsi="Times New Roman"/>
                <w:color w:val="000000"/>
                <w:lang w:eastAsia="en-US"/>
              </w:rPr>
              <w:t>й за подачу искового заявления</w:t>
            </w:r>
            <w:r w:rsidRPr="003F0BBC">
              <w:rPr>
                <w:rFonts w:ascii="Times New Roman" w:hAnsi="Times New Roman"/>
                <w:color w:val="000000"/>
                <w:lang w:eastAsia="en-US"/>
              </w:rPr>
              <w:t xml:space="preserve">, а по имущественным спорам – 40% ставки, исчисленной </w:t>
            </w:r>
            <w:r w:rsidR="00E85BCA" w:rsidRPr="003F0BBC">
              <w:rPr>
                <w:rFonts w:ascii="Times New Roman" w:hAnsi="Times New Roman"/>
                <w:color w:val="000000"/>
                <w:lang w:eastAsia="en-US"/>
              </w:rPr>
              <w:t>от</w:t>
            </w:r>
            <w:r w:rsidRPr="003F0BBC">
              <w:rPr>
                <w:rFonts w:ascii="Times New Roman" w:hAnsi="Times New Roman"/>
                <w:color w:val="000000"/>
                <w:lang w:eastAsia="en-US"/>
              </w:rPr>
              <w:t xml:space="preserve"> оспариваемой суммы</w:t>
            </w:r>
          </w:p>
        </w:tc>
      </w:tr>
      <w:tr w:rsidR="00A931D0" w:rsidRPr="00E85BCA" w:rsidTr="00ED1C63">
        <w:trPr>
          <w:trHeight w:val="216"/>
        </w:trPr>
        <w:tc>
          <w:tcPr>
            <w:tcW w:w="2073" w:type="dxa"/>
            <w:vMerge/>
            <w:tcBorders>
              <w:left w:val="single" w:sz="4" w:space="0" w:color="auto"/>
              <w:right w:val="single" w:sz="4" w:space="0" w:color="auto"/>
            </w:tcBorders>
            <w:vAlign w:val="center"/>
          </w:tcPr>
          <w:p w:rsidR="00A931D0" w:rsidRPr="003F0BBC" w:rsidRDefault="00A931D0" w:rsidP="00180ADE">
            <w:pPr>
              <w:tabs>
                <w:tab w:val="right" w:leader="dot" w:pos="9923"/>
              </w:tabs>
              <w:spacing w:after="0" w:line="240" w:lineRule="auto"/>
              <w:ind w:hanging="33"/>
              <w:jc w:val="center"/>
              <w:rPr>
                <w:rFonts w:ascii="Times New Roman" w:hAnsi="Times New Roman"/>
                <w:b/>
                <w:color w:val="000000"/>
                <w:lang w:eastAsia="en-US"/>
              </w:rPr>
            </w:pPr>
          </w:p>
        </w:tc>
        <w:tc>
          <w:tcPr>
            <w:tcW w:w="3079" w:type="dxa"/>
            <w:tcBorders>
              <w:top w:val="single" w:sz="4" w:space="0" w:color="auto"/>
              <w:left w:val="single" w:sz="4" w:space="0" w:color="auto"/>
              <w:bottom w:val="single" w:sz="4" w:space="0" w:color="auto"/>
              <w:right w:val="single" w:sz="4" w:space="0" w:color="auto"/>
            </w:tcBorders>
            <w:vAlign w:val="center"/>
          </w:tcPr>
          <w:p w:rsidR="00A931D0" w:rsidRPr="003F0BBC" w:rsidRDefault="00A931D0" w:rsidP="00180ADE">
            <w:pPr>
              <w:tabs>
                <w:tab w:val="left" w:pos="3508"/>
                <w:tab w:val="right" w:leader="dot" w:pos="9923"/>
              </w:tabs>
              <w:spacing w:after="0" w:line="240" w:lineRule="auto"/>
              <w:ind w:firstLine="106"/>
              <w:jc w:val="center"/>
              <w:rPr>
                <w:rFonts w:ascii="Times New Roman" w:hAnsi="Times New Roman"/>
                <w:color w:val="000000"/>
                <w:lang w:eastAsia="en-US"/>
              </w:rPr>
            </w:pPr>
            <w:r w:rsidRPr="003F0BBC">
              <w:rPr>
                <w:rFonts w:ascii="Times New Roman" w:hAnsi="Times New Roman"/>
                <w:color w:val="000000"/>
                <w:lang w:eastAsia="en-US"/>
              </w:rPr>
              <w:t>Кассационная</w:t>
            </w:r>
          </w:p>
        </w:tc>
        <w:tc>
          <w:tcPr>
            <w:tcW w:w="4366" w:type="dxa"/>
            <w:vMerge w:val="restart"/>
            <w:tcBorders>
              <w:top w:val="single" w:sz="4" w:space="0" w:color="auto"/>
              <w:left w:val="single" w:sz="4" w:space="0" w:color="auto"/>
              <w:right w:val="single" w:sz="4" w:space="0" w:color="auto"/>
            </w:tcBorders>
            <w:vAlign w:val="center"/>
          </w:tcPr>
          <w:p w:rsidR="00A931D0" w:rsidRPr="003F0BBC" w:rsidRDefault="00A931D0" w:rsidP="00E85BCA">
            <w:pPr>
              <w:tabs>
                <w:tab w:val="right" w:leader="dot" w:pos="9923"/>
              </w:tabs>
              <w:spacing w:after="0" w:line="240" w:lineRule="auto"/>
              <w:rPr>
                <w:rFonts w:ascii="Times New Roman" w:hAnsi="Times New Roman"/>
                <w:color w:val="000000"/>
                <w:lang w:eastAsia="en-US"/>
              </w:rPr>
            </w:pPr>
            <w:r w:rsidRPr="003F0BBC">
              <w:rPr>
                <w:rFonts w:ascii="Times New Roman" w:hAnsi="Times New Roman"/>
                <w:color w:val="000000"/>
                <w:lang w:eastAsia="en-US"/>
              </w:rPr>
              <w:t xml:space="preserve">80% ставки, установленной за подачу искового заявления, а по имущественным спорам – 80% ставки, исчисленной </w:t>
            </w:r>
            <w:r w:rsidR="00E85BCA" w:rsidRPr="003F0BBC">
              <w:rPr>
                <w:rFonts w:ascii="Times New Roman" w:hAnsi="Times New Roman"/>
                <w:color w:val="000000"/>
                <w:lang w:eastAsia="en-US"/>
              </w:rPr>
              <w:t>от</w:t>
            </w:r>
            <w:r w:rsidRPr="003F0BBC">
              <w:rPr>
                <w:rFonts w:ascii="Times New Roman" w:hAnsi="Times New Roman"/>
                <w:color w:val="000000"/>
                <w:lang w:eastAsia="en-US"/>
              </w:rPr>
              <w:t xml:space="preserve"> оспариваемой суммы</w:t>
            </w:r>
          </w:p>
        </w:tc>
      </w:tr>
      <w:tr w:rsidR="00A931D0" w:rsidRPr="00E85BCA" w:rsidTr="00ED1C63">
        <w:trPr>
          <w:trHeight w:val="462"/>
        </w:trPr>
        <w:tc>
          <w:tcPr>
            <w:tcW w:w="2073" w:type="dxa"/>
            <w:vMerge/>
            <w:tcBorders>
              <w:left w:val="single" w:sz="4" w:space="0" w:color="auto"/>
              <w:bottom w:val="single" w:sz="4" w:space="0" w:color="auto"/>
              <w:right w:val="single" w:sz="4" w:space="0" w:color="auto"/>
            </w:tcBorders>
            <w:vAlign w:val="center"/>
            <w:hideMark/>
          </w:tcPr>
          <w:p w:rsidR="00A931D0" w:rsidRPr="003F0BBC" w:rsidRDefault="00A931D0" w:rsidP="00180ADE">
            <w:pPr>
              <w:spacing w:after="0" w:line="240" w:lineRule="auto"/>
              <w:rPr>
                <w:rFonts w:ascii="Times New Roman" w:hAnsi="Times New Roman"/>
                <w:b/>
                <w:color w:val="000000"/>
                <w:lang w:eastAsia="en-US"/>
              </w:rPr>
            </w:pPr>
          </w:p>
        </w:tc>
        <w:tc>
          <w:tcPr>
            <w:tcW w:w="3079" w:type="dxa"/>
            <w:tcBorders>
              <w:top w:val="single" w:sz="4" w:space="0" w:color="auto"/>
              <w:left w:val="single" w:sz="4" w:space="0" w:color="auto"/>
              <w:bottom w:val="single" w:sz="4" w:space="0" w:color="auto"/>
              <w:right w:val="single" w:sz="4" w:space="0" w:color="auto"/>
            </w:tcBorders>
            <w:vAlign w:val="center"/>
            <w:hideMark/>
          </w:tcPr>
          <w:p w:rsidR="00A931D0" w:rsidRPr="003F0BBC" w:rsidRDefault="00A931D0" w:rsidP="00180ADE">
            <w:pPr>
              <w:tabs>
                <w:tab w:val="left" w:pos="3508"/>
                <w:tab w:val="right" w:leader="dot" w:pos="9923"/>
              </w:tabs>
              <w:spacing w:after="0" w:line="240" w:lineRule="auto"/>
              <w:ind w:firstLine="106"/>
              <w:jc w:val="center"/>
              <w:rPr>
                <w:rFonts w:ascii="Times New Roman" w:hAnsi="Times New Roman"/>
                <w:color w:val="000000"/>
                <w:lang w:eastAsia="en-US"/>
              </w:rPr>
            </w:pPr>
            <w:r w:rsidRPr="003F0BBC">
              <w:rPr>
                <w:rFonts w:ascii="Times New Roman" w:hAnsi="Times New Roman"/>
                <w:color w:val="000000"/>
                <w:lang w:eastAsia="en-US"/>
              </w:rPr>
              <w:t>О пересмотре судебных постановлений в порядке надзора</w:t>
            </w:r>
          </w:p>
        </w:tc>
        <w:tc>
          <w:tcPr>
            <w:tcW w:w="4366" w:type="dxa"/>
            <w:vMerge/>
            <w:tcBorders>
              <w:left w:val="single" w:sz="4" w:space="0" w:color="auto"/>
              <w:right w:val="single" w:sz="4" w:space="0" w:color="auto"/>
            </w:tcBorders>
            <w:vAlign w:val="center"/>
            <w:hideMark/>
          </w:tcPr>
          <w:p w:rsidR="00A931D0" w:rsidRPr="003F0BBC" w:rsidRDefault="00A931D0" w:rsidP="00180ADE">
            <w:pPr>
              <w:tabs>
                <w:tab w:val="right" w:leader="dot" w:pos="9923"/>
              </w:tabs>
              <w:spacing w:after="0" w:line="240" w:lineRule="auto"/>
              <w:rPr>
                <w:rFonts w:ascii="Times New Roman" w:hAnsi="Times New Roman"/>
                <w:color w:val="000000"/>
                <w:lang w:eastAsia="en-US"/>
              </w:rPr>
            </w:pPr>
          </w:p>
        </w:tc>
      </w:tr>
      <w:tr w:rsidR="00A931D0" w:rsidRPr="00E85BCA" w:rsidTr="003F0BBC">
        <w:trPr>
          <w:trHeight w:val="86"/>
        </w:trPr>
        <w:tc>
          <w:tcPr>
            <w:tcW w:w="9518" w:type="dxa"/>
            <w:gridSpan w:val="3"/>
            <w:tcBorders>
              <w:top w:val="single" w:sz="4" w:space="0" w:color="auto"/>
              <w:left w:val="single" w:sz="4" w:space="0" w:color="auto"/>
              <w:bottom w:val="single" w:sz="4" w:space="0" w:color="auto"/>
              <w:right w:val="single" w:sz="4" w:space="0" w:color="auto"/>
            </w:tcBorders>
            <w:vAlign w:val="center"/>
            <w:hideMark/>
          </w:tcPr>
          <w:p w:rsidR="00A931D0" w:rsidRPr="003F0BBC" w:rsidRDefault="00A931D0" w:rsidP="002A2F19">
            <w:pPr>
              <w:ind w:right="-142"/>
              <w:jc w:val="both"/>
              <w:rPr>
                <w:rFonts w:ascii="Times New Roman" w:hAnsi="Times New Roman"/>
                <w:color w:val="000000"/>
                <w:lang w:eastAsia="en-US"/>
              </w:rPr>
            </w:pPr>
            <w:r w:rsidRPr="003F0BBC">
              <w:rPr>
                <w:rFonts w:ascii="Times New Roman" w:hAnsi="Times New Roman"/>
                <w:i/>
              </w:rPr>
              <w:t>Примечание: 1 базовая величина составляет</w:t>
            </w:r>
            <w:r w:rsidR="002A2F19">
              <w:rPr>
                <w:rFonts w:ascii="Times New Roman" w:hAnsi="Times New Roman"/>
                <w:i/>
              </w:rPr>
              <w:t xml:space="preserve"> </w:t>
            </w:r>
            <w:r w:rsidRPr="003F0BBC">
              <w:rPr>
                <w:rFonts w:ascii="Times New Roman" w:hAnsi="Times New Roman"/>
                <w:i/>
              </w:rPr>
              <w:t>2</w:t>
            </w:r>
            <w:r w:rsidR="002A2F19">
              <w:rPr>
                <w:rFonts w:ascii="Times New Roman" w:hAnsi="Times New Roman"/>
                <w:i/>
              </w:rPr>
              <w:t>9</w:t>
            </w:r>
            <w:r w:rsidR="00EC3420">
              <w:rPr>
                <w:rFonts w:ascii="Times New Roman" w:hAnsi="Times New Roman"/>
                <w:i/>
              </w:rPr>
              <w:t xml:space="preserve"> бел.руб.</w:t>
            </w:r>
          </w:p>
        </w:tc>
      </w:tr>
    </w:tbl>
    <w:p w:rsidR="001B10B7" w:rsidRDefault="001B10B7" w:rsidP="00C27949">
      <w:pPr>
        <w:spacing w:after="0" w:line="264" w:lineRule="auto"/>
        <w:ind w:right="-142" w:firstLine="709"/>
        <w:jc w:val="both"/>
        <w:rPr>
          <w:rFonts w:ascii="Times New Roman" w:hAnsi="Times New Roman"/>
          <w:sz w:val="26"/>
          <w:szCs w:val="26"/>
          <w:u w:val="single"/>
        </w:rPr>
      </w:pPr>
      <w:bookmarkStart w:id="16" w:name="_Toc447192737"/>
    </w:p>
    <w:p w:rsidR="00C62688" w:rsidRPr="003F0BBC" w:rsidRDefault="00FD3ABC" w:rsidP="003F0BBC">
      <w:pPr>
        <w:spacing w:after="0"/>
        <w:ind w:right="-142" w:firstLine="709"/>
        <w:jc w:val="both"/>
        <w:rPr>
          <w:rFonts w:ascii="Times New Roman" w:hAnsi="Times New Roman"/>
          <w:b/>
          <w:i/>
          <w:color w:val="0F243E"/>
        </w:rPr>
      </w:pPr>
      <w:r w:rsidRPr="003F0BBC">
        <w:rPr>
          <w:rFonts w:ascii="Times New Roman" w:hAnsi="Times New Roman"/>
          <w:b/>
          <w:i/>
          <w:sz w:val="26"/>
          <w:szCs w:val="26"/>
        </w:rPr>
        <w:t>Международный а</w:t>
      </w:r>
      <w:r w:rsidR="00C62688" w:rsidRPr="003F0BBC">
        <w:rPr>
          <w:rFonts w:ascii="Times New Roman" w:hAnsi="Times New Roman"/>
          <w:b/>
          <w:i/>
          <w:sz w:val="26"/>
          <w:szCs w:val="26"/>
        </w:rPr>
        <w:t>рбитраж</w:t>
      </w:r>
      <w:bookmarkEnd w:id="16"/>
    </w:p>
    <w:p w:rsidR="00C62688" w:rsidRPr="00FD3ABC" w:rsidRDefault="00C62688" w:rsidP="003F0BBC">
      <w:pPr>
        <w:pStyle w:val="DoingBusinessText"/>
        <w:tabs>
          <w:tab w:val="right" w:leader="dot" w:pos="9923"/>
        </w:tabs>
        <w:spacing w:before="0" w:after="0" w:line="276" w:lineRule="auto"/>
        <w:ind w:right="-1"/>
        <w:rPr>
          <w:sz w:val="26"/>
          <w:szCs w:val="26"/>
        </w:rPr>
      </w:pPr>
      <w:r w:rsidRPr="00FD3ABC">
        <w:rPr>
          <w:sz w:val="26"/>
          <w:szCs w:val="26"/>
        </w:rPr>
        <w:t>Рассмотрение споров кроме системы государственных судов может осуществлять</w:t>
      </w:r>
      <w:r w:rsidR="00FD3ABC" w:rsidRPr="00FD3ABC">
        <w:rPr>
          <w:sz w:val="26"/>
          <w:szCs w:val="26"/>
        </w:rPr>
        <w:t xml:space="preserve">ся в международных арбитражных </w:t>
      </w:r>
      <w:r w:rsidRPr="00FD3ABC">
        <w:rPr>
          <w:sz w:val="26"/>
          <w:szCs w:val="26"/>
        </w:rPr>
        <w:t>судах.</w:t>
      </w:r>
    </w:p>
    <w:p w:rsidR="00C62688" w:rsidRPr="00FD3ABC" w:rsidRDefault="00C62688" w:rsidP="003F0BBC">
      <w:pPr>
        <w:pStyle w:val="DoingBusinessText"/>
        <w:tabs>
          <w:tab w:val="right" w:leader="dot" w:pos="9923"/>
        </w:tabs>
        <w:spacing w:before="0" w:after="0" w:line="276" w:lineRule="auto"/>
        <w:ind w:right="-1"/>
        <w:rPr>
          <w:sz w:val="26"/>
          <w:szCs w:val="26"/>
        </w:rPr>
      </w:pPr>
      <w:r w:rsidRPr="00FD3ABC">
        <w:rPr>
          <w:sz w:val="26"/>
          <w:szCs w:val="26"/>
        </w:rPr>
        <w:t>Отношения, связанные с деятельн</w:t>
      </w:r>
      <w:r w:rsidR="00FD3ABC" w:rsidRPr="00FD3ABC">
        <w:rPr>
          <w:sz w:val="26"/>
          <w:szCs w:val="26"/>
        </w:rPr>
        <w:t>остью международных арбитражных</w:t>
      </w:r>
      <w:r w:rsidRPr="00FD3ABC">
        <w:rPr>
          <w:sz w:val="26"/>
          <w:szCs w:val="26"/>
        </w:rPr>
        <w:t xml:space="preserve"> судов в</w:t>
      </w:r>
      <w:r w:rsidR="00D47335">
        <w:rPr>
          <w:sz w:val="26"/>
          <w:szCs w:val="26"/>
        </w:rPr>
        <w:t> </w:t>
      </w:r>
      <w:r w:rsidRPr="00FD3ABC">
        <w:rPr>
          <w:sz w:val="26"/>
          <w:szCs w:val="26"/>
        </w:rPr>
        <w:t>Республики Беларусь, регулируются законом от 9 июля 1999 года № 279-З «О</w:t>
      </w:r>
      <w:r w:rsidR="00D47335">
        <w:rPr>
          <w:sz w:val="26"/>
          <w:szCs w:val="26"/>
        </w:rPr>
        <w:t> </w:t>
      </w:r>
      <w:r w:rsidRPr="00FD3ABC">
        <w:rPr>
          <w:sz w:val="26"/>
          <w:szCs w:val="26"/>
        </w:rPr>
        <w:t>международном арбитражном (третейском) суде».</w:t>
      </w:r>
    </w:p>
    <w:p w:rsidR="00C62688" w:rsidRPr="00FD3ABC" w:rsidRDefault="00C62688" w:rsidP="003F0BBC">
      <w:pPr>
        <w:pStyle w:val="DoingBusinessText"/>
        <w:tabs>
          <w:tab w:val="right" w:leader="dot" w:pos="9923"/>
        </w:tabs>
        <w:spacing w:before="0" w:after="0" w:line="276" w:lineRule="auto"/>
        <w:ind w:right="-1"/>
        <w:rPr>
          <w:sz w:val="26"/>
          <w:szCs w:val="26"/>
        </w:rPr>
      </w:pPr>
      <w:r w:rsidRPr="00FD3ABC">
        <w:rPr>
          <w:sz w:val="26"/>
          <w:szCs w:val="26"/>
        </w:rPr>
        <w:t>Спор может быть рассмотрен в постоянно действующем международном арбитражном суде, или в международном арбитражном суде, созданном для рассмотрения конкретного спора (арбитраж «ad hoc»).</w:t>
      </w:r>
    </w:p>
    <w:p w:rsidR="00C62688" w:rsidRPr="00FD3ABC" w:rsidRDefault="00C62688" w:rsidP="003F0BBC">
      <w:pPr>
        <w:pStyle w:val="DoingBusinessText"/>
        <w:tabs>
          <w:tab w:val="right" w:leader="dot" w:pos="9923"/>
        </w:tabs>
        <w:spacing w:before="0" w:after="0" w:line="276" w:lineRule="auto"/>
        <w:ind w:right="-1"/>
        <w:rPr>
          <w:sz w:val="26"/>
          <w:szCs w:val="26"/>
        </w:rPr>
      </w:pPr>
      <w:r w:rsidRPr="00FD3ABC">
        <w:rPr>
          <w:sz w:val="26"/>
          <w:szCs w:val="26"/>
        </w:rPr>
        <w:t>В Республике Беларусь создано два постоянно действующих международных арбитражных суда:</w:t>
      </w:r>
      <w:r w:rsidR="00D47335">
        <w:rPr>
          <w:sz w:val="26"/>
          <w:szCs w:val="26"/>
        </w:rPr>
        <w:t xml:space="preserve"> </w:t>
      </w:r>
      <w:r w:rsidRPr="00FD3ABC">
        <w:rPr>
          <w:sz w:val="26"/>
          <w:szCs w:val="26"/>
        </w:rPr>
        <w:t>Международный арбитражный суд при Белорусс</w:t>
      </w:r>
      <w:r w:rsidR="00D47335">
        <w:rPr>
          <w:sz w:val="26"/>
          <w:szCs w:val="26"/>
        </w:rPr>
        <w:t xml:space="preserve">кой торгово-промышленной палате и </w:t>
      </w:r>
      <w:r w:rsidRPr="00FD3ABC">
        <w:rPr>
          <w:sz w:val="26"/>
          <w:szCs w:val="26"/>
        </w:rPr>
        <w:t>Международный арбитражный (третейский) суд «Палата арбитров при Союзе юристов».</w:t>
      </w:r>
    </w:p>
    <w:p w:rsidR="00C62688" w:rsidRDefault="00C62688" w:rsidP="003F0BBC">
      <w:pPr>
        <w:pStyle w:val="DoingBusinessText"/>
        <w:tabs>
          <w:tab w:val="right" w:leader="dot" w:pos="9923"/>
        </w:tabs>
        <w:spacing w:before="0" w:after="0" w:line="276" w:lineRule="auto"/>
        <w:ind w:right="-1"/>
        <w:rPr>
          <w:sz w:val="26"/>
          <w:szCs w:val="26"/>
        </w:rPr>
      </w:pPr>
      <w:r w:rsidRPr="00FD3ABC">
        <w:rPr>
          <w:sz w:val="26"/>
          <w:szCs w:val="26"/>
        </w:rPr>
        <w:t>Большинство споров рассматривается Международным арбитражным судом при Белорусской торгово-промышленной палате. Процедура рассмотрения спора содержится в Регламенте МАС (</w:t>
      </w:r>
      <w:hyperlink r:id="rId59" w:history="1">
        <w:r w:rsidRPr="00FD3ABC">
          <w:rPr>
            <w:sz w:val="26"/>
            <w:szCs w:val="26"/>
          </w:rPr>
          <w:t>http://www.iac.by/index.php?id=36778&amp;</w:t>
        </w:r>
      </w:hyperlink>
      <w:r w:rsidRPr="00FD3ABC">
        <w:rPr>
          <w:sz w:val="26"/>
          <w:szCs w:val="26"/>
        </w:rPr>
        <w:t>).</w:t>
      </w:r>
    </w:p>
    <w:p w:rsidR="00E851CF" w:rsidRPr="00EC3420" w:rsidRDefault="00216CC5" w:rsidP="00553FE7">
      <w:pPr>
        <w:pStyle w:val="aa"/>
        <w:spacing w:after="0" w:line="288" w:lineRule="auto"/>
        <w:ind w:left="0" w:firstLine="709"/>
        <w:jc w:val="both"/>
        <w:rPr>
          <w:rFonts w:ascii="Times New Roman" w:hAnsi="Times New Roman"/>
          <w:b/>
          <w:sz w:val="26"/>
          <w:szCs w:val="26"/>
        </w:rPr>
      </w:pPr>
      <w:r w:rsidRPr="00EC3420">
        <w:rPr>
          <w:rFonts w:ascii="Times New Roman" w:hAnsi="Times New Roman"/>
          <w:b/>
          <w:color w:val="0F0C24"/>
          <w:sz w:val="26"/>
          <w:szCs w:val="26"/>
        </w:rPr>
        <w:t>1</w:t>
      </w:r>
      <w:r w:rsidR="00EC3420" w:rsidRPr="00EC3420">
        <w:rPr>
          <w:rFonts w:ascii="Times New Roman" w:hAnsi="Times New Roman"/>
          <w:b/>
          <w:color w:val="0F0C24"/>
          <w:sz w:val="26"/>
          <w:szCs w:val="26"/>
        </w:rPr>
        <w:t>2</w:t>
      </w:r>
      <w:r w:rsidR="00E851CF" w:rsidRPr="00EC3420">
        <w:rPr>
          <w:rFonts w:ascii="Times New Roman" w:hAnsi="Times New Roman"/>
          <w:b/>
          <w:color w:val="0F0C24"/>
          <w:sz w:val="26"/>
          <w:szCs w:val="26"/>
        </w:rPr>
        <w:t>.</w:t>
      </w:r>
      <w:r w:rsidR="006D71BD" w:rsidRPr="00EC3420">
        <w:rPr>
          <w:rFonts w:ascii="Times New Roman" w:hAnsi="Times New Roman"/>
          <w:b/>
          <w:color w:val="0F0C24"/>
          <w:sz w:val="26"/>
          <w:szCs w:val="26"/>
        </w:rPr>
        <w:t xml:space="preserve"> </w:t>
      </w:r>
      <w:r w:rsidR="0018740F" w:rsidRPr="00EC3420">
        <w:rPr>
          <w:rFonts w:ascii="Times New Roman" w:hAnsi="Times New Roman"/>
          <w:b/>
          <w:sz w:val="26"/>
          <w:szCs w:val="26"/>
        </w:rPr>
        <w:t xml:space="preserve">Описание элементов регулятивной </w:t>
      </w:r>
      <w:r w:rsidR="00774CD9" w:rsidRPr="00EC3420">
        <w:rPr>
          <w:rFonts w:ascii="Times New Roman" w:hAnsi="Times New Roman"/>
          <w:b/>
          <w:sz w:val="26"/>
          <w:szCs w:val="26"/>
        </w:rPr>
        <w:t>среды в области охраны и защиты</w:t>
      </w:r>
      <w:r w:rsidR="00E851CF" w:rsidRPr="00EC3420">
        <w:rPr>
          <w:rFonts w:ascii="Times New Roman" w:hAnsi="Times New Roman"/>
          <w:b/>
          <w:sz w:val="26"/>
          <w:szCs w:val="26"/>
        </w:rPr>
        <w:t xml:space="preserve"> интеллектуальной собственности </w:t>
      </w:r>
      <w:r w:rsidR="0018740F" w:rsidRPr="00EC3420">
        <w:rPr>
          <w:rFonts w:ascii="Times New Roman" w:hAnsi="Times New Roman"/>
          <w:b/>
          <w:sz w:val="26"/>
          <w:szCs w:val="26"/>
        </w:rPr>
        <w:t>в Республике Беларусь</w:t>
      </w:r>
    </w:p>
    <w:p w:rsidR="0057418B" w:rsidRPr="005A2C29" w:rsidRDefault="0057418B" w:rsidP="00553FE7">
      <w:pPr>
        <w:pStyle w:val="aa"/>
        <w:spacing w:after="0" w:line="288" w:lineRule="auto"/>
        <w:ind w:left="0" w:firstLine="709"/>
        <w:jc w:val="both"/>
        <w:rPr>
          <w:rFonts w:ascii="Times New Roman" w:hAnsi="Times New Roman"/>
          <w:b/>
          <w:i/>
          <w:sz w:val="26"/>
          <w:szCs w:val="26"/>
        </w:rPr>
      </w:pPr>
      <w:r w:rsidRPr="005A2C29">
        <w:rPr>
          <w:rFonts w:ascii="Times New Roman" w:hAnsi="Times New Roman"/>
          <w:b/>
          <w:i/>
          <w:sz w:val="26"/>
          <w:szCs w:val="26"/>
        </w:rPr>
        <w:t>Виды объектов интеллектуальной собственности и средств индивидуализации, подлежащих правовой охране и рег</w:t>
      </w:r>
      <w:r w:rsidR="00FB1BF9" w:rsidRPr="005A2C29">
        <w:rPr>
          <w:rFonts w:ascii="Times New Roman" w:hAnsi="Times New Roman"/>
          <w:b/>
          <w:i/>
          <w:sz w:val="26"/>
          <w:szCs w:val="26"/>
        </w:rPr>
        <w:t>истрации</w:t>
      </w:r>
    </w:p>
    <w:p w:rsidR="0057418B" w:rsidRPr="00183DBC" w:rsidRDefault="0057418B" w:rsidP="00553FE7">
      <w:pPr>
        <w:pStyle w:val="DoingBusinessText"/>
        <w:tabs>
          <w:tab w:val="right" w:leader="dot" w:pos="142"/>
          <w:tab w:val="left" w:pos="851"/>
        </w:tabs>
        <w:spacing w:before="0" w:after="0" w:line="288" w:lineRule="auto"/>
        <w:rPr>
          <w:color w:val="0F0C24"/>
          <w:sz w:val="26"/>
          <w:szCs w:val="26"/>
        </w:rPr>
      </w:pPr>
      <w:r w:rsidRPr="00183DBC">
        <w:rPr>
          <w:color w:val="0F0C24"/>
          <w:sz w:val="26"/>
          <w:szCs w:val="26"/>
        </w:rPr>
        <w:t>В настоящее время в Республике Беларусь предоставляется правовая охрана следующим объектам интеллектуальной собственности:</w:t>
      </w:r>
    </w:p>
    <w:p w:rsidR="0057418B" w:rsidRPr="00EC3420" w:rsidRDefault="0057418B" w:rsidP="00553FE7">
      <w:pPr>
        <w:pStyle w:val="DoingBusinessText"/>
        <w:tabs>
          <w:tab w:val="right" w:leader="dot" w:pos="142"/>
          <w:tab w:val="left" w:pos="851"/>
        </w:tabs>
        <w:spacing w:before="0" w:after="0" w:line="288" w:lineRule="auto"/>
        <w:rPr>
          <w:color w:val="000000"/>
          <w:sz w:val="26"/>
          <w:szCs w:val="26"/>
        </w:rPr>
      </w:pPr>
      <w:r w:rsidRPr="00EC3420">
        <w:rPr>
          <w:sz w:val="26"/>
          <w:szCs w:val="26"/>
        </w:rPr>
        <w:t>1. Объекты авторского права и смежных прав</w:t>
      </w:r>
    </w:p>
    <w:p w:rsidR="0057418B" w:rsidRDefault="0057418B" w:rsidP="00553FE7">
      <w:pPr>
        <w:tabs>
          <w:tab w:val="left" w:pos="851"/>
          <w:tab w:val="left" w:pos="8080"/>
          <w:tab w:val="right" w:leader="dot" w:pos="9923"/>
        </w:tabs>
        <w:autoSpaceDE w:val="0"/>
        <w:autoSpaceDN w:val="0"/>
        <w:adjustRightInd w:val="0"/>
        <w:spacing w:after="0" w:line="288" w:lineRule="auto"/>
        <w:ind w:firstLine="709"/>
        <w:jc w:val="both"/>
        <w:outlineLvl w:val="1"/>
        <w:rPr>
          <w:rFonts w:ascii="Times New Roman" w:hAnsi="Times New Roman"/>
          <w:sz w:val="26"/>
          <w:szCs w:val="26"/>
        </w:rPr>
      </w:pPr>
      <w:r w:rsidRPr="00183DBC">
        <w:rPr>
          <w:rFonts w:ascii="Times New Roman" w:hAnsi="Times New Roman"/>
          <w:sz w:val="26"/>
          <w:szCs w:val="26"/>
        </w:rPr>
        <w:t>К данным объектам относятся любые произведения науки, литературы и</w:t>
      </w:r>
      <w:r w:rsidR="005A2C29">
        <w:rPr>
          <w:rFonts w:ascii="Times New Roman" w:hAnsi="Times New Roman"/>
          <w:sz w:val="26"/>
          <w:szCs w:val="26"/>
        </w:rPr>
        <w:t> </w:t>
      </w:r>
      <w:r w:rsidRPr="00183DBC">
        <w:rPr>
          <w:rFonts w:ascii="Times New Roman" w:hAnsi="Times New Roman"/>
          <w:sz w:val="26"/>
          <w:szCs w:val="26"/>
        </w:rPr>
        <w:t>искусства, являющиеся результатом творческой деятельности, независимо от</w:t>
      </w:r>
      <w:r w:rsidR="005A2C29">
        <w:rPr>
          <w:rFonts w:ascii="Times New Roman" w:hAnsi="Times New Roman"/>
          <w:sz w:val="26"/>
          <w:szCs w:val="26"/>
        </w:rPr>
        <w:t> </w:t>
      </w:r>
      <w:r w:rsidRPr="00183DBC">
        <w:rPr>
          <w:rFonts w:ascii="Times New Roman" w:hAnsi="Times New Roman"/>
          <w:sz w:val="26"/>
          <w:szCs w:val="26"/>
        </w:rPr>
        <w:t>назначения и достоинства произведений, а также способа их выражения (объекты</w:t>
      </w:r>
      <w:r w:rsidR="005A2C29">
        <w:rPr>
          <w:rFonts w:ascii="Times New Roman" w:hAnsi="Times New Roman"/>
          <w:sz w:val="26"/>
          <w:szCs w:val="26"/>
        </w:rPr>
        <w:t> </w:t>
      </w:r>
      <w:r w:rsidRPr="00183DBC">
        <w:rPr>
          <w:rFonts w:ascii="Times New Roman" w:hAnsi="Times New Roman"/>
          <w:sz w:val="26"/>
          <w:szCs w:val="26"/>
        </w:rPr>
        <w:t xml:space="preserve">авторского права), а также исполнения, фонограммы и передачи организаций эфирного или кабельного вещания (объекты смежных прав). </w:t>
      </w:r>
    </w:p>
    <w:p w:rsidR="0057418B" w:rsidRPr="00183DBC" w:rsidRDefault="0057418B" w:rsidP="00553FE7">
      <w:pPr>
        <w:tabs>
          <w:tab w:val="left" w:pos="851"/>
          <w:tab w:val="left" w:pos="8080"/>
          <w:tab w:val="right" w:leader="dot" w:pos="9923"/>
        </w:tabs>
        <w:autoSpaceDE w:val="0"/>
        <w:autoSpaceDN w:val="0"/>
        <w:adjustRightInd w:val="0"/>
        <w:spacing w:after="0" w:line="288" w:lineRule="auto"/>
        <w:ind w:firstLine="709"/>
        <w:jc w:val="both"/>
        <w:outlineLvl w:val="1"/>
        <w:rPr>
          <w:rFonts w:ascii="Times New Roman" w:hAnsi="Times New Roman"/>
          <w:sz w:val="26"/>
          <w:szCs w:val="26"/>
        </w:rPr>
      </w:pPr>
      <w:r w:rsidRPr="00183DBC">
        <w:rPr>
          <w:rFonts w:ascii="Times New Roman" w:hAnsi="Times New Roman"/>
          <w:sz w:val="26"/>
          <w:szCs w:val="26"/>
        </w:rPr>
        <w:t>Наибольшим объемом правовой охраны обладают объекты авторского права.</w:t>
      </w:r>
    </w:p>
    <w:p w:rsidR="0057418B" w:rsidRPr="00183DBC" w:rsidRDefault="0057418B" w:rsidP="00553FE7">
      <w:pPr>
        <w:tabs>
          <w:tab w:val="left" w:pos="851"/>
          <w:tab w:val="left" w:pos="8080"/>
          <w:tab w:val="right" w:leader="dot" w:pos="9923"/>
        </w:tabs>
        <w:autoSpaceDE w:val="0"/>
        <w:autoSpaceDN w:val="0"/>
        <w:adjustRightInd w:val="0"/>
        <w:spacing w:after="0" w:line="288" w:lineRule="auto"/>
        <w:ind w:firstLine="709"/>
        <w:jc w:val="both"/>
        <w:outlineLvl w:val="1"/>
        <w:rPr>
          <w:rFonts w:ascii="Times New Roman" w:hAnsi="Times New Roman"/>
          <w:color w:val="000000"/>
          <w:sz w:val="26"/>
          <w:szCs w:val="26"/>
        </w:rPr>
      </w:pPr>
      <w:r w:rsidRPr="00183DBC">
        <w:rPr>
          <w:rFonts w:ascii="Times New Roman" w:hAnsi="Times New Roman"/>
          <w:sz w:val="26"/>
          <w:szCs w:val="26"/>
        </w:rPr>
        <w:t>Период правовой охраны объекта авторского права и смежных прав начинается с мом</w:t>
      </w:r>
      <w:r w:rsidR="00511E90">
        <w:rPr>
          <w:rFonts w:ascii="Times New Roman" w:hAnsi="Times New Roman"/>
          <w:sz w:val="26"/>
          <w:szCs w:val="26"/>
        </w:rPr>
        <w:t xml:space="preserve">ента их создания и не требует </w:t>
      </w:r>
      <w:r w:rsidRPr="00183DBC">
        <w:rPr>
          <w:rFonts w:ascii="Times New Roman" w:hAnsi="Times New Roman"/>
          <w:sz w:val="26"/>
          <w:szCs w:val="26"/>
        </w:rPr>
        <w:t xml:space="preserve">соблюдения каких-либо формальностей. Личные неимущественные права автора (право авторства, право на имя, право на неприкосновенность произведения, право на обнародование, право на отзыв) охраняются бессрочно. Имущественные права автора охраняются в течение </w:t>
      </w:r>
      <w:r w:rsidRPr="00183DBC">
        <w:rPr>
          <w:rFonts w:ascii="Times New Roman" w:hAnsi="Times New Roman"/>
          <w:color w:val="000000"/>
          <w:sz w:val="26"/>
          <w:szCs w:val="26"/>
        </w:rPr>
        <w:t xml:space="preserve">срока жизни автора и 50 лет после его смерти. </w:t>
      </w:r>
    </w:p>
    <w:p w:rsidR="0057418B" w:rsidRPr="00183DBC" w:rsidRDefault="0057418B" w:rsidP="00553FE7">
      <w:pPr>
        <w:pStyle w:val="DoingBusinessText"/>
        <w:tabs>
          <w:tab w:val="left" w:pos="851"/>
          <w:tab w:val="left" w:pos="8080"/>
          <w:tab w:val="right" w:leader="dot" w:pos="9923"/>
        </w:tabs>
        <w:spacing w:before="0" w:after="0" w:line="288" w:lineRule="auto"/>
        <w:rPr>
          <w:color w:val="000000"/>
          <w:sz w:val="26"/>
          <w:szCs w:val="26"/>
        </w:rPr>
      </w:pPr>
      <w:r w:rsidRPr="00183DBC">
        <w:rPr>
          <w:color w:val="000000"/>
          <w:sz w:val="26"/>
          <w:szCs w:val="26"/>
        </w:rPr>
        <w:t xml:space="preserve">Имущественные права автора могут быть переданы третьим лицам посредством уступки права, а также на основании исключительной либо неисключительной лицензии. </w:t>
      </w:r>
    </w:p>
    <w:p w:rsidR="0057418B" w:rsidRPr="00183DBC" w:rsidRDefault="009C1570" w:rsidP="00553FE7">
      <w:pPr>
        <w:pStyle w:val="DoingBusinessText"/>
        <w:tabs>
          <w:tab w:val="left" w:pos="851"/>
          <w:tab w:val="right" w:leader="dot" w:pos="9923"/>
        </w:tabs>
        <w:spacing w:before="0" w:after="0" w:line="288" w:lineRule="auto"/>
        <w:rPr>
          <w:color w:val="000000"/>
          <w:sz w:val="26"/>
          <w:szCs w:val="26"/>
        </w:rPr>
      </w:pPr>
      <w:r>
        <w:rPr>
          <w:color w:val="000000"/>
          <w:sz w:val="26"/>
          <w:szCs w:val="26"/>
        </w:rPr>
        <w:t>З</w:t>
      </w:r>
      <w:r w:rsidR="0057418B" w:rsidRPr="00183DBC">
        <w:rPr>
          <w:color w:val="000000"/>
          <w:sz w:val="26"/>
          <w:szCs w:val="26"/>
        </w:rPr>
        <w:t>аконодательством предусмотрена административная либо уголовная ответственность за отдельные виды нарушений авторского права или смежных прав.</w:t>
      </w:r>
    </w:p>
    <w:p w:rsidR="006563F1" w:rsidRPr="00EC3420" w:rsidRDefault="0057418B" w:rsidP="00553FE7">
      <w:pPr>
        <w:pStyle w:val="DoingBusinessText"/>
        <w:tabs>
          <w:tab w:val="left" w:pos="851"/>
          <w:tab w:val="right" w:leader="dot" w:pos="9923"/>
        </w:tabs>
        <w:spacing w:before="0" w:after="0" w:line="288" w:lineRule="auto"/>
        <w:rPr>
          <w:sz w:val="26"/>
          <w:szCs w:val="26"/>
        </w:rPr>
      </w:pPr>
      <w:r w:rsidRPr="00EC3420">
        <w:rPr>
          <w:sz w:val="26"/>
          <w:szCs w:val="26"/>
        </w:rPr>
        <w:t>2. Объекты промышленной собственности</w:t>
      </w:r>
      <w:r w:rsidR="006563F1" w:rsidRPr="00EC3420">
        <w:rPr>
          <w:sz w:val="26"/>
          <w:szCs w:val="26"/>
        </w:rPr>
        <w:t>:</w:t>
      </w:r>
    </w:p>
    <w:p w:rsidR="0057418B" w:rsidRPr="00025DD3" w:rsidRDefault="006563F1" w:rsidP="00553FE7">
      <w:pPr>
        <w:pStyle w:val="DoingBusinessText"/>
        <w:tabs>
          <w:tab w:val="left" w:pos="851"/>
          <w:tab w:val="right" w:leader="dot" w:pos="9923"/>
        </w:tabs>
        <w:spacing w:before="0" w:after="0" w:line="288" w:lineRule="auto"/>
        <w:rPr>
          <w:b/>
          <w:sz w:val="26"/>
          <w:szCs w:val="26"/>
        </w:rPr>
      </w:pPr>
      <w:r w:rsidRPr="006563F1">
        <w:rPr>
          <w:sz w:val="26"/>
          <w:szCs w:val="26"/>
        </w:rPr>
        <w:t>а) и</w:t>
      </w:r>
      <w:r w:rsidR="0057418B" w:rsidRPr="006563F1">
        <w:rPr>
          <w:rStyle w:val="af5"/>
          <w:b w:val="0"/>
          <w:bCs w:val="0"/>
          <w:sz w:val="26"/>
          <w:szCs w:val="26"/>
        </w:rPr>
        <w:t>зобретения, полезные модели, промышленные образцы</w:t>
      </w:r>
      <w:r w:rsidR="00025DD3">
        <w:rPr>
          <w:rStyle w:val="af5"/>
          <w:b w:val="0"/>
          <w:bCs w:val="0"/>
          <w:sz w:val="26"/>
          <w:szCs w:val="26"/>
        </w:rPr>
        <w:t>;</w:t>
      </w:r>
    </w:p>
    <w:p w:rsidR="009C1570" w:rsidRDefault="0057418B" w:rsidP="00553FE7">
      <w:pPr>
        <w:pStyle w:val="DoingBusinessText"/>
        <w:tabs>
          <w:tab w:val="left" w:pos="851"/>
          <w:tab w:val="left" w:pos="8080"/>
          <w:tab w:val="right" w:leader="dot" w:pos="9923"/>
        </w:tabs>
        <w:spacing w:before="0" w:after="0" w:line="288" w:lineRule="auto"/>
        <w:rPr>
          <w:color w:val="000000"/>
          <w:sz w:val="26"/>
          <w:szCs w:val="26"/>
          <w:lang w:eastAsia="en-US"/>
        </w:rPr>
      </w:pPr>
      <w:r w:rsidRPr="00183DBC">
        <w:rPr>
          <w:color w:val="000000"/>
          <w:sz w:val="26"/>
          <w:szCs w:val="26"/>
          <w:lang w:eastAsia="en-US"/>
        </w:rPr>
        <w:t xml:space="preserve">Правовая охрана изобретения, полезной модели и промышленного образца удостоверяется путем выдачи </w:t>
      </w:r>
      <w:r w:rsidRPr="006563F1">
        <w:rPr>
          <w:color w:val="000000"/>
          <w:sz w:val="26"/>
          <w:szCs w:val="26"/>
          <w:lang w:eastAsia="en-US"/>
        </w:rPr>
        <w:t>патента</w:t>
      </w:r>
      <w:r w:rsidRPr="00183DBC">
        <w:rPr>
          <w:color w:val="000000"/>
          <w:sz w:val="26"/>
          <w:szCs w:val="26"/>
          <w:lang w:eastAsia="en-US"/>
        </w:rPr>
        <w:t xml:space="preserve">. Патент действует с даты подачи заявления в Национальный </w:t>
      </w:r>
      <w:r w:rsidR="00D70602">
        <w:rPr>
          <w:color w:val="000000"/>
          <w:sz w:val="26"/>
          <w:szCs w:val="26"/>
          <w:lang w:eastAsia="en-US"/>
        </w:rPr>
        <w:t>ц</w:t>
      </w:r>
      <w:r w:rsidRPr="00183DBC">
        <w:rPr>
          <w:color w:val="000000"/>
          <w:sz w:val="26"/>
          <w:szCs w:val="26"/>
          <w:lang w:eastAsia="en-US"/>
        </w:rPr>
        <w:t xml:space="preserve">ентр </w:t>
      </w:r>
      <w:r w:rsidR="00D70602">
        <w:rPr>
          <w:color w:val="000000"/>
          <w:sz w:val="26"/>
          <w:szCs w:val="26"/>
          <w:lang w:eastAsia="en-US"/>
        </w:rPr>
        <w:t>и</w:t>
      </w:r>
      <w:r w:rsidRPr="00183DBC">
        <w:rPr>
          <w:color w:val="000000"/>
          <w:sz w:val="26"/>
          <w:szCs w:val="26"/>
          <w:lang w:eastAsia="en-US"/>
        </w:rPr>
        <w:t xml:space="preserve">нтеллектуальной </w:t>
      </w:r>
      <w:r w:rsidR="00D70602">
        <w:rPr>
          <w:color w:val="000000"/>
          <w:sz w:val="26"/>
          <w:szCs w:val="26"/>
          <w:lang w:eastAsia="en-US"/>
        </w:rPr>
        <w:t>с</w:t>
      </w:r>
      <w:r w:rsidRPr="00183DBC">
        <w:rPr>
          <w:color w:val="000000"/>
          <w:sz w:val="26"/>
          <w:szCs w:val="26"/>
          <w:lang w:eastAsia="en-US"/>
        </w:rPr>
        <w:t>обственности</w:t>
      </w:r>
      <w:r w:rsidR="009C1570">
        <w:rPr>
          <w:color w:val="000000"/>
          <w:sz w:val="26"/>
          <w:szCs w:val="26"/>
          <w:lang w:eastAsia="en-US"/>
        </w:rPr>
        <w:t>.</w:t>
      </w:r>
    </w:p>
    <w:p w:rsidR="0057418B" w:rsidRPr="00183DBC" w:rsidRDefault="0057418B" w:rsidP="00553FE7">
      <w:pPr>
        <w:pStyle w:val="DoingBusinessText"/>
        <w:tabs>
          <w:tab w:val="left" w:pos="851"/>
          <w:tab w:val="left" w:pos="8080"/>
          <w:tab w:val="right" w:leader="dot" w:pos="9923"/>
        </w:tabs>
        <w:spacing w:before="0" w:after="0" w:line="288" w:lineRule="auto"/>
        <w:rPr>
          <w:color w:val="000000"/>
          <w:sz w:val="26"/>
          <w:szCs w:val="26"/>
          <w:lang w:eastAsia="en-US"/>
        </w:rPr>
      </w:pPr>
      <w:r w:rsidRPr="00183DBC">
        <w:rPr>
          <w:color w:val="000000"/>
          <w:sz w:val="26"/>
          <w:szCs w:val="26"/>
          <w:lang w:eastAsia="en-US"/>
        </w:rPr>
        <w:t>Присвоение авторства, принуждение к соавторству, незаконное разглашение сущности предполагаемых изобретения, полезной модели, промышленного образца до подачи на них заявки без согласия автора, а также нарушение исключительных прав патентообладателей влекут за собой гражданско-правовую, административную либо уголовную ответственность.</w:t>
      </w:r>
    </w:p>
    <w:p w:rsidR="0057418B" w:rsidRPr="001345CF" w:rsidRDefault="006563F1" w:rsidP="00553FE7">
      <w:pPr>
        <w:pStyle w:val="DoingBusinessText"/>
        <w:tabs>
          <w:tab w:val="left" w:pos="851"/>
          <w:tab w:val="right" w:leader="dot" w:pos="9923"/>
        </w:tabs>
        <w:spacing w:before="0" w:after="0" w:line="288" w:lineRule="auto"/>
        <w:rPr>
          <w:sz w:val="26"/>
          <w:szCs w:val="26"/>
        </w:rPr>
      </w:pPr>
      <w:r w:rsidRPr="001345CF">
        <w:rPr>
          <w:bCs/>
          <w:sz w:val="26"/>
          <w:szCs w:val="26"/>
        </w:rPr>
        <w:t>б)</w:t>
      </w:r>
      <w:r w:rsidR="0057418B" w:rsidRPr="001345CF">
        <w:rPr>
          <w:bCs/>
          <w:sz w:val="26"/>
          <w:szCs w:val="26"/>
        </w:rPr>
        <w:t> </w:t>
      </w:r>
      <w:r w:rsidR="001345CF" w:rsidRPr="001345CF">
        <w:rPr>
          <w:sz w:val="26"/>
          <w:szCs w:val="26"/>
        </w:rPr>
        <w:t>с</w:t>
      </w:r>
      <w:r w:rsidR="0057418B" w:rsidRPr="001345CF">
        <w:rPr>
          <w:sz w:val="26"/>
          <w:szCs w:val="26"/>
        </w:rPr>
        <w:t>редства индивидуализации</w:t>
      </w:r>
      <w:r w:rsidR="001345CF">
        <w:rPr>
          <w:sz w:val="26"/>
          <w:szCs w:val="26"/>
        </w:rPr>
        <w:t>.</w:t>
      </w:r>
    </w:p>
    <w:p w:rsidR="0057418B" w:rsidRPr="00183DBC" w:rsidRDefault="0057418B" w:rsidP="00553FE7">
      <w:pPr>
        <w:pStyle w:val="DoingBusinessText"/>
        <w:tabs>
          <w:tab w:val="left" w:pos="851"/>
          <w:tab w:val="left" w:pos="8080"/>
          <w:tab w:val="right" w:leader="dot" w:pos="9923"/>
        </w:tabs>
        <w:spacing w:before="0" w:after="0" w:line="288" w:lineRule="auto"/>
        <w:rPr>
          <w:bCs/>
          <w:sz w:val="26"/>
          <w:szCs w:val="26"/>
        </w:rPr>
      </w:pPr>
      <w:r w:rsidRPr="00183DBC">
        <w:rPr>
          <w:bCs/>
          <w:sz w:val="26"/>
          <w:szCs w:val="26"/>
        </w:rPr>
        <w:t>К средствам индивидуализации, обладающим правовой охраной в Республике Беларусь, относятся товарные знаки (знаки обслуживания), фирменные наименования, географические указания.</w:t>
      </w:r>
    </w:p>
    <w:p w:rsidR="0057418B" w:rsidRPr="00183DBC" w:rsidRDefault="0057418B" w:rsidP="00553FE7">
      <w:pPr>
        <w:pStyle w:val="DoingBusinessText"/>
        <w:tabs>
          <w:tab w:val="left" w:pos="851"/>
          <w:tab w:val="left" w:pos="8080"/>
          <w:tab w:val="right" w:leader="dot" w:pos="9923"/>
        </w:tabs>
        <w:spacing w:before="0" w:after="0" w:line="288" w:lineRule="auto"/>
        <w:rPr>
          <w:color w:val="000000"/>
          <w:sz w:val="26"/>
          <w:szCs w:val="26"/>
        </w:rPr>
      </w:pPr>
      <w:r w:rsidRPr="00183DBC">
        <w:rPr>
          <w:color w:val="000000"/>
          <w:sz w:val="26"/>
          <w:szCs w:val="26"/>
        </w:rPr>
        <w:t>Для получения правовой охраны все вышеуказанные средства индивидуализации дол</w:t>
      </w:r>
      <w:r w:rsidR="00776781">
        <w:rPr>
          <w:color w:val="000000"/>
          <w:sz w:val="26"/>
          <w:szCs w:val="26"/>
        </w:rPr>
        <w:t>жны быть зарегистрированы в НЦИ</w:t>
      </w:r>
      <w:r w:rsidRPr="00183DBC">
        <w:rPr>
          <w:color w:val="000000"/>
          <w:sz w:val="26"/>
          <w:szCs w:val="26"/>
        </w:rPr>
        <w:t>С с последующей выдачей свидетельства о регистрации.</w:t>
      </w:r>
    </w:p>
    <w:p w:rsidR="0057418B" w:rsidRPr="00183DBC" w:rsidRDefault="0057418B" w:rsidP="00553FE7">
      <w:pPr>
        <w:pStyle w:val="DoingBusinessText"/>
        <w:tabs>
          <w:tab w:val="left" w:pos="851"/>
          <w:tab w:val="left" w:pos="8080"/>
          <w:tab w:val="right" w:leader="dot" w:pos="9923"/>
        </w:tabs>
        <w:spacing w:before="0" w:after="0" w:line="288" w:lineRule="auto"/>
        <w:rPr>
          <w:color w:val="000000"/>
          <w:sz w:val="26"/>
          <w:szCs w:val="26"/>
        </w:rPr>
      </w:pPr>
      <w:r w:rsidRPr="00183DBC">
        <w:rPr>
          <w:color w:val="000000"/>
          <w:sz w:val="26"/>
          <w:szCs w:val="26"/>
        </w:rPr>
        <w:t xml:space="preserve">Рассмотрение споров, связанных с защитой прав на объекты интеллектуальной собственности, относится к компетенции Судебной коллегии по делам интеллектуальной собственности Верховного Суда Республики Беларусь. </w:t>
      </w:r>
    </w:p>
    <w:p w:rsidR="009E6965" w:rsidRDefault="0057418B" w:rsidP="00553FE7">
      <w:pPr>
        <w:pStyle w:val="DoingBusinessText"/>
        <w:spacing w:before="0" w:after="0" w:line="288" w:lineRule="auto"/>
        <w:rPr>
          <w:color w:val="000000"/>
          <w:sz w:val="26"/>
          <w:szCs w:val="26"/>
        </w:rPr>
      </w:pPr>
      <w:r w:rsidRPr="00183DBC">
        <w:rPr>
          <w:color w:val="000000"/>
          <w:sz w:val="26"/>
          <w:szCs w:val="26"/>
        </w:rPr>
        <w:t>Вышеуказанные объекты интеллектуальной собственности являются наиболее распространенными и чаще всего требующими защиты от неправомерного использования. Однако помимо указанных объектов правовой охране в Республике Беларусь также подлежат селекционные достижения (сорта растений и т.д.), топологии интегральных микросхем, нераскрытая информация, в том числе секреты производства (ноу-хау).</w:t>
      </w:r>
    </w:p>
    <w:p w:rsidR="001B7170" w:rsidRPr="005A2C29" w:rsidRDefault="00C37B40" w:rsidP="00553FE7">
      <w:pPr>
        <w:pStyle w:val="DoingBusinessText"/>
        <w:spacing w:before="0" w:after="0" w:line="288" w:lineRule="auto"/>
        <w:rPr>
          <w:b/>
          <w:bCs/>
          <w:i/>
          <w:color w:val="000000"/>
          <w:sz w:val="26"/>
          <w:szCs w:val="26"/>
        </w:rPr>
      </w:pPr>
      <w:r w:rsidRPr="005A2C29">
        <w:rPr>
          <w:b/>
          <w:bCs/>
          <w:i/>
          <w:color w:val="000000"/>
          <w:sz w:val="26"/>
          <w:szCs w:val="26"/>
        </w:rPr>
        <w:t>Д</w:t>
      </w:r>
      <w:r w:rsidR="00302622" w:rsidRPr="005A2C29">
        <w:rPr>
          <w:b/>
          <w:bCs/>
          <w:i/>
          <w:color w:val="000000"/>
          <w:sz w:val="26"/>
          <w:szCs w:val="26"/>
        </w:rPr>
        <w:t>еятельности патентных поверенных</w:t>
      </w:r>
    </w:p>
    <w:p w:rsidR="00A52A7A" w:rsidRPr="00183DBC" w:rsidRDefault="00302622" w:rsidP="00553FE7">
      <w:pPr>
        <w:autoSpaceDE w:val="0"/>
        <w:autoSpaceDN w:val="0"/>
        <w:adjustRightInd w:val="0"/>
        <w:spacing w:after="0" w:line="288" w:lineRule="auto"/>
        <w:ind w:firstLine="709"/>
        <w:jc w:val="both"/>
        <w:rPr>
          <w:rFonts w:ascii="Times New Roman" w:hAnsi="Times New Roman"/>
          <w:bCs/>
          <w:color w:val="000000"/>
          <w:sz w:val="26"/>
          <w:szCs w:val="26"/>
        </w:rPr>
      </w:pPr>
      <w:r w:rsidRPr="00183DBC">
        <w:rPr>
          <w:rFonts w:ascii="Times New Roman" w:hAnsi="Times New Roman"/>
          <w:bCs/>
          <w:color w:val="000000"/>
          <w:sz w:val="26"/>
          <w:szCs w:val="26"/>
        </w:rPr>
        <w:t xml:space="preserve">Деятельность патентных поверенных в Республике Беларусь не лицензируется. Однако они проходят государственную </w:t>
      </w:r>
      <w:r w:rsidR="00A52A7A" w:rsidRPr="00183DBC">
        <w:rPr>
          <w:rFonts w:ascii="Times New Roman" w:hAnsi="Times New Roman"/>
          <w:bCs/>
          <w:color w:val="000000"/>
          <w:sz w:val="26"/>
          <w:szCs w:val="26"/>
        </w:rPr>
        <w:t>аттестацию</w:t>
      </w:r>
      <w:r w:rsidRPr="00183DBC">
        <w:rPr>
          <w:rFonts w:ascii="Times New Roman" w:hAnsi="Times New Roman"/>
          <w:bCs/>
          <w:color w:val="000000"/>
          <w:sz w:val="26"/>
          <w:szCs w:val="26"/>
        </w:rPr>
        <w:t xml:space="preserve"> в НЦИС Республики Беларусь.</w:t>
      </w:r>
    </w:p>
    <w:p w:rsidR="00A52A7A" w:rsidRPr="00183DBC" w:rsidRDefault="00A52A7A" w:rsidP="00553FE7">
      <w:pPr>
        <w:autoSpaceDE w:val="0"/>
        <w:autoSpaceDN w:val="0"/>
        <w:adjustRightInd w:val="0"/>
        <w:spacing w:after="0" w:line="288" w:lineRule="auto"/>
        <w:ind w:firstLine="709"/>
        <w:jc w:val="both"/>
        <w:rPr>
          <w:rFonts w:ascii="Times New Roman" w:hAnsi="Times New Roman"/>
          <w:sz w:val="26"/>
          <w:szCs w:val="26"/>
        </w:rPr>
      </w:pPr>
      <w:r w:rsidRPr="00183DBC">
        <w:rPr>
          <w:rFonts w:ascii="Times New Roman" w:hAnsi="Times New Roman"/>
          <w:color w:val="000000"/>
          <w:sz w:val="26"/>
          <w:szCs w:val="26"/>
        </w:rPr>
        <w:t>Приказом Национального центра интеллектуальной собственности от</w:t>
      </w:r>
      <w:r w:rsidR="00323D36">
        <w:rPr>
          <w:rFonts w:ascii="Times New Roman" w:hAnsi="Times New Roman"/>
          <w:color w:val="000000"/>
          <w:sz w:val="26"/>
          <w:szCs w:val="26"/>
        </w:rPr>
        <w:t> </w:t>
      </w:r>
      <w:r w:rsidRPr="00183DBC">
        <w:rPr>
          <w:rFonts w:ascii="Times New Roman" w:hAnsi="Times New Roman"/>
          <w:color w:val="000000"/>
          <w:sz w:val="26"/>
          <w:szCs w:val="26"/>
        </w:rPr>
        <w:t>10.04.2008 № 94 утверждены Правила проведения аттестации кандидатов в</w:t>
      </w:r>
      <w:r w:rsidR="00EC3420">
        <w:rPr>
          <w:rFonts w:ascii="Times New Roman" w:hAnsi="Times New Roman"/>
          <w:color w:val="000000"/>
          <w:sz w:val="26"/>
          <w:szCs w:val="26"/>
        </w:rPr>
        <w:t> </w:t>
      </w:r>
      <w:r w:rsidRPr="00183DBC">
        <w:rPr>
          <w:rFonts w:ascii="Times New Roman" w:hAnsi="Times New Roman"/>
          <w:color w:val="000000"/>
          <w:sz w:val="26"/>
          <w:szCs w:val="26"/>
        </w:rPr>
        <w:t xml:space="preserve">патентные поверенные Республики Беларусь. </w:t>
      </w:r>
    </w:p>
    <w:p w:rsidR="0057418B" w:rsidRPr="00183DBC" w:rsidRDefault="00A52A7A" w:rsidP="00553FE7">
      <w:pPr>
        <w:autoSpaceDE w:val="0"/>
        <w:autoSpaceDN w:val="0"/>
        <w:adjustRightInd w:val="0"/>
        <w:spacing w:after="0" w:line="288" w:lineRule="auto"/>
        <w:ind w:firstLine="709"/>
        <w:jc w:val="both"/>
        <w:rPr>
          <w:rFonts w:ascii="Times New Roman" w:hAnsi="Times New Roman"/>
          <w:bCs/>
          <w:color w:val="000000"/>
          <w:sz w:val="26"/>
          <w:szCs w:val="26"/>
        </w:rPr>
      </w:pPr>
      <w:r w:rsidRPr="00183DBC">
        <w:rPr>
          <w:rFonts w:ascii="Times New Roman" w:hAnsi="Times New Roman"/>
          <w:bCs/>
          <w:color w:val="000000"/>
          <w:sz w:val="26"/>
          <w:szCs w:val="26"/>
        </w:rPr>
        <w:t>И</w:t>
      </w:r>
      <w:r w:rsidR="0057418B" w:rsidRPr="00183DBC">
        <w:rPr>
          <w:rFonts w:ascii="Times New Roman" w:hAnsi="Times New Roman"/>
          <w:bCs/>
          <w:color w:val="000000"/>
          <w:sz w:val="26"/>
          <w:szCs w:val="26"/>
        </w:rPr>
        <w:t xml:space="preserve">нформация о патентных поверенных, </w:t>
      </w:r>
      <w:r w:rsidRPr="00183DBC">
        <w:rPr>
          <w:rFonts w:ascii="Times New Roman" w:hAnsi="Times New Roman"/>
          <w:bCs/>
          <w:color w:val="000000"/>
          <w:sz w:val="26"/>
          <w:szCs w:val="26"/>
        </w:rPr>
        <w:t>прошедших государственную аттестацию</w:t>
      </w:r>
      <w:r w:rsidR="0057418B" w:rsidRPr="00183DBC">
        <w:rPr>
          <w:rFonts w:ascii="Times New Roman" w:hAnsi="Times New Roman"/>
          <w:bCs/>
          <w:color w:val="000000"/>
          <w:sz w:val="26"/>
          <w:szCs w:val="26"/>
        </w:rPr>
        <w:t xml:space="preserve"> в НЦИС Республики Беларусь</w:t>
      </w:r>
      <w:r w:rsidRPr="00183DBC">
        <w:rPr>
          <w:rFonts w:ascii="Times New Roman" w:hAnsi="Times New Roman"/>
          <w:bCs/>
          <w:color w:val="000000"/>
          <w:sz w:val="26"/>
          <w:szCs w:val="26"/>
        </w:rPr>
        <w:t xml:space="preserve"> и включенных в государственных реестр патентных поверенных</w:t>
      </w:r>
      <w:r w:rsidR="0057418B" w:rsidRPr="00183DBC">
        <w:rPr>
          <w:rFonts w:ascii="Times New Roman" w:hAnsi="Times New Roman"/>
          <w:bCs/>
          <w:color w:val="000000"/>
          <w:sz w:val="26"/>
          <w:szCs w:val="26"/>
        </w:rPr>
        <w:t>, содерж</w:t>
      </w:r>
      <w:r w:rsidR="00C37B40">
        <w:rPr>
          <w:rFonts w:ascii="Times New Roman" w:hAnsi="Times New Roman"/>
          <w:bCs/>
          <w:color w:val="000000"/>
          <w:sz w:val="26"/>
          <w:szCs w:val="26"/>
        </w:rPr>
        <w:t>атся в п</w:t>
      </w:r>
      <w:r w:rsidRPr="00183DBC">
        <w:rPr>
          <w:rFonts w:ascii="Times New Roman" w:hAnsi="Times New Roman"/>
          <w:bCs/>
          <w:color w:val="000000"/>
          <w:sz w:val="26"/>
          <w:szCs w:val="26"/>
        </w:rPr>
        <w:t>риложении</w:t>
      </w:r>
      <w:r w:rsidR="0057418B" w:rsidRPr="00183DBC">
        <w:rPr>
          <w:rFonts w:ascii="Times New Roman" w:hAnsi="Times New Roman"/>
          <w:bCs/>
          <w:color w:val="000000"/>
          <w:sz w:val="26"/>
          <w:szCs w:val="26"/>
        </w:rPr>
        <w:t>.</w:t>
      </w:r>
    </w:p>
    <w:p w:rsidR="000A61CD" w:rsidRPr="005A2C29" w:rsidRDefault="007C1113" w:rsidP="00553FE7">
      <w:pPr>
        <w:autoSpaceDE w:val="0"/>
        <w:autoSpaceDN w:val="0"/>
        <w:adjustRightInd w:val="0"/>
        <w:spacing w:after="0" w:line="288" w:lineRule="auto"/>
        <w:ind w:firstLine="567"/>
        <w:jc w:val="both"/>
        <w:rPr>
          <w:rFonts w:ascii="Times New Roman" w:hAnsi="Times New Roman"/>
          <w:bCs/>
          <w:i/>
          <w:color w:val="000000"/>
          <w:sz w:val="26"/>
          <w:szCs w:val="26"/>
        </w:rPr>
      </w:pPr>
      <w:r w:rsidRPr="005A2C29">
        <w:rPr>
          <w:rFonts w:ascii="Times New Roman" w:hAnsi="Times New Roman"/>
          <w:b/>
          <w:bCs/>
          <w:i/>
          <w:color w:val="000000"/>
          <w:sz w:val="26"/>
          <w:szCs w:val="26"/>
        </w:rPr>
        <w:t>Способы защиты прав на зарегистрированные объекты интеллектуальной собственности и средства индивидуализации</w:t>
      </w:r>
    </w:p>
    <w:p w:rsidR="001B7170" w:rsidRPr="00183DBC" w:rsidRDefault="007402DC" w:rsidP="00553FE7">
      <w:pPr>
        <w:autoSpaceDE w:val="0"/>
        <w:autoSpaceDN w:val="0"/>
        <w:adjustRightInd w:val="0"/>
        <w:spacing w:after="0" w:line="288" w:lineRule="auto"/>
        <w:ind w:firstLine="709"/>
        <w:jc w:val="both"/>
        <w:rPr>
          <w:rFonts w:ascii="Times New Roman" w:hAnsi="Times New Roman"/>
          <w:bCs/>
          <w:color w:val="000000"/>
          <w:sz w:val="26"/>
          <w:szCs w:val="26"/>
        </w:rPr>
      </w:pPr>
      <w:r w:rsidRPr="00183DBC">
        <w:rPr>
          <w:rFonts w:ascii="Times New Roman" w:hAnsi="Times New Roman"/>
          <w:bCs/>
          <w:color w:val="000000"/>
          <w:sz w:val="26"/>
          <w:szCs w:val="26"/>
        </w:rPr>
        <w:t>Защита имущественных прав на зарегистрированные объекты интеллектуальной собственности и средства индивидуализации в</w:t>
      </w:r>
      <w:r w:rsidR="001B7170" w:rsidRPr="00183DBC">
        <w:rPr>
          <w:rFonts w:ascii="Times New Roman" w:hAnsi="Times New Roman"/>
          <w:bCs/>
          <w:color w:val="000000"/>
          <w:sz w:val="26"/>
          <w:szCs w:val="26"/>
        </w:rPr>
        <w:t xml:space="preserve"> республике осуществляется способами, установленными статьей 11 Гражданского кодекса Республики Беларусь, </w:t>
      </w:r>
      <w:r w:rsidR="00302622" w:rsidRPr="00183DBC">
        <w:rPr>
          <w:rFonts w:ascii="Times New Roman" w:hAnsi="Times New Roman"/>
          <w:bCs/>
          <w:color w:val="000000"/>
          <w:sz w:val="26"/>
          <w:szCs w:val="26"/>
        </w:rPr>
        <w:t xml:space="preserve">в том числе </w:t>
      </w:r>
      <w:r w:rsidR="007E37A1" w:rsidRPr="00183DBC">
        <w:rPr>
          <w:rFonts w:ascii="Times New Roman" w:hAnsi="Times New Roman"/>
          <w:bCs/>
          <w:color w:val="000000"/>
          <w:sz w:val="26"/>
          <w:szCs w:val="26"/>
        </w:rPr>
        <w:t xml:space="preserve">осуществление </w:t>
      </w:r>
      <w:r w:rsidR="001B7170" w:rsidRPr="00183DBC">
        <w:rPr>
          <w:rFonts w:ascii="Times New Roman" w:hAnsi="Times New Roman"/>
          <w:bCs/>
          <w:color w:val="000000"/>
          <w:sz w:val="26"/>
          <w:szCs w:val="26"/>
        </w:rPr>
        <w:t>защит</w:t>
      </w:r>
      <w:r w:rsidR="007E37A1" w:rsidRPr="00183DBC">
        <w:rPr>
          <w:rFonts w:ascii="Times New Roman" w:hAnsi="Times New Roman"/>
          <w:bCs/>
          <w:color w:val="000000"/>
          <w:sz w:val="26"/>
          <w:szCs w:val="26"/>
        </w:rPr>
        <w:t>ы прав на</w:t>
      </w:r>
      <w:r w:rsidR="009C1952">
        <w:rPr>
          <w:rFonts w:ascii="Times New Roman" w:hAnsi="Times New Roman"/>
          <w:bCs/>
          <w:color w:val="000000"/>
          <w:sz w:val="26"/>
          <w:szCs w:val="26"/>
        </w:rPr>
        <w:t> </w:t>
      </w:r>
      <w:r w:rsidR="007E37A1" w:rsidRPr="00183DBC">
        <w:rPr>
          <w:rFonts w:ascii="Times New Roman" w:hAnsi="Times New Roman"/>
          <w:bCs/>
          <w:color w:val="000000"/>
          <w:sz w:val="26"/>
          <w:szCs w:val="26"/>
        </w:rPr>
        <w:t xml:space="preserve">зарегистрированные объекты интеллектуальной собственности и средства индивидуализации </w:t>
      </w:r>
      <w:r w:rsidR="001B7170" w:rsidRPr="00183DBC">
        <w:rPr>
          <w:rFonts w:ascii="Times New Roman" w:hAnsi="Times New Roman"/>
          <w:bCs/>
          <w:color w:val="000000"/>
          <w:sz w:val="26"/>
          <w:szCs w:val="26"/>
        </w:rPr>
        <w:t xml:space="preserve">в судебном порядке. </w:t>
      </w:r>
    </w:p>
    <w:p w:rsidR="00B52DE9" w:rsidRDefault="001B7170" w:rsidP="009C1952">
      <w:pPr>
        <w:autoSpaceDE w:val="0"/>
        <w:autoSpaceDN w:val="0"/>
        <w:adjustRightInd w:val="0"/>
        <w:spacing w:after="0" w:line="288" w:lineRule="auto"/>
        <w:ind w:firstLine="709"/>
        <w:jc w:val="both"/>
        <w:rPr>
          <w:rFonts w:ascii="Times New Roman" w:hAnsi="Times New Roman"/>
          <w:b/>
          <w:bCs/>
          <w:color w:val="000000"/>
          <w:sz w:val="26"/>
          <w:szCs w:val="26"/>
        </w:rPr>
      </w:pPr>
      <w:r w:rsidRPr="00183DBC">
        <w:rPr>
          <w:rFonts w:ascii="Times New Roman" w:hAnsi="Times New Roman"/>
          <w:bCs/>
          <w:color w:val="000000"/>
          <w:sz w:val="26"/>
          <w:szCs w:val="26"/>
        </w:rPr>
        <w:t>Уполномоченным государственным орган</w:t>
      </w:r>
      <w:r w:rsidR="00302622" w:rsidRPr="00183DBC">
        <w:rPr>
          <w:rFonts w:ascii="Times New Roman" w:hAnsi="Times New Roman"/>
          <w:bCs/>
          <w:color w:val="000000"/>
          <w:sz w:val="26"/>
          <w:szCs w:val="26"/>
        </w:rPr>
        <w:t>ом, осуществляющим защиту в</w:t>
      </w:r>
      <w:r w:rsidR="009C1952">
        <w:rPr>
          <w:rFonts w:ascii="Times New Roman" w:hAnsi="Times New Roman"/>
          <w:bCs/>
          <w:color w:val="000000"/>
          <w:sz w:val="26"/>
          <w:szCs w:val="26"/>
        </w:rPr>
        <w:t> </w:t>
      </w:r>
      <w:r w:rsidR="00302622" w:rsidRPr="00183DBC">
        <w:rPr>
          <w:rFonts w:ascii="Times New Roman" w:hAnsi="Times New Roman"/>
          <w:bCs/>
          <w:color w:val="000000"/>
          <w:sz w:val="26"/>
          <w:szCs w:val="26"/>
        </w:rPr>
        <w:t>судебном порядке,</w:t>
      </w:r>
      <w:r w:rsidRPr="00183DBC">
        <w:rPr>
          <w:rFonts w:ascii="Times New Roman" w:hAnsi="Times New Roman"/>
          <w:bCs/>
          <w:color w:val="000000"/>
          <w:sz w:val="26"/>
          <w:szCs w:val="26"/>
        </w:rPr>
        <w:t xml:space="preserve"> являются С</w:t>
      </w:r>
      <w:r w:rsidR="007402DC" w:rsidRPr="00183DBC">
        <w:rPr>
          <w:rFonts w:ascii="Times New Roman" w:hAnsi="Times New Roman"/>
          <w:color w:val="000000"/>
          <w:sz w:val="26"/>
          <w:szCs w:val="26"/>
        </w:rPr>
        <w:t xml:space="preserve">удебная коллегия по делам интеллектуальной собственности Верховного </w:t>
      </w:r>
      <w:r w:rsidR="00827DB0">
        <w:rPr>
          <w:rFonts w:ascii="Times New Roman" w:hAnsi="Times New Roman"/>
          <w:color w:val="000000"/>
          <w:sz w:val="26"/>
          <w:szCs w:val="26"/>
        </w:rPr>
        <w:t>с</w:t>
      </w:r>
      <w:r w:rsidR="007402DC" w:rsidRPr="00183DBC">
        <w:rPr>
          <w:rFonts w:ascii="Times New Roman" w:hAnsi="Times New Roman"/>
          <w:color w:val="000000"/>
          <w:sz w:val="26"/>
          <w:szCs w:val="26"/>
        </w:rPr>
        <w:t>уда Республики Беларусь</w:t>
      </w:r>
      <w:r w:rsidR="00DA5111">
        <w:rPr>
          <w:rFonts w:ascii="Times New Roman" w:hAnsi="Times New Roman"/>
          <w:color w:val="000000"/>
          <w:sz w:val="26"/>
          <w:szCs w:val="26"/>
        </w:rPr>
        <w:t xml:space="preserve">, в досудебном порядке – </w:t>
      </w:r>
      <w:r w:rsidR="007402DC" w:rsidRPr="00183DBC">
        <w:rPr>
          <w:rFonts w:ascii="Times New Roman" w:hAnsi="Times New Roman"/>
          <w:color w:val="000000"/>
          <w:sz w:val="26"/>
          <w:szCs w:val="26"/>
        </w:rPr>
        <w:t>Апелл</w:t>
      </w:r>
      <w:r w:rsidRPr="00183DBC">
        <w:rPr>
          <w:rFonts w:ascii="Times New Roman" w:hAnsi="Times New Roman"/>
          <w:color w:val="000000"/>
          <w:sz w:val="26"/>
          <w:szCs w:val="26"/>
        </w:rPr>
        <w:t>яционный</w:t>
      </w:r>
      <w:r w:rsidR="00DA5111">
        <w:rPr>
          <w:rFonts w:ascii="Times New Roman" w:hAnsi="Times New Roman"/>
          <w:color w:val="000000"/>
          <w:sz w:val="26"/>
          <w:szCs w:val="26"/>
        </w:rPr>
        <w:t xml:space="preserve"> </w:t>
      </w:r>
      <w:r w:rsidRPr="00183DBC">
        <w:rPr>
          <w:rFonts w:ascii="Times New Roman" w:hAnsi="Times New Roman"/>
          <w:color w:val="000000"/>
          <w:sz w:val="26"/>
          <w:szCs w:val="26"/>
        </w:rPr>
        <w:t>совет</w:t>
      </w:r>
      <w:r w:rsidR="00DA5111">
        <w:rPr>
          <w:rFonts w:ascii="Times New Roman" w:hAnsi="Times New Roman"/>
          <w:color w:val="000000"/>
          <w:sz w:val="26"/>
          <w:szCs w:val="26"/>
        </w:rPr>
        <w:t xml:space="preserve"> </w:t>
      </w:r>
      <w:r w:rsidR="007402DC" w:rsidRPr="00183DBC">
        <w:rPr>
          <w:rFonts w:ascii="Times New Roman" w:hAnsi="Times New Roman"/>
          <w:color w:val="000000"/>
          <w:sz w:val="26"/>
          <w:szCs w:val="26"/>
        </w:rPr>
        <w:t>НЦИС</w:t>
      </w:r>
      <w:r w:rsidR="00302622" w:rsidRPr="00183DBC">
        <w:rPr>
          <w:rFonts w:ascii="Times New Roman" w:hAnsi="Times New Roman"/>
          <w:color w:val="000000"/>
          <w:sz w:val="26"/>
          <w:szCs w:val="26"/>
        </w:rPr>
        <w:t xml:space="preserve"> Республики Беларусь</w:t>
      </w:r>
      <w:r w:rsidRPr="00183DBC">
        <w:rPr>
          <w:rFonts w:ascii="Times New Roman" w:hAnsi="Times New Roman"/>
          <w:color w:val="000000"/>
          <w:sz w:val="26"/>
          <w:szCs w:val="26"/>
        </w:rPr>
        <w:t>.</w:t>
      </w:r>
      <w:r w:rsidR="00B52DE9">
        <w:rPr>
          <w:rFonts w:ascii="Times New Roman" w:hAnsi="Times New Roman"/>
          <w:b/>
          <w:bCs/>
          <w:color w:val="000000"/>
          <w:sz w:val="26"/>
          <w:szCs w:val="26"/>
        </w:rPr>
        <w:br w:type="page"/>
      </w:r>
    </w:p>
    <w:p w:rsidR="00B93BB4" w:rsidRPr="00EE4974" w:rsidRDefault="00304933" w:rsidP="00F96BA9">
      <w:pPr>
        <w:autoSpaceDE w:val="0"/>
        <w:autoSpaceDN w:val="0"/>
        <w:adjustRightInd w:val="0"/>
        <w:spacing w:after="0" w:line="300" w:lineRule="auto"/>
        <w:ind w:right="-1" w:firstLine="709"/>
        <w:jc w:val="both"/>
        <w:rPr>
          <w:rFonts w:ascii="Times New Roman" w:hAnsi="Times New Roman"/>
          <w:b/>
          <w:bCs/>
          <w:color w:val="000000"/>
          <w:sz w:val="26"/>
          <w:szCs w:val="26"/>
        </w:rPr>
      </w:pPr>
      <w:r>
        <w:rPr>
          <w:rFonts w:ascii="Times New Roman" w:hAnsi="Times New Roman"/>
          <w:b/>
          <w:bCs/>
          <w:color w:val="000000"/>
          <w:sz w:val="26"/>
          <w:szCs w:val="26"/>
        </w:rPr>
        <w:t>1</w:t>
      </w:r>
      <w:r w:rsidR="00A10283">
        <w:rPr>
          <w:rFonts w:ascii="Times New Roman" w:hAnsi="Times New Roman"/>
          <w:b/>
          <w:bCs/>
          <w:color w:val="000000"/>
          <w:sz w:val="26"/>
          <w:szCs w:val="26"/>
        </w:rPr>
        <w:t>3</w:t>
      </w:r>
      <w:r>
        <w:rPr>
          <w:rFonts w:ascii="Times New Roman" w:hAnsi="Times New Roman"/>
          <w:b/>
          <w:bCs/>
          <w:color w:val="000000"/>
          <w:sz w:val="26"/>
          <w:szCs w:val="26"/>
        </w:rPr>
        <w:t>. </w:t>
      </w:r>
      <w:r w:rsidR="00B93BB4" w:rsidRPr="00EE4974">
        <w:rPr>
          <w:rFonts w:ascii="Times New Roman" w:hAnsi="Times New Roman"/>
          <w:b/>
          <w:bCs/>
          <w:color w:val="000000"/>
          <w:sz w:val="26"/>
          <w:szCs w:val="26"/>
        </w:rPr>
        <w:t xml:space="preserve">Информация о возможностях проверки деловой </w:t>
      </w:r>
      <w:r w:rsidR="00DC04A5" w:rsidRPr="00EE4974">
        <w:rPr>
          <w:rFonts w:ascii="Times New Roman" w:hAnsi="Times New Roman"/>
          <w:b/>
          <w:bCs/>
          <w:color w:val="000000"/>
          <w:sz w:val="26"/>
          <w:szCs w:val="26"/>
        </w:rPr>
        <w:t>р</w:t>
      </w:r>
      <w:r w:rsidR="00B93BB4" w:rsidRPr="00EE4974">
        <w:rPr>
          <w:rFonts w:ascii="Times New Roman" w:hAnsi="Times New Roman"/>
          <w:b/>
          <w:bCs/>
          <w:color w:val="000000"/>
          <w:sz w:val="26"/>
          <w:szCs w:val="26"/>
        </w:rPr>
        <w:t>епутации</w:t>
      </w:r>
      <w:r w:rsidR="007B3107" w:rsidRPr="00EE4974">
        <w:rPr>
          <w:rFonts w:ascii="Times New Roman" w:hAnsi="Times New Roman"/>
          <w:b/>
          <w:bCs/>
          <w:color w:val="000000"/>
          <w:sz w:val="26"/>
          <w:szCs w:val="26"/>
        </w:rPr>
        <w:t xml:space="preserve"> в</w:t>
      </w:r>
      <w:r w:rsidR="00A10283">
        <w:rPr>
          <w:rFonts w:ascii="Times New Roman" w:hAnsi="Times New Roman"/>
          <w:b/>
          <w:bCs/>
          <w:color w:val="000000"/>
          <w:sz w:val="26"/>
          <w:szCs w:val="26"/>
        </w:rPr>
        <w:t xml:space="preserve"> Республике </w:t>
      </w:r>
      <w:r w:rsidR="007B3107" w:rsidRPr="00EE4974">
        <w:rPr>
          <w:rFonts w:ascii="Times New Roman" w:hAnsi="Times New Roman"/>
          <w:b/>
          <w:bCs/>
          <w:color w:val="000000"/>
          <w:sz w:val="26"/>
          <w:szCs w:val="26"/>
        </w:rPr>
        <w:t>Беларус</w:t>
      </w:r>
      <w:r w:rsidR="00A10283">
        <w:rPr>
          <w:rFonts w:ascii="Times New Roman" w:hAnsi="Times New Roman"/>
          <w:b/>
          <w:bCs/>
          <w:color w:val="000000"/>
          <w:sz w:val="26"/>
          <w:szCs w:val="26"/>
        </w:rPr>
        <w:t xml:space="preserve">ь </w:t>
      </w:r>
    </w:p>
    <w:p w:rsidR="00B93BB4" w:rsidRPr="0028636F" w:rsidRDefault="00B93BB4" w:rsidP="00F96BA9">
      <w:pPr>
        <w:autoSpaceDE w:val="0"/>
        <w:autoSpaceDN w:val="0"/>
        <w:adjustRightInd w:val="0"/>
        <w:spacing w:after="0" w:line="300" w:lineRule="auto"/>
        <w:ind w:firstLine="709"/>
        <w:jc w:val="both"/>
        <w:rPr>
          <w:rFonts w:ascii="Times New Roman" w:hAnsi="Times New Roman"/>
          <w:sz w:val="26"/>
          <w:szCs w:val="26"/>
        </w:rPr>
      </w:pPr>
      <w:r w:rsidRPr="0028636F">
        <w:rPr>
          <w:rFonts w:ascii="Times New Roman" w:hAnsi="Times New Roman"/>
          <w:sz w:val="26"/>
          <w:szCs w:val="26"/>
        </w:rPr>
        <w:t xml:space="preserve">Необходимо отметить, что специализированных организаций, занимающихся проверкой деловой репутации </w:t>
      </w:r>
      <w:r w:rsidR="00425E14" w:rsidRPr="0028636F">
        <w:rPr>
          <w:rFonts w:ascii="Times New Roman" w:hAnsi="Times New Roman"/>
          <w:sz w:val="26"/>
          <w:szCs w:val="26"/>
        </w:rPr>
        <w:t>контрагента</w:t>
      </w:r>
      <w:r w:rsidRPr="0028636F">
        <w:rPr>
          <w:rFonts w:ascii="Times New Roman" w:hAnsi="Times New Roman"/>
          <w:sz w:val="26"/>
          <w:szCs w:val="26"/>
        </w:rPr>
        <w:t>, в Республике Беларусь не имеется. Во</w:t>
      </w:r>
      <w:r w:rsidR="00CF1B03">
        <w:rPr>
          <w:rFonts w:ascii="Times New Roman" w:hAnsi="Times New Roman"/>
          <w:sz w:val="26"/>
          <w:szCs w:val="26"/>
        </w:rPr>
        <w:t> </w:t>
      </w:r>
      <w:r w:rsidRPr="0028636F">
        <w:rPr>
          <w:rFonts w:ascii="Times New Roman" w:hAnsi="Times New Roman"/>
          <w:sz w:val="26"/>
          <w:szCs w:val="26"/>
        </w:rPr>
        <w:t>многом это связано с отсутствием доступа к сведениям о финансовой состоятельности юридических лиц и индивидуальных предпринимателей, но</w:t>
      </w:r>
      <w:r w:rsidR="00F170F0" w:rsidRPr="0028636F">
        <w:rPr>
          <w:rFonts w:ascii="Times New Roman" w:hAnsi="Times New Roman"/>
          <w:sz w:val="26"/>
          <w:szCs w:val="26"/>
        </w:rPr>
        <w:t>сящим конфиденциальный характер и</w:t>
      </w:r>
      <w:r w:rsidR="00C45F2A" w:rsidRPr="0028636F">
        <w:rPr>
          <w:rFonts w:ascii="Times New Roman" w:hAnsi="Times New Roman"/>
          <w:sz w:val="26"/>
          <w:szCs w:val="26"/>
        </w:rPr>
        <w:t xml:space="preserve">ли являющимися </w:t>
      </w:r>
      <w:r w:rsidR="00F170F0" w:rsidRPr="0028636F">
        <w:rPr>
          <w:rFonts w:ascii="Times New Roman" w:hAnsi="Times New Roman"/>
          <w:sz w:val="26"/>
          <w:szCs w:val="26"/>
        </w:rPr>
        <w:t>банковск</w:t>
      </w:r>
      <w:r w:rsidR="00C45F2A" w:rsidRPr="0028636F">
        <w:rPr>
          <w:rFonts w:ascii="Times New Roman" w:hAnsi="Times New Roman"/>
          <w:sz w:val="26"/>
          <w:szCs w:val="26"/>
        </w:rPr>
        <w:t>ой</w:t>
      </w:r>
      <w:r w:rsidR="00F170F0" w:rsidRPr="0028636F">
        <w:rPr>
          <w:rFonts w:ascii="Times New Roman" w:hAnsi="Times New Roman"/>
          <w:sz w:val="26"/>
          <w:szCs w:val="26"/>
        </w:rPr>
        <w:t xml:space="preserve"> тайн</w:t>
      </w:r>
      <w:r w:rsidR="00C45F2A" w:rsidRPr="0028636F">
        <w:rPr>
          <w:rFonts w:ascii="Times New Roman" w:hAnsi="Times New Roman"/>
          <w:sz w:val="26"/>
          <w:szCs w:val="26"/>
        </w:rPr>
        <w:t>ой</w:t>
      </w:r>
      <w:r w:rsidR="00F170F0" w:rsidRPr="0028636F">
        <w:rPr>
          <w:rFonts w:ascii="Times New Roman" w:hAnsi="Times New Roman"/>
          <w:sz w:val="26"/>
          <w:szCs w:val="26"/>
        </w:rPr>
        <w:t>.</w:t>
      </w:r>
    </w:p>
    <w:p w:rsidR="009E6965" w:rsidRDefault="00C45F2A" w:rsidP="00F96BA9">
      <w:pPr>
        <w:autoSpaceDE w:val="0"/>
        <w:autoSpaceDN w:val="0"/>
        <w:adjustRightInd w:val="0"/>
        <w:spacing w:after="0" w:line="300" w:lineRule="auto"/>
        <w:ind w:firstLine="709"/>
        <w:jc w:val="both"/>
        <w:outlineLvl w:val="1"/>
        <w:rPr>
          <w:rFonts w:ascii="Times New Roman" w:hAnsi="Times New Roman"/>
          <w:sz w:val="26"/>
          <w:szCs w:val="26"/>
        </w:rPr>
      </w:pPr>
      <w:r w:rsidRPr="0028636F">
        <w:rPr>
          <w:rFonts w:ascii="Times New Roman" w:hAnsi="Times New Roman"/>
          <w:sz w:val="26"/>
          <w:szCs w:val="26"/>
        </w:rPr>
        <w:t>О</w:t>
      </w:r>
      <w:r w:rsidR="00B93BB4" w:rsidRPr="0028636F">
        <w:rPr>
          <w:rFonts w:ascii="Times New Roman" w:hAnsi="Times New Roman"/>
          <w:sz w:val="26"/>
          <w:szCs w:val="26"/>
        </w:rPr>
        <w:t>собый статус и деятельность Белорусской торгово-промышленной палаты в</w:t>
      </w:r>
      <w:r w:rsidR="00A10283">
        <w:rPr>
          <w:rFonts w:ascii="Times New Roman" w:hAnsi="Times New Roman"/>
          <w:sz w:val="26"/>
          <w:szCs w:val="26"/>
        </w:rPr>
        <w:t> </w:t>
      </w:r>
      <w:r w:rsidR="00B93BB4" w:rsidRPr="0028636F">
        <w:rPr>
          <w:rFonts w:ascii="Times New Roman" w:hAnsi="Times New Roman"/>
          <w:sz w:val="26"/>
          <w:szCs w:val="26"/>
        </w:rPr>
        <w:t xml:space="preserve">области экспертизы, патентно-лицензионной деятельности, правового обеспечения внешнеэкономической деятельности и в области сертификации по подтверждению подлинности документов позволяет данной негосударственной некоммерческой организации </w:t>
      </w:r>
      <w:r w:rsidR="00F170F0" w:rsidRPr="0028636F">
        <w:rPr>
          <w:rFonts w:ascii="Times New Roman" w:hAnsi="Times New Roman"/>
          <w:sz w:val="26"/>
          <w:szCs w:val="26"/>
        </w:rPr>
        <w:t xml:space="preserve">за плату </w:t>
      </w:r>
      <w:r w:rsidR="00B93BB4" w:rsidRPr="0028636F">
        <w:rPr>
          <w:rFonts w:ascii="Times New Roman" w:hAnsi="Times New Roman"/>
          <w:sz w:val="26"/>
          <w:szCs w:val="26"/>
        </w:rPr>
        <w:t>опосредовано проверять деловую репутацию отдельных субъектов хозяйствования</w:t>
      </w:r>
      <w:r w:rsidR="00F170F0" w:rsidRPr="0028636F">
        <w:rPr>
          <w:rFonts w:ascii="Times New Roman" w:hAnsi="Times New Roman"/>
          <w:sz w:val="26"/>
          <w:szCs w:val="26"/>
        </w:rPr>
        <w:t>.</w:t>
      </w:r>
    </w:p>
    <w:p w:rsidR="00425E14" w:rsidRPr="0028636F" w:rsidRDefault="00425E14" w:rsidP="00F96BA9">
      <w:pPr>
        <w:autoSpaceDE w:val="0"/>
        <w:autoSpaceDN w:val="0"/>
        <w:adjustRightInd w:val="0"/>
        <w:spacing w:after="0" w:line="300" w:lineRule="auto"/>
        <w:ind w:firstLine="709"/>
        <w:jc w:val="both"/>
        <w:outlineLvl w:val="1"/>
        <w:rPr>
          <w:rFonts w:ascii="Times New Roman" w:hAnsi="Times New Roman"/>
          <w:sz w:val="26"/>
          <w:szCs w:val="26"/>
        </w:rPr>
      </w:pPr>
      <w:r w:rsidRPr="0028636F">
        <w:rPr>
          <w:rFonts w:ascii="Times New Roman" w:hAnsi="Times New Roman"/>
          <w:sz w:val="26"/>
          <w:szCs w:val="26"/>
        </w:rPr>
        <w:t>Стандартные мероприятия проверки деловой репутации предполагают установление:</w:t>
      </w:r>
    </w:p>
    <w:p w:rsidR="00425E14" w:rsidRPr="0028636F" w:rsidRDefault="00025DD3" w:rsidP="00F96BA9">
      <w:pPr>
        <w:spacing w:after="0" w:line="300" w:lineRule="auto"/>
        <w:ind w:firstLine="709"/>
        <w:jc w:val="both"/>
        <w:rPr>
          <w:rFonts w:ascii="Times New Roman" w:hAnsi="Times New Roman"/>
          <w:sz w:val="26"/>
          <w:szCs w:val="26"/>
        </w:rPr>
      </w:pPr>
      <w:r>
        <w:rPr>
          <w:rFonts w:ascii="Times New Roman" w:hAnsi="Times New Roman"/>
          <w:sz w:val="26"/>
          <w:szCs w:val="26"/>
        </w:rPr>
        <w:t>- </w:t>
      </w:r>
      <w:r w:rsidR="00425E14" w:rsidRPr="0028636F">
        <w:rPr>
          <w:rFonts w:ascii="Times New Roman" w:hAnsi="Times New Roman"/>
          <w:sz w:val="26"/>
          <w:szCs w:val="26"/>
        </w:rPr>
        <w:t>официального юридического статуса и действительного наличия специальных разрешений (лицензий);</w:t>
      </w:r>
    </w:p>
    <w:p w:rsidR="00425E14" w:rsidRPr="0028636F" w:rsidRDefault="00425E14" w:rsidP="00F96BA9">
      <w:pPr>
        <w:spacing w:after="0" w:line="300" w:lineRule="auto"/>
        <w:ind w:firstLine="709"/>
        <w:jc w:val="both"/>
        <w:rPr>
          <w:rFonts w:ascii="Times New Roman" w:hAnsi="Times New Roman"/>
          <w:sz w:val="26"/>
          <w:szCs w:val="26"/>
        </w:rPr>
      </w:pPr>
      <w:r w:rsidRPr="0028636F">
        <w:rPr>
          <w:rFonts w:ascii="Times New Roman" w:hAnsi="Times New Roman"/>
          <w:sz w:val="26"/>
          <w:szCs w:val="26"/>
        </w:rPr>
        <w:t>- возможного нахождения в процессе ликвидации или процедуре банкротства;</w:t>
      </w:r>
    </w:p>
    <w:p w:rsidR="00425E14" w:rsidRPr="0028636F" w:rsidRDefault="00425E14" w:rsidP="00F96BA9">
      <w:pPr>
        <w:spacing w:after="0" w:line="300" w:lineRule="auto"/>
        <w:ind w:firstLine="709"/>
        <w:jc w:val="both"/>
        <w:rPr>
          <w:rFonts w:ascii="Times New Roman" w:hAnsi="Times New Roman"/>
          <w:sz w:val="26"/>
          <w:szCs w:val="26"/>
        </w:rPr>
      </w:pPr>
      <w:r w:rsidRPr="0028636F">
        <w:rPr>
          <w:rFonts w:ascii="Times New Roman" w:hAnsi="Times New Roman"/>
          <w:sz w:val="26"/>
          <w:szCs w:val="26"/>
        </w:rPr>
        <w:t>- наличие незавершенных исполнительных производств;</w:t>
      </w:r>
    </w:p>
    <w:p w:rsidR="00425E14" w:rsidRPr="0028636F" w:rsidRDefault="00425E14" w:rsidP="00F96BA9">
      <w:pPr>
        <w:spacing w:after="0" w:line="300" w:lineRule="auto"/>
        <w:ind w:firstLine="709"/>
        <w:jc w:val="both"/>
        <w:rPr>
          <w:rFonts w:ascii="Times New Roman" w:hAnsi="Times New Roman"/>
          <w:sz w:val="26"/>
          <w:szCs w:val="26"/>
        </w:rPr>
      </w:pPr>
      <w:r w:rsidRPr="0028636F">
        <w:rPr>
          <w:rFonts w:ascii="Times New Roman" w:hAnsi="Times New Roman"/>
          <w:sz w:val="26"/>
          <w:szCs w:val="26"/>
        </w:rPr>
        <w:t>- наличие недвижимого и иного зарегистрированного имущества в целях возможного обеспечения иска в случае возбуждения судебного разбирательства;</w:t>
      </w:r>
    </w:p>
    <w:p w:rsidR="00425E14" w:rsidRPr="0028636F" w:rsidRDefault="00425E14" w:rsidP="00F96BA9">
      <w:pPr>
        <w:spacing w:after="0" w:line="300" w:lineRule="auto"/>
        <w:ind w:firstLine="709"/>
        <w:jc w:val="both"/>
        <w:rPr>
          <w:rFonts w:ascii="Times New Roman" w:hAnsi="Times New Roman"/>
          <w:sz w:val="26"/>
          <w:szCs w:val="26"/>
        </w:rPr>
      </w:pPr>
      <w:r w:rsidRPr="0028636F">
        <w:rPr>
          <w:rFonts w:ascii="Times New Roman" w:hAnsi="Times New Roman"/>
          <w:sz w:val="26"/>
          <w:szCs w:val="26"/>
        </w:rPr>
        <w:t>- полномочий органов управления юридического лица, в том числе на</w:t>
      </w:r>
      <w:r w:rsidR="006F7BBB">
        <w:rPr>
          <w:rFonts w:ascii="Times New Roman" w:hAnsi="Times New Roman"/>
          <w:sz w:val="26"/>
          <w:szCs w:val="26"/>
        </w:rPr>
        <w:t> </w:t>
      </w:r>
      <w:r w:rsidRPr="0028636F">
        <w:rPr>
          <w:rFonts w:ascii="Times New Roman" w:hAnsi="Times New Roman"/>
          <w:sz w:val="26"/>
          <w:szCs w:val="26"/>
        </w:rPr>
        <w:t>подписание договора.</w:t>
      </w:r>
    </w:p>
    <w:p w:rsidR="005866F4" w:rsidRPr="0028636F" w:rsidRDefault="00454AB7" w:rsidP="00F96BA9">
      <w:pPr>
        <w:spacing w:after="0" w:line="300" w:lineRule="auto"/>
        <w:ind w:firstLine="709"/>
        <w:jc w:val="both"/>
        <w:rPr>
          <w:rFonts w:ascii="Times New Roman" w:hAnsi="Times New Roman"/>
          <w:sz w:val="26"/>
          <w:szCs w:val="26"/>
        </w:rPr>
      </w:pPr>
      <w:r w:rsidRPr="0028636F">
        <w:rPr>
          <w:rFonts w:ascii="Times New Roman" w:hAnsi="Times New Roman"/>
          <w:sz w:val="26"/>
          <w:szCs w:val="26"/>
        </w:rPr>
        <w:t>Таким образом, п</w:t>
      </w:r>
      <w:r w:rsidR="005866F4" w:rsidRPr="0028636F">
        <w:rPr>
          <w:rFonts w:ascii="Times New Roman" w:hAnsi="Times New Roman"/>
          <w:sz w:val="26"/>
          <w:szCs w:val="26"/>
        </w:rPr>
        <w:t>роверка благонадежности и деловой репутации партнера може</w:t>
      </w:r>
      <w:r w:rsidR="00FB020E">
        <w:rPr>
          <w:rFonts w:ascii="Times New Roman" w:hAnsi="Times New Roman"/>
          <w:sz w:val="26"/>
          <w:szCs w:val="26"/>
        </w:rPr>
        <w:t>т включать следующие действия.</w:t>
      </w:r>
    </w:p>
    <w:p w:rsidR="00FB020E" w:rsidRPr="00FB020E" w:rsidRDefault="00FB020E" w:rsidP="00FB020E">
      <w:pPr>
        <w:spacing w:after="0" w:line="252" w:lineRule="auto"/>
        <w:ind w:firstLine="709"/>
        <w:jc w:val="both"/>
        <w:rPr>
          <w:rFonts w:ascii="Times New Roman" w:eastAsia="Calibri" w:hAnsi="Times New Roman"/>
          <w:sz w:val="26"/>
          <w:szCs w:val="26"/>
          <w:lang w:eastAsia="en-US"/>
        </w:rPr>
      </w:pPr>
      <w:r w:rsidRPr="00FB020E">
        <w:rPr>
          <w:rFonts w:ascii="Times New Roman" w:eastAsia="Calibri" w:hAnsi="Times New Roman"/>
          <w:b/>
          <w:i/>
          <w:sz w:val="26"/>
          <w:szCs w:val="26"/>
          <w:lang w:eastAsia="en-US"/>
        </w:rPr>
        <w:t>Выписка из Единого государственного регистра юридических лиц и ИП</w:t>
      </w:r>
      <w:r w:rsidRPr="00FB020E">
        <w:rPr>
          <w:rFonts w:ascii="Times New Roman" w:eastAsia="Calibri" w:hAnsi="Times New Roman"/>
          <w:sz w:val="26"/>
          <w:szCs w:val="26"/>
          <w:lang w:eastAsia="en-US"/>
        </w:rPr>
        <w:t xml:space="preserve"> (</w:t>
      </w:r>
      <w:r w:rsidRPr="00FB020E">
        <w:rPr>
          <w:rFonts w:ascii="Times New Roman" w:eastAsia="Calibri" w:hAnsi="Times New Roman"/>
          <w:sz w:val="26"/>
          <w:szCs w:val="26"/>
          <w:lang w:val="en-US" w:eastAsia="en-US"/>
        </w:rPr>
        <w:t>http</w:t>
      </w:r>
      <w:r w:rsidRPr="00FB020E">
        <w:rPr>
          <w:rFonts w:ascii="Times New Roman" w:eastAsia="Calibri" w:hAnsi="Times New Roman"/>
          <w:sz w:val="26"/>
          <w:szCs w:val="26"/>
          <w:lang w:eastAsia="en-US"/>
        </w:rPr>
        <w:t>://</w:t>
      </w:r>
      <w:r w:rsidRPr="00FB020E">
        <w:rPr>
          <w:rFonts w:ascii="Times New Roman" w:eastAsia="Calibri" w:hAnsi="Times New Roman"/>
          <w:sz w:val="26"/>
          <w:szCs w:val="26"/>
          <w:lang w:val="en-US" w:eastAsia="en-US"/>
        </w:rPr>
        <w:t>egr</w:t>
      </w:r>
      <w:r w:rsidRPr="00FB020E">
        <w:rPr>
          <w:rFonts w:ascii="Times New Roman" w:eastAsia="Calibri" w:hAnsi="Times New Roman"/>
          <w:sz w:val="26"/>
          <w:szCs w:val="26"/>
          <w:lang w:eastAsia="en-US"/>
        </w:rPr>
        <w:t>.</w:t>
      </w:r>
      <w:r w:rsidRPr="00FB020E">
        <w:rPr>
          <w:rFonts w:ascii="Times New Roman" w:eastAsia="Calibri" w:hAnsi="Times New Roman"/>
          <w:sz w:val="26"/>
          <w:szCs w:val="26"/>
          <w:lang w:val="en-US" w:eastAsia="en-US"/>
        </w:rPr>
        <w:t>gov</w:t>
      </w:r>
      <w:r w:rsidRPr="00FB020E">
        <w:rPr>
          <w:rFonts w:ascii="Times New Roman" w:eastAsia="Calibri" w:hAnsi="Times New Roman"/>
          <w:sz w:val="26"/>
          <w:szCs w:val="26"/>
          <w:lang w:eastAsia="en-US"/>
        </w:rPr>
        <w:t>.</w:t>
      </w:r>
      <w:r w:rsidRPr="00FB020E">
        <w:rPr>
          <w:rFonts w:ascii="Times New Roman" w:eastAsia="Calibri" w:hAnsi="Times New Roman"/>
          <w:sz w:val="26"/>
          <w:szCs w:val="26"/>
          <w:lang w:val="en-US" w:eastAsia="en-US"/>
        </w:rPr>
        <w:t>by</w:t>
      </w:r>
      <w:r w:rsidRPr="00FB020E">
        <w:rPr>
          <w:rFonts w:ascii="Times New Roman" w:eastAsia="Calibri" w:hAnsi="Times New Roman"/>
          <w:sz w:val="26"/>
          <w:szCs w:val="26"/>
          <w:lang w:eastAsia="en-US"/>
        </w:rPr>
        <w:t>/</w:t>
      </w:r>
      <w:r w:rsidRPr="00FB020E">
        <w:rPr>
          <w:rFonts w:ascii="Times New Roman" w:eastAsia="Calibri" w:hAnsi="Times New Roman"/>
          <w:sz w:val="26"/>
          <w:szCs w:val="26"/>
          <w:lang w:val="en-US" w:eastAsia="en-US"/>
        </w:rPr>
        <w:t>egrn</w:t>
      </w:r>
      <w:r w:rsidRPr="00FB020E">
        <w:rPr>
          <w:rFonts w:ascii="Times New Roman" w:eastAsia="Calibri" w:hAnsi="Times New Roman"/>
          <w:sz w:val="26"/>
          <w:szCs w:val="26"/>
          <w:lang w:eastAsia="en-US"/>
        </w:rPr>
        <w:t xml:space="preserve">/), ведение которого осуществляется на основании инструкции, утвержденной постановлением Министерства юстиции Республики Беларусь </w:t>
      </w:r>
      <w:r w:rsidRPr="00FB020E">
        <w:rPr>
          <w:rFonts w:ascii="Times New Roman" w:eastAsia="Calibri" w:hAnsi="Times New Roman"/>
          <w:sz w:val="26"/>
          <w:szCs w:val="26"/>
          <w:lang w:eastAsia="en-US"/>
        </w:rPr>
        <w:br/>
        <w:t xml:space="preserve">от </w:t>
      </w:r>
      <w:r>
        <w:rPr>
          <w:rFonts w:ascii="Times New Roman" w:eastAsia="Calibri" w:hAnsi="Times New Roman"/>
          <w:sz w:val="26"/>
          <w:szCs w:val="26"/>
          <w:lang w:eastAsia="en-US"/>
        </w:rPr>
        <w:t>10.03.2009 № 25.</w:t>
      </w:r>
    </w:p>
    <w:p w:rsidR="00FB020E" w:rsidRPr="00FB020E" w:rsidRDefault="00107AA7" w:rsidP="00FB020E">
      <w:pPr>
        <w:spacing w:after="0" w:line="264" w:lineRule="auto"/>
        <w:ind w:firstLine="709"/>
        <w:jc w:val="both"/>
        <w:rPr>
          <w:rFonts w:ascii="Times New Roman" w:hAnsi="Times New Roman"/>
          <w:b/>
          <w:i/>
          <w:color w:val="000000"/>
          <w:sz w:val="26"/>
          <w:szCs w:val="26"/>
        </w:rPr>
      </w:pPr>
      <w:r>
        <w:rPr>
          <w:rFonts w:ascii="Times New Roman" w:hAnsi="Times New Roman"/>
          <w:b/>
          <w:i/>
          <w:color w:val="000000"/>
          <w:sz w:val="26"/>
          <w:szCs w:val="26"/>
        </w:rPr>
        <w:t>Л</w:t>
      </w:r>
      <w:r w:rsidR="00FB020E" w:rsidRPr="00FB020E">
        <w:rPr>
          <w:rFonts w:ascii="Times New Roman" w:hAnsi="Times New Roman"/>
          <w:b/>
          <w:i/>
          <w:color w:val="000000"/>
          <w:sz w:val="26"/>
          <w:szCs w:val="26"/>
        </w:rPr>
        <w:t>иквидаци</w:t>
      </w:r>
      <w:r>
        <w:rPr>
          <w:rFonts w:ascii="Times New Roman" w:hAnsi="Times New Roman"/>
          <w:b/>
          <w:i/>
          <w:color w:val="000000"/>
          <w:sz w:val="26"/>
          <w:szCs w:val="26"/>
        </w:rPr>
        <w:t>я</w:t>
      </w:r>
      <w:r w:rsidR="00FB020E" w:rsidRPr="00FB020E">
        <w:rPr>
          <w:rFonts w:ascii="Times New Roman" w:hAnsi="Times New Roman"/>
          <w:b/>
          <w:i/>
          <w:color w:val="000000"/>
          <w:sz w:val="26"/>
          <w:szCs w:val="26"/>
        </w:rPr>
        <w:t xml:space="preserve"> субъектов хозяйствования</w:t>
      </w:r>
    </w:p>
    <w:p w:rsidR="00FB020E" w:rsidRPr="00FB020E" w:rsidRDefault="00FB020E" w:rsidP="00FB020E">
      <w:pPr>
        <w:autoSpaceDE w:val="0"/>
        <w:autoSpaceDN w:val="0"/>
        <w:adjustRightInd w:val="0"/>
        <w:spacing w:after="0" w:line="264" w:lineRule="auto"/>
        <w:ind w:firstLine="709"/>
        <w:jc w:val="both"/>
        <w:rPr>
          <w:rFonts w:ascii="Times New Roman" w:hAnsi="Times New Roman"/>
          <w:sz w:val="26"/>
          <w:szCs w:val="26"/>
          <w:lang w:eastAsia="en-US"/>
        </w:rPr>
      </w:pPr>
      <w:r w:rsidRPr="00FB020E">
        <w:rPr>
          <w:rFonts w:ascii="Times New Roman" w:hAnsi="Times New Roman"/>
          <w:color w:val="000000"/>
          <w:sz w:val="26"/>
          <w:szCs w:val="26"/>
        </w:rPr>
        <w:t xml:space="preserve">В соответствии с пунктом 12 </w:t>
      </w:r>
      <w:r w:rsidRPr="00FB020E">
        <w:rPr>
          <w:rFonts w:ascii="Times New Roman" w:hAnsi="Times New Roman"/>
          <w:sz w:val="26"/>
          <w:szCs w:val="26"/>
          <w:lang w:eastAsia="en-US"/>
        </w:rPr>
        <w:t>Положения о ликвидации (прекращении деятельности) субъектов хозяйствования, утвержденного Декретом Президента Республики Беларусь от 16.01.2009 № 1, информация о том, что юридическое лицо (ИП) находится в процессе ликвидации (прекращения деятельности), размещается на официальном сайте юридического научно-практического журнала «Юстиция Беларуси» (https://justbel.info/Liquidation/FindMyRequest).</w:t>
      </w:r>
    </w:p>
    <w:p w:rsidR="00FB020E" w:rsidRPr="00FB020E" w:rsidRDefault="00FB020E" w:rsidP="00FB020E">
      <w:pPr>
        <w:spacing w:after="0" w:line="264" w:lineRule="auto"/>
        <w:ind w:firstLine="709"/>
        <w:jc w:val="both"/>
        <w:rPr>
          <w:rFonts w:ascii="Times New Roman" w:hAnsi="Times New Roman"/>
          <w:b/>
          <w:i/>
          <w:color w:val="000000"/>
          <w:sz w:val="26"/>
          <w:szCs w:val="26"/>
        </w:rPr>
      </w:pPr>
      <w:r w:rsidRPr="00FB020E">
        <w:rPr>
          <w:rFonts w:ascii="Times New Roman" w:hAnsi="Times New Roman"/>
          <w:b/>
          <w:i/>
          <w:color w:val="000000"/>
          <w:sz w:val="26"/>
          <w:szCs w:val="26"/>
        </w:rPr>
        <w:t>Информация по делам об экономической несостоятельности</w:t>
      </w:r>
    </w:p>
    <w:p w:rsidR="00FB020E" w:rsidRPr="00FB020E" w:rsidRDefault="00FB020E" w:rsidP="00FB020E">
      <w:pPr>
        <w:spacing w:after="0" w:line="264" w:lineRule="auto"/>
        <w:ind w:firstLine="709"/>
        <w:jc w:val="both"/>
        <w:rPr>
          <w:rFonts w:ascii="Times New Roman" w:hAnsi="Times New Roman"/>
          <w:color w:val="000000"/>
          <w:sz w:val="26"/>
          <w:szCs w:val="26"/>
        </w:rPr>
      </w:pPr>
      <w:r w:rsidRPr="00FB020E">
        <w:rPr>
          <w:rFonts w:ascii="Times New Roman" w:hAnsi="Times New Roman"/>
          <w:color w:val="000000"/>
          <w:sz w:val="26"/>
          <w:szCs w:val="26"/>
        </w:rPr>
        <w:t xml:space="preserve">В соответствии со статьей 21 </w:t>
      </w:r>
      <w:r w:rsidRPr="00FB020E">
        <w:rPr>
          <w:rFonts w:ascii="Times New Roman" w:hAnsi="Times New Roman"/>
          <w:bCs/>
          <w:sz w:val="26"/>
          <w:szCs w:val="26"/>
          <w:lang w:eastAsia="en-US"/>
        </w:rPr>
        <w:t xml:space="preserve">Закона Республики Беларусь от 13.07.2012 № 415-З «Об экономической несостоятельности (банкротстве)» </w:t>
      </w:r>
      <w:r w:rsidRPr="00FB020E">
        <w:rPr>
          <w:rFonts w:ascii="Times New Roman" w:hAnsi="Times New Roman"/>
          <w:color w:val="000000"/>
          <w:sz w:val="26"/>
          <w:szCs w:val="26"/>
        </w:rPr>
        <w:t xml:space="preserve">размещению </w:t>
      </w:r>
      <w:r w:rsidRPr="00FB020E">
        <w:rPr>
          <w:rFonts w:ascii="Times New Roman" w:hAnsi="Times New Roman"/>
          <w:color w:val="000000"/>
          <w:sz w:val="26"/>
          <w:szCs w:val="26"/>
        </w:rPr>
        <w:br/>
        <w:t xml:space="preserve">в глобальной компьютерной сети Интернет подлежит информация по делам </w:t>
      </w:r>
      <w:r w:rsidRPr="00FB020E">
        <w:rPr>
          <w:rFonts w:ascii="Times New Roman" w:hAnsi="Times New Roman"/>
          <w:color w:val="000000"/>
          <w:sz w:val="26"/>
          <w:szCs w:val="26"/>
        </w:rPr>
        <w:br/>
        <w:t xml:space="preserve">об экономической несостоятельности (банкротстве). Данные, подлежащие опубликованию, включаются в Единый государственный реестр сведений </w:t>
      </w:r>
      <w:r w:rsidRPr="00FB020E">
        <w:rPr>
          <w:rFonts w:ascii="Times New Roman" w:hAnsi="Times New Roman"/>
          <w:color w:val="000000"/>
          <w:sz w:val="26"/>
          <w:szCs w:val="26"/>
        </w:rPr>
        <w:br/>
        <w:t>о банкротстве (https://bankrot.gov.by/).</w:t>
      </w:r>
    </w:p>
    <w:p w:rsidR="00FB020E" w:rsidRPr="00FB020E" w:rsidRDefault="00FB020E" w:rsidP="00FB020E">
      <w:pPr>
        <w:autoSpaceDE w:val="0"/>
        <w:autoSpaceDN w:val="0"/>
        <w:adjustRightInd w:val="0"/>
        <w:spacing w:after="0" w:line="264" w:lineRule="auto"/>
        <w:ind w:firstLine="709"/>
        <w:jc w:val="both"/>
        <w:rPr>
          <w:rFonts w:ascii="Times New Roman" w:hAnsi="Times New Roman"/>
          <w:sz w:val="26"/>
          <w:szCs w:val="26"/>
        </w:rPr>
      </w:pPr>
      <w:r w:rsidRPr="00107AA7">
        <w:rPr>
          <w:rFonts w:ascii="Times New Roman" w:hAnsi="Times New Roman"/>
          <w:b/>
          <w:i/>
          <w:sz w:val="26"/>
          <w:szCs w:val="26"/>
        </w:rPr>
        <w:t>Информация о задолженности по</w:t>
      </w:r>
      <w:r w:rsidR="00107AA7" w:rsidRPr="00107AA7">
        <w:rPr>
          <w:rFonts w:ascii="Times New Roman" w:hAnsi="Times New Roman"/>
          <w:b/>
          <w:i/>
          <w:sz w:val="26"/>
          <w:szCs w:val="26"/>
        </w:rPr>
        <w:t xml:space="preserve"> </w:t>
      </w:r>
      <w:r w:rsidRPr="00107AA7">
        <w:rPr>
          <w:rFonts w:ascii="Times New Roman" w:hAnsi="Times New Roman"/>
          <w:b/>
          <w:i/>
          <w:sz w:val="26"/>
          <w:szCs w:val="26"/>
        </w:rPr>
        <w:t>налогам, сборам</w:t>
      </w:r>
      <w:r w:rsidR="00107AA7" w:rsidRPr="00107AA7">
        <w:rPr>
          <w:rFonts w:ascii="Times New Roman" w:hAnsi="Times New Roman"/>
          <w:b/>
          <w:i/>
          <w:sz w:val="26"/>
          <w:szCs w:val="26"/>
        </w:rPr>
        <w:t xml:space="preserve"> </w:t>
      </w:r>
      <w:r w:rsidRPr="00107AA7">
        <w:rPr>
          <w:rFonts w:ascii="Times New Roman" w:hAnsi="Times New Roman"/>
          <w:b/>
          <w:i/>
          <w:sz w:val="26"/>
          <w:szCs w:val="26"/>
        </w:rPr>
        <w:t xml:space="preserve">(пошлинам), </w:t>
      </w:r>
      <w:r w:rsidR="00107AA7" w:rsidRPr="00107AA7">
        <w:rPr>
          <w:rFonts w:ascii="Times New Roman" w:hAnsi="Times New Roman"/>
          <w:b/>
          <w:i/>
          <w:sz w:val="26"/>
          <w:szCs w:val="26"/>
        </w:rPr>
        <w:br/>
      </w:r>
      <w:r w:rsidRPr="00107AA7">
        <w:rPr>
          <w:rFonts w:ascii="Times New Roman" w:hAnsi="Times New Roman"/>
          <w:b/>
          <w:i/>
          <w:sz w:val="26"/>
          <w:szCs w:val="26"/>
        </w:rPr>
        <w:t>пеням в бюджет</w:t>
      </w:r>
      <w:r w:rsidRPr="00FB020E">
        <w:rPr>
          <w:rFonts w:ascii="Times New Roman" w:hAnsi="Times New Roman"/>
          <w:b/>
          <w:sz w:val="26"/>
          <w:szCs w:val="26"/>
        </w:rPr>
        <w:t xml:space="preserve"> </w:t>
      </w:r>
      <w:r w:rsidR="00107AA7" w:rsidRPr="00107AA7">
        <w:rPr>
          <w:rFonts w:ascii="Times New Roman" w:hAnsi="Times New Roman"/>
          <w:sz w:val="26"/>
          <w:szCs w:val="26"/>
        </w:rPr>
        <w:t>п</w:t>
      </w:r>
      <w:r w:rsidRPr="00107AA7">
        <w:rPr>
          <w:rFonts w:ascii="Times New Roman" w:hAnsi="Times New Roman"/>
          <w:sz w:val="26"/>
          <w:szCs w:val="26"/>
        </w:rPr>
        <w:t>о состоянию на первое число текущего месяца</w:t>
      </w:r>
      <w:r w:rsidRPr="00FB020E">
        <w:rPr>
          <w:rFonts w:ascii="Times New Roman" w:hAnsi="Times New Roman"/>
          <w:b/>
          <w:sz w:val="26"/>
          <w:szCs w:val="26"/>
        </w:rPr>
        <w:t xml:space="preserve"> </w:t>
      </w:r>
      <w:r w:rsidRPr="00FB020E">
        <w:rPr>
          <w:rFonts w:ascii="Times New Roman" w:hAnsi="Times New Roman"/>
          <w:sz w:val="26"/>
          <w:szCs w:val="26"/>
          <w:lang w:eastAsia="en-US"/>
        </w:rPr>
        <w:t>(nalog.gov.by/ru/</w:t>
      </w:r>
      <w:r w:rsidRPr="00FB020E">
        <w:rPr>
          <w:rFonts w:ascii="Times New Roman" w:hAnsi="Times New Roman"/>
          <w:sz w:val="26"/>
          <w:szCs w:val="26"/>
          <w:lang w:val="en-US" w:eastAsia="en-US"/>
        </w:rPr>
        <w:t>zadolzhennost</w:t>
      </w:r>
      <w:r w:rsidRPr="00FB020E">
        <w:rPr>
          <w:rFonts w:ascii="Times New Roman" w:hAnsi="Times New Roman"/>
          <w:sz w:val="26"/>
          <w:szCs w:val="26"/>
          <w:lang w:eastAsia="en-US"/>
        </w:rPr>
        <w:t>-ru)</w:t>
      </w:r>
      <w:r w:rsidRPr="00FB020E">
        <w:rPr>
          <w:rFonts w:ascii="Times New Roman" w:hAnsi="Times New Roman"/>
          <w:sz w:val="26"/>
          <w:szCs w:val="26"/>
        </w:rPr>
        <w:t>.</w:t>
      </w:r>
    </w:p>
    <w:p w:rsidR="00FB020E" w:rsidRPr="00FB020E" w:rsidRDefault="00107AA7" w:rsidP="00FB020E">
      <w:pPr>
        <w:autoSpaceDE w:val="0"/>
        <w:autoSpaceDN w:val="0"/>
        <w:adjustRightInd w:val="0"/>
        <w:spacing w:after="0" w:line="264" w:lineRule="auto"/>
        <w:ind w:firstLine="709"/>
        <w:jc w:val="both"/>
        <w:rPr>
          <w:rFonts w:ascii="Times New Roman" w:hAnsi="Times New Roman"/>
          <w:sz w:val="26"/>
          <w:szCs w:val="26"/>
        </w:rPr>
      </w:pPr>
      <w:r w:rsidRPr="00107AA7">
        <w:rPr>
          <w:rFonts w:ascii="Times New Roman" w:hAnsi="Times New Roman"/>
          <w:b/>
          <w:i/>
          <w:sz w:val="26"/>
          <w:szCs w:val="26"/>
        </w:rPr>
        <w:t>Сведения</w:t>
      </w:r>
      <w:r w:rsidR="00FB020E" w:rsidRPr="00107AA7">
        <w:rPr>
          <w:rFonts w:ascii="Times New Roman" w:hAnsi="Times New Roman"/>
          <w:b/>
          <w:i/>
          <w:sz w:val="26"/>
          <w:szCs w:val="26"/>
        </w:rPr>
        <w:t xml:space="preserve"> о приказных производствах</w:t>
      </w:r>
      <w:r w:rsidR="00FB020E" w:rsidRPr="00FB020E">
        <w:rPr>
          <w:rFonts w:ascii="Times New Roman" w:hAnsi="Times New Roman"/>
          <w:sz w:val="26"/>
          <w:szCs w:val="26"/>
        </w:rPr>
        <w:t xml:space="preserve"> (</w:t>
      </w:r>
      <w:r w:rsidR="00FB020E" w:rsidRPr="00FB020E">
        <w:rPr>
          <w:rFonts w:ascii="Times New Roman" w:hAnsi="Times New Roman"/>
          <w:sz w:val="26"/>
          <w:szCs w:val="26"/>
          <w:lang w:val="en-GB"/>
        </w:rPr>
        <w:t>court</w:t>
      </w:r>
      <w:r w:rsidR="00FB020E" w:rsidRPr="00FB020E">
        <w:rPr>
          <w:rFonts w:ascii="Times New Roman" w:hAnsi="Times New Roman"/>
          <w:sz w:val="26"/>
          <w:szCs w:val="26"/>
        </w:rPr>
        <w:t>.</w:t>
      </w:r>
      <w:r w:rsidR="00FB020E" w:rsidRPr="00FB020E">
        <w:rPr>
          <w:rFonts w:ascii="Times New Roman" w:hAnsi="Times New Roman"/>
          <w:sz w:val="26"/>
          <w:szCs w:val="26"/>
          <w:lang w:val="en-GB"/>
        </w:rPr>
        <w:t>gov</w:t>
      </w:r>
      <w:r w:rsidR="00FB020E" w:rsidRPr="00FB020E">
        <w:rPr>
          <w:rFonts w:ascii="Times New Roman" w:hAnsi="Times New Roman"/>
          <w:sz w:val="26"/>
          <w:szCs w:val="26"/>
        </w:rPr>
        <w:t>.</w:t>
      </w:r>
      <w:r w:rsidR="00FB020E" w:rsidRPr="00FB020E">
        <w:rPr>
          <w:rFonts w:ascii="Times New Roman" w:hAnsi="Times New Roman"/>
          <w:sz w:val="26"/>
          <w:szCs w:val="26"/>
          <w:lang w:val="en-GB"/>
        </w:rPr>
        <w:t>by</w:t>
      </w:r>
      <w:r w:rsidR="00FB020E" w:rsidRPr="00FB020E">
        <w:rPr>
          <w:rFonts w:ascii="Times New Roman" w:hAnsi="Times New Roman"/>
          <w:sz w:val="26"/>
          <w:szCs w:val="26"/>
        </w:rPr>
        <w:t>).</w:t>
      </w:r>
    </w:p>
    <w:p w:rsidR="00FB020E" w:rsidRPr="00FB020E" w:rsidRDefault="00107AA7" w:rsidP="00FB020E">
      <w:pPr>
        <w:autoSpaceDE w:val="0"/>
        <w:autoSpaceDN w:val="0"/>
        <w:adjustRightInd w:val="0"/>
        <w:spacing w:after="0" w:line="252" w:lineRule="auto"/>
        <w:ind w:firstLine="709"/>
        <w:jc w:val="both"/>
        <w:rPr>
          <w:rFonts w:ascii="Times New Roman" w:hAnsi="Times New Roman"/>
          <w:b/>
          <w:sz w:val="26"/>
          <w:szCs w:val="26"/>
        </w:rPr>
      </w:pPr>
      <w:r w:rsidRPr="00107AA7">
        <w:rPr>
          <w:rFonts w:ascii="Times New Roman" w:hAnsi="Times New Roman"/>
          <w:b/>
          <w:i/>
          <w:sz w:val="26"/>
          <w:szCs w:val="26"/>
        </w:rPr>
        <w:t>Реестр</w:t>
      </w:r>
      <w:r w:rsidR="00FB020E" w:rsidRPr="00107AA7">
        <w:rPr>
          <w:rFonts w:ascii="Times New Roman" w:hAnsi="Times New Roman"/>
          <w:b/>
          <w:i/>
          <w:sz w:val="26"/>
          <w:szCs w:val="26"/>
        </w:rPr>
        <w:t xml:space="preserve"> «Лжепредпринимателей</w:t>
      </w:r>
      <w:r w:rsidR="00FB020E" w:rsidRPr="00FB020E">
        <w:rPr>
          <w:rFonts w:ascii="Times New Roman" w:hAnsi="Times New Roman"/>
          <w:b/>
          <w:sz w:val="26"/>
          <w:szCs w:val="26"/>
        </w:rPr>
        <w:t xml:space="preserve">» </w:t>
      </w:r>
      <w:r w:rsidR="00FB020E" w:rsidRPr="00FB020E">
        <w:rPr>
          <w:rFonts w:ascii="Times New Roman" w:hAnsi="Times New Roman"/>
          <w:sz w:val="26"/>
          <w:szCs w:val="26"/>
        </w:rPr>
        <w:t>(</w:t>
      </w:r>
      <w:r w:rsidR="00FB020E" w:rsidRPr="00FB020E">
        <w:rPr>
          <w:rFonts w:ascii="Times New Roman" w:hAnsi="Times New Roman"/>
          <w:sz w:val="26"/>
          <w:szCs w:val="26"/>
          <w:lang w:val="en-GB"/>
        </w:rPr>
        <w:t>nalog</w:t>
      </w:r>
      <w:r w:rsidR="00FB020E" w:rsidRPr="00FB020E">
        <w:rPr>
          <w:rFonts w:ascii="Times New Roman" w:hAnsi="Times New Roman"/>
          <w:sz w:val="26"/>
          <w:szCs w:val="26"/>
        </w:rPr>
        <w:t>.</w:t>
      </w:r>
      <w:r w:rsidR="00FB020E" w:rsidRPr="00FB020E">
        <w:rPr>
          <w:rFonts w:ascii="Times New Roman" w:hAnsi="Times New Roman"/>
          <w:sz w:val="26"/>
          <w:szCs w:val="26"/>
          <w:lang w:val="en-GB"/>
        </w:rPr>
        <w:t>gov</w:t>
      </w:r>
      <w:r w:rsidR="00FB020E" w:rsidRPr="00FB020E">
        <w:rPr>
          <w:rFonts w:ascii="Times New Roman" w:hAnsi="Times New Roman"/>
          <w:sz w:val="26"/>
          <w:szCs w:val="26"/>
        </w:rPr>
        <w:t>.</w:t>
      </w:r>
      <w:r w:rsidR="00FB020E" w:rsidRPr="00FB020E">
        <w:rPr>
          <w:rFonts w:ascii="Times New Roman" w:hAnsi="Times New Roman"/>
          <w:sz w:val="26"/>
          <w:szCs w:val="26"/>
          <w:lang w:val="en-GB"/>
        </w:rPr>
        <w:t>by</w:t>
      </w:r>
      <w:r w:rsidR="00FB020E" w:rsidRPr="00FB020E">
        <w:rPr>
          <w:rFonts w:ascii="Times New Roman" w:hAnsi="Times New Roman"/>
          <w:sz w:val="26"/>
          <w:szCs w:val="26"/>
        </w:rPr>
        <w:t>).</w:t>
      </w:r>
    </w:p>
    <w:p w:rsidR="00FB020E" w:rsidRPr="00FB020E" w:rsidRDefault="00107AA7" w:rsidP="00FB020E">
      <w:pPr>
        <w:autoSpaceDE w:val="0"/>
        <w:autoSpaceDN w:val="0"/>
        <w:adjustRightInd w:val="0"/>
        <w:spacing w:after="0" w:line="252" w:lineRule="auto"/>
        <w:ind w:firstLine="709"/>
        <w:jc w:val="both"/>
        <w:rPr>
          <w:rFonts w:ascii="Times New Roman" w:hAnsi="Times New Roman"/>
          <w:color w:val="000000"/>
          <w:sz w:val="26"/>
          <w:szCs w:val="26"/>
          <w:lang w:eastAsia="en-US"/>
        </w:rPr>
      </w:pPr>
      <w:r>
        <w:rPr>
          <w:rFonts w:ascii="Times New Roman" w:hAnsi="Times New Roman"/>
          <w:b/>
          <w:i/>
          <w:color w:val="000000"/>
          <w:sz w:val="26"/>
          <w:szCs w:val="26"/>
          <w:lang w:eastAsia="en-US"/>
        </w:rPr>
        <w:t>Реестр</w:t>
      </w:r>
      <w:r w:rsidR="00FB020E" w:rsidRPr="00107AA7">
        <w:rPr>
          <w:rFonts w:ascii="Times New Roman" w:hAnsi="Times New Roman"/>
          <w:b/>
          <w:i/>
          <w:color w:val="000000"/>
          <w:sz w:val="26"/>
          <w:szCs w:val="26"/>
          <w:lang w:eastAsia="en-US"/>
        </w:rPr>
        <w:t xml:space="preserve"> недобросовестных поставщиков, временно не допускаемых к участию в процедурах государственных закупок,</w:t>
      </w:r>
      <w:r w:rsidR="00FB020E" w:rsidRPr="00FB020E">
        <w:rPr>
          <w:rFonts w:ascii="Times New Roman" w:hAnsi="Times New Roman"/>
          <w:color w:val="000000"/>
          <w:sz w:val="26"/>
          <w:szCs w:val="26"/>
          <w:lang w:eastAsia="en-US"/>
        </w:rPr>
        <w:t xml:space="preserve"> ведение которого осуществляется согласно статье 9 Закона Республики Беларусь от 13.07.2012 </w:t>
      </w:r>
      <w:r w:rsidR="00FB020E" w:rsidRPr="00FB020E">
        <w:rPr>
          <w:rFonts w:ascii="Times New Roman" w:hAnsi="Times New Roman"/>
          <w:color w:val="000000"/>
          <w:sz w:val="26"/>
          <w:szCs w:val="26"/>
          <w:lang w:eastAsia="en-US"/>
        </w:rPr>
        <w:br/>
        <w:t>№ 419-З «О государственных закупках товаров (работ, услуг)» (http://www.icetrade.by/articles/view/12).</w:t>
      </w:r>
    </w:p>
    <w:p w:rsidR="00FB020E" w:rsidRPr="00FB020E" w:rsidRDefault="00107AA7" w:rsidP="00FB020E">
      <w:pPr>
        <w:autoSpaceDE w:val="0"/>
        <w:autoSpaceDN w:val="0"/>
        <w:adjustRightInd w:val="0"/>
        <w:spacing w:after="0" w:line="252" w:lineRule="auto"/>
        <w:ind w:firstLine="709"/>
        <w:jc w:val="both"/>
        <w:rPr>
          <w:rFonts w:ascii="Times New Roman" w:hAnsi="Times New Roman"/>
          <w:sz w:val="26"/>
          <w:szCs w:val="26"/>
          <w:lang w:eastAsia="en-US"/>
        </w:rPr>
      </w:pPr>
      <w:r w:rsidRPr="00107AA7">
        <w:rPr>
          <w:rFonts w:ascii="Times New Roman" w:hAnsi="Times New Roman"/>
          <w:b/>
          <w:i/>
          <w:sz w:val="26"/>
          <w:szCs w:val="26"/>
          <w:lang w:eastAsia="en-US"/>
        </w:rPr>
        <w:t>Реестр</w:t>
      </w:r>
      <w:r w:rsidR="00FB020E" w:rsidRPr="00107AA7">
        <w:rPr>
          <w:rFonts w:ascii="Times New Roman" w:hAnsi="Times New Roman"/>
          <w:b/>
          <w:i/>
          <w:sz w:val="26"/>
          <w:szCs w:val="26"/>
          <w:lang w:eastAsia="en-US"/>
        </w:rPr>
        <w:t xml:space="preserve"> задолженностей по исполнительным документам</w:t>
      </w:r>
      <w:r w:rsidR="00FB020E" w:rsidRPr="00FB020E">
        <w:rPr>
          <w:rFonts w:ascii="Times New Roman" w:hAnsi="Times New Roman"/>
          <w:sz w:val="26"/>
          <w:szCs w:val="26"/>
          <w:lang w:eastAsia="en-US"/>
        </w:rPr>
        <w:t xml:space="preserve"> (</w:t>
      </w:r>
      <w:r w:rsidR="00FB020E" w:rsidRPr="00FB020E">
        <w:rPr>
          <w:rFonts w:ascii="Times New Roman" w:hAnsi="Times New Roman"/>
          <w:sz w:val="26"/>
          <w:szCs w:val="26"/>
          <w:lang w:val="en-US" w:eastAsia="en-US"/>
        </w:rPr>
        <w:t>https</w:t>
      </w:r>
      <w:r w:rsidR="00FB020E" w:rsidRPr="00FB020E">
        <w:rPr>
          <w:rFonts w:ascii="Times New Roman" w:hAnsi="Times New Roman"/>
          <w:sz w:val="26"/>
          <w:szCs w:val="26"/>
          <w:lang w:eastAsia="en-US"/>
        </w:rPr>
        <w:t>://</w:t>
      </w:r>
      <w:r w:rsidR="00FB020E" w:rsidRPr="00FB020E">
        <w:rPr>
          <w:rFonts w:ascii="Times New Roman" w:hAnsi="Times New Roman"/>
          <w:sz w:val="26"/>
          <w:szCs w:val="26"/>
          <w:lang w:val="en-US" w:eastAsia="en-US"/>
        </w:rPr>
        <w:t>minjust</w:t>
      </w:r>
      <w:r w:rsidR="00FB020E" w:rsidRPr="00FB020E">
        <w:rPr>
          <w:rFonts w:ascii="Times New Roman" w:hAnsi="Times New Roman"/>
          <w:sz w:val="26"/>
          <w:szCs w:val="26"/>
          <w:lang w:eastAsia="en-US"/>
        </w:rPr>
        <w:t>.</w:t>
      </w:r>
      <w:r w:rsidR="00FB020E" w:rsidRPr="00FB020E">
        <w:rPr>
          <w:rFonts w:ascii="Times New Roman" w:hAnsi="Times New Roman"/>
          <w:sz w:val="26"/>
          <w:szCs w:val="26"/>
          <w:lang w:val="en-US" w:eastAsia="en-US"/>
        </w:rPr>
        <w:t>gov</w:t>
      </w:r>
      <w:r w:rsidR="00FB020E" w:rsidRPr="00FB020E">
        <w:rPr>
          <w:rFonts w:ascii="Times New Roman" w:hAnsi="Times New Roman"/>
          <w:sz w:val="26"/>
          <w:szCs w:val="26"/>
          <w:lang w:eastAsia="en-US"/>
        </w:rPr>
        <w:t>.</w:t>
      </w:r>
      <w:r w:rsidR="00FB020E" w:rsidRPr="00FB020E">
        <w:rPr>
          <w:rFonts w:ascii="Times New Roman" w:hAnsi="Times New Roman"/>
          <w:sz w:val="26"/>
          <w:szCs w:val="26"/>
          <w:lang w:val="en-US" w:eastAsia="en-US"/>
        </w:rPr>
        <w:t>by</w:t>
      </w:r>
      <w:r w:rsidR="00FB020E" w:rsidRPr="00FB020E">
        <w:rPr>
          <w:rFonts w:ascii="Times New Roman" w:hAnsi="Times New Roman"/>
          <w:sz w:val="26"/>
          <w:szCs w:val="26"/>
          <w:lang w:eastAsia="en-US"/>
        </w:rPr>
        <w:t>/</w:t>
      </w:r>
      <w:r w:rsidR="00FB020E" w:rsidRPr="00FB020E">
        <w:rPr>
          <w:rFonts w:ascii="Times New Roman" w:hAnsi="Times New Roman"/>
          <w:sz w:val="26"/>
          <w:szCs w:val="26"/>
          <w:lang w:val="en-US" w:eastAsia="en-US"/>
        </w:rPr>
        <w:t>directions</w:t>
      </w:r>
      <w:r w:rsidR="00FB020E" w:rsidRPr="00FB020E">
        <w:rPr>
          <w:rFonts w:ascii="Times New Roman" w:hAnsi="Times New Roman"/>
          <w:sz w:val="26"/>
          <w:szCs w:val="26"/>
          <w:lang w:eastAsia="en-US"/>
        </w:rPr>
        <w:t>/</w:t>
      </w:r>
      <w:r w:rsidR="00FB020E" w:rsidRPr="00FB020E">
        <w:rPr>
          <w:rFonts w:ascii="Times New Roman" w:hAnsi="Times New Roman"/>
          <w:sz w:val="26"/>
          <w:szCs w:val="26"/>
          <w:lang w:val="en-US" w:eastAsia="en-US"/>
        </w:rPr>
        <w:t>enforcement</w:t>
      </w:r>
      <w:r w:rsidR="00FB020E" w:rsidRPr="00FB020E">
        <w:rPr>
          <w:rFonts w:ascii="Times New Roman" w:hAnsi="Times New Roman"/>
          <w:sz w:val="26"/>
          <w:szCs w:val="26"/>
          <w:lang w:eastAsia="en-US"/>
        </w:rPr>
        <w:t>/</w:t>
      </w:r>
      <w:r w:rsidR="00FB020E" w:rsidRPr="00FB020E">
        <w:rPr>
          <w:rFonts w:ascii="Times New Roman" w:hAnsi="Times New Roman"/>
          <w:sz w:val="26"/>
          <w:szCs w:val="26"/>
          <w:lang w:val="en-US" w:eastAsia="en-US"/>
        </w:rPr>
        <w:t>debtors</w:t>
      </w:r>
      <w:r w:rsidR="00FB020E" w:rsidRPr="00FB020E">
        <w:rPr>
          <w:rFonts w:ascii="Times New Roman" w:hAnsi="Times New Roman"/>
          <w:sz w:val="26"/>
          <w:szCs w:val="26"/>
          <w:lang w:eastAsia="en-US"/>
        </w:rPr>
        <w:t>/).</w:t>
      </w:r>
    </w:p>
    <w:p w:rsidR="00FB020E" w:rsidRPr="00FB020E" w:rsidRDefault="00A02618" w:rsidP="00FB020E">
      <w:pPr>
        <w:autoSpaceDE w:val="0"/>
        <w:autoSpaceDN w:val="0"/>
        <w:adjustRightInd w:val="0"/>
        <w:spacing w:after="0" w:line="252" w:lineRule="auto"/>
        <w:ind w:firstLine="709"/>
        <w:jc w:val="both"/>
        <w:rPr>
          <w:rFonts w:ascii="Times New Roman" w:hAnsi="Times New Roman"/>
          <w:sz w:val="26"/>
          <w:szCs w:val="26"/>
          <w:lang w:eastAsia="en-US"/>
        </w:rPr>
      </w:pPr>
      <w:r w:rsidRPr="00A02618">
        <w:rPr>
          <w:rFonts w:ascii="Times New Roman" w:hAnsi="Times New Roman"/>
          <w:b/>
          <w:i/>
          <w:sz w:val="26"/>
          <w:szCs w:val="26"/>
          <w:lang w:eastAsia="en-US"/>
        </w:rPr>
        <w:t>П</w:t>
      </w:r>
      <w:r w:rsidR="00FB020E" w:rsidRPr="00A02618">
        <w:rPr>
          <w:rFonts w:ascii="Times New Roman" w:hAnsi="Times New Roman"/>
          <w:b/>
          <w:i/>
          <w:sz w:val="26"/>
          <w:szCs w:val="26"/>
          <w:lang w:eastAsia="en-US"/>
        </w:rPr>
        <w:t xml:space="preserve">еречень организаций и индивидуальных предпринимателей, имеющих неисполненную обязанность по уплате налогов, сборов </w:t>
      </w:r>
      <w:r w:rsidR="00FB020E" w:rsidRPr="00A02618">
        <w:rPr>
          <w:rFonts w:ascii="Times New Roman" w:hAnsi="Times New Roman"/>
          <w:b/>
          <w:i/>
          <w:sz w:val="26"/>
          <w:szCs w:val="26"/>
          <w:lang w:eastAsia="en-US"/>
        </w:rPr>
        <w:br/>
        <w:t>(пошлин), процентов, пеней, взимаемых таможенными органами,</w:t>
      </w:r>
      <w:r w:rsidR="00FB020E" w:rsidRPr="00FB020E">
        <w:rPr>
          <w:rFonts w:ascii="Times New Roman" w:hAnsi="Times New Roman"/>
          <w:b/>
          <w:sz w:val="26"/>
          <w:szCs w:val="26"/>
          <w:lang w:eastAsia="en-US"/>
        </w:rPr>
        <w:t xml:space="preserve"> </w:t>
      </w:r>
      <w:r w:rsidR="00FB020E" w:rsidRPr="00FB020E">
        <w:rPr>
          <w:rFonts w:ascii="Times New Roman" w:hAnsi="Times New Roman"/>
          <w:sz w:val="26"/>
          <w:szCs w:val="26"/>
          <w:lang w:eastAsia="en-US"/>
        </w:rPr>
        <w:t>размещ</w:t>
      </w:r>
      <w:r>
        <w:rPr>
          <w:rFonts w:ascii="Times New Roman" w:hAnsi="Times New Roman"/>
          <w:sz w:val="26"/>
          <w:szCs w:val="26"/>
          <w:lang w:eastAsia="en-US"/>
        </w:rPr>
        <w:t xml:space="preserve">ается </w:t>
      </w:r>
      <w:r w:rsidR="00FB020E" w:rsidRPr="00FB020E">
        <w:rPr>
          <w:rFonts w:ascii="Times New Roman" w:hAnsi="Times New Roman"/>
          <w:sz w:val="26"/>
          <w:szCs w:val="26"/>
          <w:lang w:eastAsia="en-US"/>
        </w:rPr>
        <w:t>на</w:t>
      </w:r>
      <w:r>
        <w:rPr>
          <w:rFonts w:ascii="Times New Roman" w:hAnsi="Times New Roman"/>
          <w:sz w:val="26"/>
          <w:szCs w:val="26"/>
          <w:lang w:eastAsia="en-US"/>
        </w:rPr>
        <w:t> </w:t>
      </w:r>
      <w:r w:rsidR="00FB020E" w:rsidRPr="00FB020E">
        <w:rPr>
          <w:rFonts w:ascii="Times New Roman" w:hAnsi="Times New Roman"/>
          <w:sz w:val="26"/>
          <w:szCs w:val="26"/>
          <w:lang w:eastAsia="en-US"/>
        </w:rPr>
        <w:t xml:space="preserve">официальном портале Государственного таможенного комитета </w:t>
      </w:r>
      <w:r w:rsidR="00FB020E" w:rsidRPr="00FB020E">
        <w:rPr>
          <w:rFonts w:ascii="Times New Roman" w:hAnsi="Times New Roman"/>
          <w:sz w:val="26"/>
          <w:szCs w:val="26"/>
          <w:lang w:eastAsia="en-US"/>
        </w:rPr>
        <w:br/>
        <w:t>Республики Беларусь (http://www.customs.gov.b</w:t>
      </w:r>
      <w:r>
        <w:rPr>
          <w:rFonts w:ascii="Times New Roman" w:hAnsi="Times New Roman"/>
          <w:sz w:val="26"/>
          <w:szCs w:val="26"/>
          <w:lang w:eastAsia="en-US"/>
        </w:rPr>
        <w:t>y/ru/zadolzhennost-nalog-ru/).</w:t>
      </w:r>
    </w:p>
    <w:p w:rsidR="005866F4" w:rsidRPr="0028636F" w:rsidRDefault="005866F4" w:rsidP="00F96BA9">
      <w:pPr>
        <w:pStyle w:val="aa"/>
        <w:spacing w:after="0" w:line="300" w:lineRule="auto"/>
        <w:ind w:left="0" w:firstLine="708"/>
        <w:jc w:val="both"/>
        <w:rPr>
          <w:rFonts w:ascii="Times New Roman" w:hAnsi="Times New Roman"/>
          <w:b/>
          <w:i/>
          <w:color w:val="000000"/>
          <w:sz w:val="26"/>
          <w:szCs w:val="26"/>
        </w:rPr>
      </w:pPr>
      <w:r w:rsidRPr="0028636F">
        <w:rPr>
          <w:rFonts w:ascii="Times New Roman" w:hAnsi="Times New Roman"/>
          <w:b/>
          <w:i/>
          <w:color w:val="000000"/>
          <w:sz w:val="26"/>
          <w:szCs w:val="26"/>
        </w:rPr>
        <w:t>Получение выписки из Единого государственного регистра недвижимого имущест</w:t>
      </w:r>
      <w:r w:rsidR="00A02618">
        <w:rPr>
          <w:rFonts w:ascii="Times New Roman" w:hAnsi="Times New Roman"/>
          <w:b/>
          <w:i/>
          <w:color w:val="000000"/>
          <w:sz w:val="26"/>
          <w:szCs w:val="26"/>
        </w:rPr>
        <w:t>ва, прав на него и сделок с ним</w:t>
      </w:r>
    </w:p>
    <w:p w:rsidR="005866F4" w:rsidRPr="0028636F" w:rsidRDefault="005866F4" w:rsidP="00DE72F0">
      <w:pPr>
        <w:spacing w:after="0" w:line="300" w:lineRule="auto"/>
        <w:ind w:firstLine="709"/>
        <w:jc w:val="both"/>
        <w:rPr>
          <w:rFonts w:ascii="Times New Roman" w:hAnsi="Times New Roman"/>
          <w:sz w:val="26"/>
          <w:szCs w:val="26"/>
          <w:lang w:eastAsia="en-US"/>
        </w:rPr>
      </w:pPr>
      <w:r w:rsidRPr="0028636F">
        <w:rPr>
          <w:rFonts w:ascii="Times New Roman" w:hAnsi="Times New Roman"/>
          <w:sz w:val="26"/>
          <w:szCs w:val="26"/>
        </w:rPr>
        <w:t xml:space="preserve">Электронный сервис по дистанционному доступу (платный) </w:t>
      </w:r>
      <w:r w:rsidR="006F7BBB">
        <w:rPr>
          <w:rFonts w:ascii="Times New Roman" w:hAnsi="Times New Roman"/>
          <w:sz w:val="26"/>
          <w:szCs w:val="26"/>
        </w:rPr>
        <w:t>–</w:t>
      </w:r>
      <w:r w:rsidRPr="0028636F">
        <w:rPr>
          <w:rFonts w:ascii="Times New Roman" w:hAnsi="Times New Roman"/>
          <w:sz w:val="26"/>
          <w:szCs w:val="26"/>
        </w:rPr>
        <w:t xml:space="preserve"> </w:t>
      </w:r>
    </w:p>
    <w:p w:rsidR="005866F4" w:rsidRPr="0028636F" w:rsidRDefault="005866F4" w:rsidP="00F96BA9">
      <w:pPr>
        <w:spacing w:after="0" w:line="300" w:lineRule="auto"/>
        <w:ind w:firstLine="709"/>
        <w:jc w:val="both"/>
        <w:rPr>
          <w:rFonts w:ascii="Times New Roman" w:hAnsi="Times New Roman"/>
          <w:b/>
          <w:i/>
          <w:sz w:val="26"/>
          <w:szCs w:val="26"/>
        </w:rPr>
      </w:pPr>
      <w:r w:rsidRPr="0028636F">
        <w:rPr>
          <w:rFonts w:ascii="Times New Roman" w:hAnsi="Times New Roman"/>
          <w:b/>
          <w:i/>
          <w:sz w:val="26"/>
          <w:szCs w:val="26"/>
        </w:rPr>
        <w:t>Предоставление статистических сведений о белорусском контрагенте.</w:t>
      </w:r>
    </w:p>
    <w:p w:rsidR="00025DD3" w:rsidRPr="002853FA" w:rsidRDefault="005866F4" w:rsidP="00F96BA9">
      <w:pPr>
        <w:spacing w:after="0" w:line="300" w:lineRule="auto"/>
        <w:ind w:firstLine="709"/>
        <w:jc w:val="both"/>
        <w:rPr>
          <w:rFonts w:ascii="Times New Roman" w:hAnsi="Times New Roman"/>
          <w:sz w:val="26"/>
          <w:szCs w:val="26"/>
        </w:rPr>
      </w:pPr>
      <w:r w:rsidRPr="0028636F">
        <w:rPr>
          <w:rFonts w:ascii="Times New Roman" w:hAnsi="Times New Roman"/>
          <w:sz w:val="26"/>
          <w:szCs w:val="26"/>
        </w:rPr>
        <w:t>По общему правилу Белорусский статистический комитет не предоставляет статистическую информацию об основных показателях отчетности юриди</w:t>
      </w:r>
      <w:r w:rsidR="00DA5111">
        <w:rPr>
          <w:rFonts w:ascii="Times New Roman" w:hAnsi="Times New Roman"/>
          <w:sz w:val="26"/>
          <w:szCs w:val="26"/>
        </w:rPr>
        <w:t>ческих лиц Республики Беларусь.</w:t>
      </w:r>
      <w:r w:rsidR="00DE72F0">
        <w:rPr>
          <w:rFonts w:ascii="Times New Roman" w:hAnsi="Times New Roman"/>
          <w:sz w:val="26"/>
          <w:szCs w:val="26"/>
        </w:rPr>
        <w:t xml:space="preserve"> </w:t>
      </w:r>
      <w:r w:rsidRPr="0028636F">
        <w:rPr>
          <w:rFonts w:ascii="Times New Roman" w:hAnsi="Times New Roman"/>
          <w:sz w:val="26"/>
          <w:szCs w:val="26"/>
        </w:rPr>
        <w:t xml:space="preserve">Однако отдельные статистические сведения можно получить </w:t>
      </w:r>
      <w:r w:rsidR="00562872">
        <w:rPr>
          <w:rFonts w:ascii="Times New Roman" w:hAnsi="Times New Roman"/>
          <w:sz w:val="26"/>
          <w:szCs w:val="26"/>
        </w:rPr>
        <w:br/>
      </w:r>
      <w:r w:rsidRPr="00DE72F0">
        <w:rPr>
          <w:rFonts w:ascii="Times New Roman" w:hAnsi="Times New Roman"/>
          <w:sz w:val="26"/>
          <w:szCs w:val="26"/>
        </w:rPr>
        <w:t>на платной основе в</w:t>
      </w:r>
      <w:r w:rsidRPr="0028636F">
        <w:rPr>
          <w:rFonts w:ascii="Times New Roman" w:hAnsi="Times New Roman"/>
          <w:sz w:val="26"/>
          <w:szCs w:val="26"/>
        </w:rPr>
        <w:t xml:space="preserve"> Отделе подготовки и распространения статистической информации Белстата (тел. + 375(17) 367-80-14; 36</w:t>
      </w:r>
      <w:r w:rsidR="00831457" w:rsidRPr="0028636F">
        <w:rPr>
          <w:rFonts w:ascii="Times New Roman" w:hAnsi="Times New Roman"/>
          <w:sz w:val="26"/>
          <w:szCs w:val="26"/>
        </w:rPr>
        <w:t>7-80-17; 367-43-35).</w:t>
      </w:r>
    </w:p>
    <w:p w:rsidR="00B52DE9" w:rsidRDefault="00B52DE9">
      <w:pPr>
        <w:spacing w:after="0" w:line="240" w:lineRule="auto"/>
        <w:rPr>
          <w:rFonts w:ascii="Times New Roman" w:hAnsi="Times New Roman"/>
          <w:b/>
          <w:sz w:val="26"/>
          <w:szCs w:val="26"/>
        </w:rPr>
      </w:pPr>
      <w:r>
        <w:rPr>
          <w:rFonts w:ascii="Times New Roman" w:hAnsi="Times New Roman"/>
          <w:b/>
          <w:sz w:val="26"/>
          <w:szCs w:val="26"/>
        </w:rPr>
        <w:br w:type="page"/>
      </w:r>
    </w:p>
    <w:p w:rsidR="00831457" w:rsidRDefault="00304933" w:rsidP="00994558">
      <w:pPr>
        <w:spacing w:after="0" w:line="240" w:lineRule="auto"/>
        <w:ind w:firstLine="709"/>
        <w:jc w:val="both"/>
        <w:rPr>
          <w:rFonts w:ascii="Times New Roman" w:hAnsi="Times New Roman"/>
          <w:b/>
          <w:sz w:val="26"/>
          <w:szCs w:val="26"/>
        </w:rPr>
      </w:pPr>
      <w:r>
        <w:rPr>
          <w:rFonts w:ascii="Times New Roman" w:hAnsi="Times New Roman"/>
          <w:b/>
          <w:sz w:val="26"/>
          <w:szCs w:val="26"/>
        </w:rPr>
        <w:t>1</w:t>
      </w:r>
      <w:r w:rsidR="006A400E">
        <w:rPr>
          <w:rFonts w:ascii="Times New Roman" w:hAnsi="Times New Roman"/>
          <w:b/>
          <w:sz w:val="26"/>
          <w:szCs w:val="26"/>
        </w:rPr>
        <w:t>4</w:t>
      </w:r>
      <w:r w:rsidR="00831457" w:rsidRPr="00EE4974">
        <w:rPr>
          <w:rFonts w:ascii="Times New Roman" w:hAnsi="Times New Roman"/>
          <w:b/>
          <w:sz w:val="26"/>
          <w:szCs w:val="26"/>
        </w:rPr>
        <w:t>. </w:t>
      </w:r>
      <w:r w:rsidR="00994558">
        <w:rPr>
          <w:rFonts w:ascii="Times New Roman" w:hAnsi="Times New Roman"/>
          <w:b/>
          <w:sz w:val="26"/>
          <w:szCs w:val="26"/>
        </w:rPr>
        <w:t>К</w:t>
      </w:r>
      <w:r w:rsidR="00831457" w:rsidRPr="00EE4974">
        <w:rPr>
          <w:rFonts w:ascii="Times New Roman" w:hAnsi="Times New Roman"/>
          <w:b/>
          <w:sz w:val="26"/>
          <w:szCs w:val="26"/>
        </w:rPr>
        <w:t>рупны</w:t>
      </w:r>
      <w:r w:rsidR="00994558">
        <w:rPr>
          <w:rFonts w:ascii="Times New Roman" w:hAnsi="Times New Roman"/>
          <w:b/>
          <w:sz w:val="26"/>
          <w:szCs w:val="26"/>
        </w:rPr>
        <w:t>е</w:t>
      </w:r>
      <w:r w:rsidR="00831457" w:rsidRPr="00EE4974">
        <w:rPr>
          <w:rFonts w:ascii="Times New Roman" w:hAnsi="Times New Roman"/>
          <w:b/>
          <w:sz w:val="26"/>
          <w:szCs w:val="26"/>
        </w:rPr>
        <w:t xml:space="preserve"> дистрибьютор</w:t>
      </w:r>
      <w:r w:rsidR="00994558">
        <w:rPr>
          <w:rFonts w:ascii="Times New Roman" w:hAnsi="Times New Roman"/>
          <w:b/>
          <w:sz w:val="26"/>
          <w:szCs w:val="26"/>
        </w:rPr>
        <w:t>ы</w:t>
      </w:r>
      <w:r w:rsidR="00831457" w:rsidRPr="00EE4974">
        <w:rPr>
          <w:rFonts w:ascii="Times New Roman" w:hAnsi="Times New Roman"/>
          <w:b/>
          <w:sz w:val="26"/>
          <w:szCs w:val="26"/>
        </w:rPr>
        <w:t xml:space="preserve"> разл</w:t>
      </w:r>
      <w:r w:rsidR="00492989">
        <w:rPr>
          <w:rFonts w:ascii="Times New Roman" w:hAnsi="Times New Roman"/>
          <w:b/>
          <w:sz w:val="26"/>
          <w:szCs w:val="26"/>
        </w:rPr>
        <w:t>ичных видов товаров по отраслям</w:t>
      </w:r>
    </w:p>
    <w:p w:rsidR="009E6965" w:rsidRDefault="00831457" w:rsidP="00EE4974">
      <w:pPr>
        <w:spacing w:after="0"/>
        <w:ind w:firstLine="709"/>
        <w:jc w:val="both"/>
        <w:rPr>
          <w:rFonts w:ascii="Times New Roman" w:hAnsi="Times New Roman"/>
          <w:sz w:val="26"/>
          <w:szCs w:val="26"/>
        </w:rPr>
      </w:pPr>
      <w:r w:rsidRPr="00EE4974">
        <w:rPr>
          <w:rFonts w:ascii="Times New Roman" w:hAnsi="Times New Roman"/>
          <w:sz w:val="26"/>
          <w:szCs w:val="26"/>
        </w:rPr>
        <w:t xml:space="preserve">В Республике Беларусь основная доля торгового оборота </w:t>
      </w:r>
      <w:r w:rsidRPr="00EE4974">
        <w:rPr>
          <w:rFonts w:ascii="Times New Roman" w:hAnsi="Times New Roman"/>
          <w:sz w:val="26"/>
          <w:szCs w:val="26"/>
          <w:u w:val="single"/>
        </w:rPr>
        <w:t>продовольственными товарами</w:t>
      </w:r>
      <w:r w:rsidRPr="00EE4974">
        <w:rPr>
          <w:rFonts w:ascii="Times New Roman" w:hAnsi="Times New Roman"/>
          <w:sz w:val="26"/>
          <w:szCs w:val="26"/>
        </w:rPr>
        <w:t xml:space="preserve"> приходится на организованный формат торговли магазины шаговой доступности, одиночные гипермаркеты, киоски, фирменные магазины предприятий, производящих продовольственные товары, а также торговые сети современного формата.</w:t>
      </w:r>
    </w:p>
    <w:p w:rsidR="00831457" w:rsidRDefault="00831457" w:rsidP="00EE4974">
      <w:pPr>
        <w:spacing w:after="0"/>
        <w:ind w:firstLine="709"/>
        <w:jc w:val="both"/>
        <w:rPr>
          <w:rFonts w:ascii="Times New Roman" w:hAnsi="Times New Roman"/>
          <w:sz w:val="26"/>
          <w:szCs w:val="26"/>
        </w:rPr>
      </w:pPr>
      <w:r w:rsidRPr="00EE4974">
        <w:rPr>
          <w:rFonts w:ascii="Times New Roman" w:hAnsi="Times New Roman"/>
          <w:sz w:val="26"/>
          <w:szCs w:val="26"/>
        </w:rPr>
        <w:t xml:space="preserve">Основными сетями современного формата являются: </w:t>
      </w:r>
      <w:r w:rsidR="00EC4C61" w:rsidRPr="00EE4974">
        <w:rPr>
          <w:rFonts w:ascii="Times New Roman" w:hAnsi="Times New Roman"/>
          <w:sz w:val="26"/>
          <w:szCs w:val="26"/>
        </w:rPr>
        <w:t xml:space="preserve">«Евроторг» («Евроопт»), «Белмаркеткомпани» («Белмаркет»), «Алми» («Алми», «Закрама»), «Простормаркет» (ProStore), RTL </w:t>
      </w:r>
      <w:r w:rsidR="00EC4C61">
        <w:rPr>
          <w:rFonts w:ascii="Times New Roman" w:hAnsi="Times New Roman"/>
          <w:sz w:val="26"/>
          <w:szCs w:val="26"/>
        </w:rPr>
        <w:t>Holdings («Рублевский»), «Табак-</w:t>
      </w:r>
      <w:r w:rsidR="00EC4C61" w:rsidRPr="00EE4974">
        <w:rPr>
          <w:rFonts w:ascii="Times New Roman" w:hAnsi="Times New Roman"/>
          <w:sz w:val="26"/>
          <w:szCs w:val="26"/>
        </w:rPr>
        <w:t xml:space="preserve">Инвест» («Корона»), «Либретик» («Соседи»), «Белвиллесден» («Гиппо»), </w:t>
      </w:r>
      <w:r w:rsidR="00EC4C61" w:rsidRPr="00EE4974">
        <w:rPr>
          <w:rFonts w:ascii="Times New Roman" w:hAnsi="Times New Roman"/>
          <w:bCs/>
          <w:sz w:val="26"/>
          <w:szCs w:val="26"/>
        </w:rPr>
        <w:t>Доброном, MartINN.</w:t>
      </w:r>
      <w:r w:rsidR="00EC4C61">
        <w:rPr>
          <w:rFonts w:ascii="Times New Roman" w:hAnsi="Times New Roman"/>
          <w:bCs/>
          <w:sz w:val="26"/>
          <w:szCs w:val="26"/>
        </w:rPr>
        <w:t xml:space="preserve"> </w:t>
      </w:r>
      <w:r w:rsidR="00EC4C61" w:rsidRPr="00EE4974">
        <w:rPr>
          <w:rFonts w:ascii="Times New Roman" w:hAnsi="Times New Roman"/>
          <w:sz w:val="26"/>
          <w:szCs w:val="26"/>
        </w:rPr>
        <w:t xml:space="preserve">В столице и регионах доминируют данные торговые сети. </w:t>
      </w:r>
    </w:p>
    <w:p w:rsidR="00E42426" w:rsidRPr="001622AE" w:rsidRDefault="00E42426" w:rsidP="00EE4974">
      <w:pPr>
        <w:spacing w:after="0"/>
        <w:ind w:firstLine="709"/>
        <w:jc w:val="both"/>
        <w:rPr>
          <w:rFonts w:ascii="Times New Roman" w:hAnsi="Times New Roman"/>
          <w:sz w:val="26"/>
          <w:szCs w:val="26"/>
        </w:rPr>
      </w:pPr>
      <w:r>
        <w:rPr>
          <w:rFonts w:ascii="Times New Roman" w:hAnsi="Times New Roman"/>
          <w:sz w:val="26"/>
          <w:szCs w:val="26"/>
        </w:rPr>
        <w:t xml:space="preserve">Список </w:t>
      </w:r>
      <w:r w:rsidRPr="001622AE">
        <w:rPr>
          <w:rFonts w:ascii="Times New Roman" w:hAnsi="Times New Roman"/>
          <w:sz w:val="26"/>
          <w:szCs w:val="26"/>
        </w:rPr>
        <w:t>продовольственных торговых сетей с адресами приводится в</w:t>
      </w:r>
      <w:r w:rsidR="00D21D01">
        <w:rPr>
          <w:rFonts w:ascii="Times New Roman" w:hAnsi="Times New Roman"/>
          <w:sz w:val="26"/>
          <w:szCs w:val="26"/>
        </w:rPr>
        <w:t> </w:t>
      </w:r>
      <w:r w:rsidRPr="001622AE">
        <w:rPr>
          <w:rFonts w:ascii="Times New Roman" w:hAnsi="Times New Roman"/>
          <w:sz w:val="26"/>
          <w:szCs w:val="26"/>
        </w:rPr>
        <w:t>приложении.</w:t>
      </w:r>
    </w:p>
    <w:p w:rsidR="00547A2F" w:rsidRDefault="00831457" w:rsidP="009E6965">
      <w:pPr>
        <w:spacing w:after="0"/>
        <w:ind w:firstLine="709"/>
        <w:jc w:val="both"/>
        <w:rPr>
          <w:rStyle w:val="29"/>
          <w:rFonts w:ascii="Times New Roman" w:hAnsi="Times New Roman"/>
          <w:b w:val="0"/>
          <w:color w:val="000000"/>
        </w:rPr>
      </w:pPr>
      <w:r w:rsidRPr="00EE4974">
        <w:rPr>
          <w:rFonts w:ascii="Times New Roman" w:hAnsi="Times New Roman"/>
          <w:sz w:val="26"/>
          <w:szCs w:val="26"/>
        </w:rPr>
        <w:t>Также в продовольственной отрасли присутс</w:t>
      </w:r>
      <w:r w:rsidR="00DA5111">
        <w:rPr>
          <w:rFonts w:ascii="Times New Roman" w:hAnsi="Times New Roman"/>
          <w:sz w:val="26"/>
          <w:szCs w:val="26"/>
        </w:rPr>
        <w:t>твует государственный оператор –</w:t>
      </w:r>
      <w:r w:rsidRPr="00EE4974">
        <w:rPr>
          <w:rFonts w:ascii="Times New Roman" w:hAnsi="Times New Roman"/>
          <w:sz w:val="26"/>
          <w:szCs w:val="26"/>
        </w:rPr>
        <w:t xml:space="preserve"> сеть Белкоопсоюза, насчитывающая свыше 10 тысяч торговых объектов абсолютно во всех районах Беларуси и </w:t>
      </w:r>
      <w:r w:rsidRPr="00EE4974">
        <w:rPr>
          <w:rStyle w:val="29"/>
          <w:rFonts w:ascii="Times New Roman" w:hAnsi="Times New Roman"/>
          <w:b w:val="0"/>
          <w:color w:val="000000"/>
        </w:rPr>
        <w:t>обслуживающая более 14 тыс. населенных пунктов, где</w:t>
      </w:r>
      <w:r w:rsidR="00D21D01">
        <w:rPr>
          <w:rStyle w:val="29"/>
          <w:rFonts w:ascii="Times New Roman" w:hAnsi="Times New Roman"/>
          <w:b w:val="0"/>
          <w:color w:val="000000"/>
        </w:rPr>
        <w:t> </w:t>
      </w:r>
      <w:r w:rsidRPr="00EE4974">
        <w:rPr>
          <w:rStyle w:val="29"/>
          <w:rFonts w:ascii="Times New Roman" w:hAnsi="Times New Roman"/>
          <w:b w:val="0"/>
          <w:color w:val="000000"/>
        </w:rPr>
        <w:t>отсутствует стационарная торговая сеть.</w:t>
      </w:r>
    </w:p>
    <w:p w:rsidR="00D21D01" w:rsidRDefault="00D21D01" w:rsidP="009E6965">
      <w:pPr>
        <w:spacing w:after="0"/>
        <w:ind w:firstLine="709"/>
        <w:jc w:val="both"/>
        <w:rPr>
          <w:rStyle w:val="29"/>
          <w:rFonts w:ascii="Times New Roman" w:hAnsi="Times New Roman"/>
          <w:b w:val="0"/>
          <w:color w:val="000000"/>
        </w:rPr>
      </w:pPr>
    </w:p>
    <w:p w:rsidR="00831457" w:rsidRPr="00D21D01" w:rsidRDefault="00831457" w:rsidP="00547A2F">
      <w:pPr>
        <w:spacing w:after="0"/>
        <w:ind w:firstLine="709"/>
        <w:jc w:val="center"/>
        <w:rPr>
          <w:rFonts w:ascii="Times New Roman" w:hAnsi="Times New Roman"/>
          <w:b/>
          <w:sz w:val="26"/>
          <w:szCs w:val="26"/>
        </w:rPr>
      </w:pPr>
      <w:r w:rsidRPr="00D21D01">
        <w:rPr>
          <w:rFonts w:ascii="Times New Roman" w:hAnsi="Times New Roman"/>
          <w:b/>
          <w:sz w:val="26"/>
          <w:szCs w:val="26"/>
        </w:rPr>
        <w:t>Продовольственные товары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2532"/>
        <w:gridCol w:w="2242"/>
        <w:gridCol w:w="1951"/>
        <w:gridCol w:w="2091"/>
      </w:tblGrid>
      <w:tr w:rsidR="00831457" w:rsidRPr="00994558" w:rsidTr="00AC5DA1">
        <w:tc>
          <w:tcPr>
            <w:tcW w:w="675" w:type="dxa"/>
          </w:tcPr>
          <w:p w:rsidR="00831457" w:rsidRPr="00D21D01" w:rsidRDefault="00831457" w:rsidP="00AC5DA1">
            <w:pPr>
              <w:spacing w:after="0" w:line="240" w:lineRule="auto"/>
              <w:jc w:val="center"/>
              <w:rPr>
                <w:rFonts w:ascii="Times New Roman" w:hAnsi="Times New Roman"/>
                <w:b/>
                <w:sz w:val="24"/>
                <w:szCs w:val="24"/>
              </w:rPr>
            </w:pPr>
            <w:r w:rsidRPr="00D21D01">
              <w:rPr>
                <w:rFonts w:ascii="Times New Roman" w:hAnsi="Times New Roman"/>
                <w:b/>
                <w:sz w:val="24"/>
                <w:szCs w:val="24"/>
              </w:rPr>
              <w:t>№</w:t>
            </w:r>
          </w:p>
        </w:tc>
        <w:tc>
          <w:tcPr>
            <w:tcW w:w="2552" w:type="dxa"/>
          </w:tcPr>
          <w:p w:rsidR="00831457" w:rsidRPr="00D21D01" w:rsidRDefault="00831457" w:rsidP="00AC5DA1">
            <w:pPr>
              <w:spacing w:after="0" w:line="240" w:lineRule="auto"/>
              <w:jc w:val="center"/>
              <w:rPr>
                <w:rFonts w:ascii="Times New Roman" w:hAnsi="Times New Roman"/>
                <w:b/>
                <w:sz w:val="24"/>
                <w:szCs w:val="24"/>
              </w:rPr>
            </w:pPr>
            <w:r w:rsidRPr="00D21D01">
              <w:rPr>
                <w:rFonts w:ascii="Times New Roman" w:hAnsi="Times New Roman"/>
                <w:b/>
                <w:sz w:val="24"/>
                <w:szCs w:val="24"/>
              </w:rPr>
              <w:t>Торговая сеть</w:t>
            </w:r>
          </w:p>
        </w:tc>
        <w:tc>
          <w:tcPr>
            <w:tcW w:w="2266" w:type="dxa"/>
          </w:tcPr>
          <w:p w:rsidR="00831457" w:rsidRPr="00D21D01" w:rsidRDefault="00831457" w:rsidP="00AC5DA1">
            <w:pPr>
              <w:spacing w:after="0" w:line="240" w:lineRule="auto"/>
              <w:jc w:val="center"/>
              <w:rPr>
                <w:rFonts w:ascii="Times New Roman" w:hAnsi="Times New Roman"/>
                <w:b/>
                <w:bCs/>
                <w:sz w:val="24"/>
                <w:szCs w:val="24"/>
              </w:rPr>
            </w:pPr>
            <w:r w:rsidRPr="00D21D01">
              <w:rPr>
                <w:rFonts w:ascii="Times New Roman" w:hAnsi="Times New Roman"/>
                <w:b/>
                <w:bCs/>
                <w:sz w:val="24"/>
                <w:szCs w:val="24"/>
              </w:rPr>
              <w:t>Сумма торговых площадей все магазинов сети</w:t>
            </w:r>
          </w:p>
          <w:p w:rsidR="00831457" w:rsidRPr="00D21D01" w:rsidRDefault="00EC4C61" w:rsidP="00AC5DA1">
            <w:pPr>
              <w:spacing w:after="0" w:line="240" w:lineRule="auto"/>
              <w:jc w:val="center"/>
              <w:rPr>
                <w:rFonts w:ascii="Times New Roman" w:hAnsi="Times New Roman"/>
                <w:b/>
                <w:sz w:val="24"/>
                <w:szCs w:val="24"/>
              </w:rPr>
            </w:pPr>
            <w:r w:rsidRPr="00D21D01">
              <w:rPr>
                <w:rFonts w:ascii="Times New Roman" w:hAnsi="Times New Roman"/>
                <w:b/>
                <w:bCs/>
                <w:sz w:val="24"/>
                <w:szCs w:val="24"/>
              </w:rPr>
              <w:t>м</w:t>
            </w:r>
            <w:r w:rsidRPr="00D21D01">
              <w:rPr>
                <w:rFonts w:ascii="Times New Roman" w:hAnsi="Times New Roman"/>
                <w:b/>
                <w:bCs/>
                <w:sz w:val="24"/>
                <w:szCs w:val="24"/>
                <w:vertAlign w:val="superscript"/>
              </w:rPr>
              <w:t>2</w:t>
            </w:r>
          </w:p>
        </w:tc>
        <w:tc>
          <w:tcPr>
            <w:tcW w:w="1971" w:type="dxa"/>
          </w:tcPr>
          <w:p w:rsidR="00831457" w:rsidRPr="00D21D01" w:rsidRDefault="00831457" w:rsidP="00AC5DA1">
            <w:pPr>
              <w:spacing w:after="0" w:line="240" w:lineRule="auto"/>
              <w:jc w:val="center"/>
              <w:rPr>
                <w:rFonts w:ascii="Times New Roman" w:hAnsi="Times New Roman"/>
                <w:b/>
                <w:sz w:val="24"/>
                <w:szCs w:val="24"/>
              </w:rPr>
            </w:pPr>
            <w:r w:rsidRPr="00D21D01">
              <w:rPr>
                <w:rFonts w:ascii="Times New Roman" w:hAnsi="Times New Roman"/>
                <w:b/>
                <w:sz w:val="24"/>
                <w:szCs w:val="24"/>
              </w:rPr>
              <w:t>Средняя площадь одного магазина</w:t>
            </w:r>
          </w:p>
          <w:p w:rsidR="00831457" w:rsidRPr="00D21D01" w:rsidRDefault="00EC4C61" w:rsidP="00AC5DA1">
            <w:pPr>
              <w:spacing w:after="0" w:line="240" w:lineRule="auto"/>
              <w:jc w:val="center"/>
              <w:rPr>
                <w:rFonts w:ascii="Times New Roman" w:hAnsi="Times New Roman"/>
                <w:b/>
                <w:sz w:val="24"/>
                <w:szCs w:val="24"/>
              </w:rPr>
            </w:pPr>
            <w:r w:rsidRPr="00D21D01">
              <w:rPr>
                <w:rFonts w:ascii="Times New Roman" w:hAnsi="Times New Roman"/>
                <w:b/>
                <w:bCs/>
                <w:sz w:val="24"/>
                <w:szCs w:val="24"/>
              </w:rPr>
              <w:t>м</w:t>
            </w:r>
            <w:r w:rsidRPr="00D21D01">
              <w:rPr>
                <w:rFonts w:ascii="Times New Roman" w:hAnsi="Times New Roman"/>
                <w:b/>
                <w:bCs/>
                <w:sz w:val="24"/>
                <w:szCs w:val="24"/>
                <w:vertAlign w:val="superscript"/>
              </w:rPr>
              <w:t>2</w:t>
            </w:r>
          </w:p>
        </w:tc>
        <w:tc>
          <w:tcPr>
            <w:tcW w:w="2107" w:type="dxa"/>
          </w:tcPr>
          <w:p w:rsidR="00831457" w:rsidRPr="00D21D01" w:rsidRDefault="00831457" w:rsidP="00AC5DA1">
            <w:pPr>
              <w:spacing w:after="0" w:line="240" w:lineRule="auto"/>
              <w:jc w:val="center"/>
              <w:rPr>
                <w:rFonts w:ascii="Times New Roman" w:hAnsi="Times New Roman"/>
                <w:b/>
                <w:sz w:val="24"/>
                <w:szCs w:val="24"/>
              </w:rPr>
            </w:pPr>
            <w:r w:rsidRPr="00D21D01">
              <w:rPr>
                <w:rFonts w:ascii="Times New Roman" w:hAnsi="Times New Roman"/>
                <w:b/>
                <w:sz w:val="24"/>
                <w:szCs w:val="24"/>
              </w:rPr>
              <w:t>Количество магазинов сети</w:t>
            </w:r>
          </w:p>
          <w:p w:rsidR="00831457" w:rsidRPr="00D21D01" w:rsidRDefault="00EC4C61" w:rsidP="00AC5DA1">
            <w:pPr>
              <w:spacing w:after="0" w:line="240" w:lineRule="auto"/>
              <w:jc w:val="center"/>
              <w:rPr>
                <w:rFonts w:ascii="Times New Roman" w:hAnsi="Times New Roman"/>
                <w:b/>
                <w:sz w:val="24"/>
                <w:szCs w:val="24"/>
              </w:rPr>
            </w:pPr>
            <w:r w:rsidRPr="00D21D01">
              <w:rPr>
                <w:rFonts w:ascii="Times New Roman" w:hAnsi="Times New Roman"/>
                <w:b/>
                <w:sz w:val="24"/>
                <w:szCs w:val="24"/>
              </w:rPr>
              <w:t>(шт.)</w:t>
            </w:r>
          </w:p>
        </w:tc>
      </w:tr>
      <w:tr w:rsidR="00831457" w:rsidRPr="00994558" w:rsidTr="00AC5DA1">
        <w:tc>
          <w:tcPr>
            <w:tcW w:w="675" w:type="dxa"/>
          </w:tcPr>
          <w:p w:rsidR="00831457" w:rsidRPr="00D21D01" w:rsidRDefault="00831457" w:rsidP="00AC5DA1">
            <w:pPr>
              <w:spacing w:after="0" w:line="240" w:lineRule="auto"/>
              <w:rPr>
                <w:rFonts w:ascii="Times New Roman" w:hAnsi="Times New Roman"/>
                <w:bCs/>
                <w:sz w:val="24"/>
                <w:szCs w:val="24"/>
              </w:rPr>
            </w:pPr>
            <w:r w:rsidRPr="00D21D01">
              <w:rPr>
                <w:rFonts w:ascii="Times New Roman" w:hAnsi="Times New Roman"/>
                <w:bCs/>
                <w:sz w:val="24"/>
                <w:szCs w:val="24"/>
              </w:rPr>
              <w:t>1.</w:t>
            </w:r>
          </w:p>
        </w:tc>
        <w:tc>
          <w:tcPr>
            <w:tcW w:w="2552" w:type="dxa"/>
          </w:tcPr>
          <w:p w:rsidR="00831457" w:rsidRPr="00D21D01" w:rsidRDefault="00831457" w:rsidP="00AC5DA1">
            <w:pPr>
              <w:spacing w:after="0" w:line="240" w:lineRule="auto"/>
              <w:jc w:val="both"/>
              <w:rPr>
                <w:rFonts w:ascii="Times New Roman" w:hAnsi="Times New Roman"/>
                <w:sz w:val="24"/>
                <w:szCs w:val="24"/>
              </w:rPr>
            </w:pPr>
            <w:r w:rsidRPr="00D21D01">
              <w:rPr>
                <w:rFonts w:ascii="Times New Roman" w:hAnsi="Times New Roman"/>
                <w:bCs/>
                <w:sz w:val="24"/>
                <w:szCs w:val="24"/>
              </w:rPr>
              <w:t>Евроопт</w:t>
            </w:r>
          </w:p>
        </w:tc>
        <w:tc>
          <w:tcPr>
            <w:tcW w:w="2266"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bCs/>
                <w:sz w:val="24"/>
                <w:szCs w:val="24"/>
              </w:rPr>
              <w:t>263 210</w:t>
            </w:r>
          </w:p>
        </w:tc>
        <w:tc>
          <w:tcPr>
            <w:tcW w:w="1971"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sz w:val="24"/>
                <w:szCs w:val="24"/>
              </w:rPr>
              <w:t>582</w:t>
            </w:r>
          </w:p>
        </w:tc>
        <w:tc>
          <w:tcPr>
            <w:tcW w:w="2107"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sz w:val="24"/>
                <w:szCs w:val="24"/>
              </w:rPr>
              <w:t>452</w:t>
            </w:r>
          </w:p>
        </w:tc>
      </w:tr>
      <w:tr w:rsidR="00831457" w:rsidRPr="00994558" w:rsidTr="00AC5DA1">
        <w:tc>
          <w:tcPr>
            <w:tcW w:w="675" w:type="dxa"/>
          </w:tcPr>
          <w:p w:rsidR="00831457" w:rsidRPr="00D21D01" w:rsidRDefault="00831457" w:rsidP="00AC5DA1">
            <w:pPr>
              <w:spacing w:after="0" w:line="240" w:lineRule="auto"/>
              <w:rPr>
                <w:rFonts w:ascii="Times New Roman" w:hAnsi="Times New Roman"/>
                <w:sz w:val="24"/>
                <w:szCs w:val="24"/>
              </w:rPr>
            </w:pPr>
            <w:r w:rsidRPr="00D21D01">
              <w:rPr>
                <w:rFonts w:ascii="Times New Roman" w:hAnsi="Times New Roman"/>
                <w:sz w:val="24"/>
                <w:szCs w:val="24"/>
              </w:rPr>
              <w:t>2.</w:t>
            </w:r>
          </w:p>
        </w:tc>
        <w:tc>
          <w:tcPr>
            <w:tcW w:w="2552" w:type="dxa"/>
          </w:tcPr>
          <w:p w:rsidR="00831457" w:rsidRPr="00D21D01" w:rsidRDefault="00831457" w:rsidP="00AC5DA1">
            <w:pPr>
              <w:spacing w:after="0" w:line="240" w:lineRule="auto"/>
              <w:jc w:val="both"/>
              <w:rPr>
                <w:rFonts w:ascii="Times New Roman" w:hAnsi="Times New Roman"/>
                <w:sz w:val="24"/>
                <w:szCs w:val="24"/>
              </w:rPr>
            </w:pPr>
            <w:r w:rsidRPr="00D21D01">
              <w:rPr>
                <w:rFonts w:ascii="Times New Roman" w:hAnsi="Times New Roman"/>
                <w:bCs/>
                <w:sz w:val="24"/>
                <w:szCs w:val="24"/>
              </w:rPr>
              <w:t>Корона</w:t>
            </w:r>
          </w:p>
        </w:tc>
        <w:tc>
          <w:tcPr>
            <w:tcW w:w="2266"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bCs/>
                <w:sz w:val="24"/>
                <w:szCs w:val="24"/>
              </w:rPr>
              <w:t>77 849</w:t>
            </w:r>
          </w:p>
        </w:tc>
        <w:tc>
          <w:tcPr>
            <w:tcW w:w="1971"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sz w:val="24"/>
                <w:szCs w:val="24"/>
              </w:rPr>
              <w:t>1 854</w:t>
            </w:r>
          </w:p>
        </w:tc>
        <w:tc>
          <w:tcPr>
            <w:tcW w:w="2107"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sz w:val="24"/>
                <w:szCs w:val="24"/>
              </w:rPr>
              <w:t>42</w:t>
            </w:r>
          </w:p>
        </w:tc>
      </w:tr>
      <w:tr w:rsidR="00831457" w:rsidRPr="00994558" w:rsidTr="00AC5DA1">
        <w:tc>
          <w:tcPr>
            <w:tcW w:w="675" w:type="dxa"/>
          </w:tcPr>
          <w:p w:rsidR="00831457" w:rsidRPr="00D21D01" w:rsidRDefault="00831457" w:rsidP="00AC5DA1">
            <w:pPr>
              <w:spacing w:after="0" w:line="240" w:lineRule="auto"/>
              <w:rPr>
                <w:rFonts w:ascii="Times New Roman" w:hAnsi="Times New Roman"/>
                <w:sz w:val="24"/>
                <w:szCs w:val="24"/>
              </w:rPr>
            </w:pPr>
            <w:r w:rsidRPr="00D21D01">
              <w:rPr>
                <w:rFonts w:ascii="Times New Roman" w:hAnsi="Times New Roman"/>
                <w:sz w:val="24"/>
                <w:szCs w:val="24"/>
              </w:rPr>
              <w:t>3.</w:t>
            </w:r>
          </w:p>
        </w:tc>
        <w:tc>
          <w:tcPr>
            <w:tcW w:w="2552" w:type="dxa"/>
          </w:tcPr>
          <w:p w:rsidR="00831457" w:rsidRPr="00D21D01" w:rsidRDefault="00831457" w:rsidP="00AC5DA1">
            <w:pPr>
              <w:spacing w:after="0" w:line="240" w:lineRule="auto"/>
              <w:jc w:val="both"/>
              <w:rPr>
                <w:rFonts w:ascii="Times New Roman" w:hAnsi="Times New Roman"/>
                <w:sz w:val="24"/>
                <w:szCs w:val="24"/>
              </w:rPr>
            </w:pPr>
            <w:r w:rsidRPr="00D21D01">
              <w:rPr>
                <w:rFonts w:ascii="Times New Roman" w:hAnsi="Times New Roman"/>
                <w:bCs/>
                <w:sz w:val="24"/>
                <w:szCs w:val="24"/>
              </w:rPr>
              <w:t>Алми</w:t>
            </w:r>
          </w:p>
        </w:tc>
        <w:tc>
          <w:tcPr>
            <w:tcW w:w="2266"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bCs/>
                <w:sz w:val="24"/>
                <w:szCs w:val="24"/>
              </w:rPr>
              <w:t>64 331</w:t>
            </w:r>
          </w:p>
        </w:tc>
        <w:tc>
          <w:tcPr>
            <w:tcW w:w="1971"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sz w:val="24"/>
                <w:szCs w:val="24"/>
              </w:rPr>
              <w:t>1 608</w:t>
            </w:r>
          </w:p>
        </w:tc>
        <w:tc>
          <w:tcPr>
            <w:tcW w:w="2107"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sz w:val="24"/>
                <w:szCs w:val="24"/>
              </w:rPr>
              <w:t>40</w:t>
            </w:r>
          </w:p>
        </w:tc>
      </w:tr>
      <w:tr w:rsidR="00831457" w:rsidRPr="00994558" w:rsidTr="00AC5DA1">
        <w:tc>
          <w:tcPr>
            <w:tcW w:w="675" w:type="dxa"/>
          </w:tcPr>
          <w:p w:rsidR="00831457" w:rsidRPr="00D21D01" w:rsidRDefault="00831457" w:rsidP="00AC5DA1">
            <w:pPr>
              <w:spacing w:after="0" w:line="240" w:lineRule="auto"/>
              <w:rPr>
                <w:rFonts w:ascii="Times New Roman" w:hAnsi="Times New Roman"/>
                <w:sz w:val="24"/>
                <w:szCs w:val="24"/>
              </w:rPr>
            </w:pPr>
            <w:r w:rsidRPr="00D21D01">
              <w:rPr>
                <w:rFonts w:ascii="Times New Roman" w:hAnsi="Times New Roman"/>
                <w:sz w:val="24"/>
                <w:szCs w:val="24"/>
              </w:rPr>
              <w:t>4.</w:t>
            </w:r>
          </w:p>
        </w:tc>
        <w:tc>
          <w:tcPr>
            <w:tcW w:w="2552" w:type="dxa"/>
          </w:tcPr>
          <w:p w:rsidR="00831457" w:rsidRPr="00D21D01" w:rsidRDefault="00831457" w:rsidP="00AC5DA1">
            <w:pPr>
              <w:spacing w:after="0" w:line="240" w:lineRule="auto"/>
              <w:jc w:val="both"/>
              <w:rPr>
                <w:rFonts w:ascii="Times New Roman" w:hAnsi="Times New Roman"/>
                <w:sz w:val="24"/>
                <w:szCs w:val="24"/>
              </w:rPr>
            </w:pPr>
            <w:r w:rsidRPr="00D21D01">
              <w:rPr>
                <w:rFonts w:ascii="Times New Roman" w:hAnsi="Times New Roman"/>
                <w:bCs/>
                <w:sz w:val="24"/>
                <w:szCs w:val="24"/>
              </w:rPr>
              <w:t>Рублевский</w:t>
            </w:r>
          </w:p>
        </w:tc>
        <w:tc>
          <w:tcPr>
            <w:tcW w:w="2266"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bCs/>
                <w:sz w:val="24"/>
                <w:szCs w:val="24"/>
              </w:rPr>
              <w:t>49 513</w:t>
            </w:r>
          </w:p>
        </w:tc>
        <w:tc>
          <w:tcPr>
            <w:tcW w:w="1971"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sz w:val="24"/>
                <w:szCs w:val="24"/>
              </w:rPr>
              <w:t>739</w:t>
            </w:r>
          </w:p>
        </w:tc>
        <w:tc>
          <w:tcPr>
            <w:tcW w:w="2107"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sz w:val="24"/>
                <w:szCs w:val="24"/>
              </w:rPr>
              <w:t>67</w:t>
            </w:r>
          </w:p>
        </w:tc>
      </w:tr>
      <w:tr w:rsidR="00831457" w:rsidRPr="00994558" w:rsidTr="00AC5DA1">
        <w:tc>
          <w:tcPr>
            <w:tcW w:w="675" w:type="dxa"/>
          </w:tcPr>
          <w:p w:rsidR="00831457" w:rsidRPr="00D21D01" w:rsidRDefault="00831457" w:rsidP="00AC5DA1">
            <w:pPr>
              <w:spacing w:after="0" w:line="240" w:lineRule="auto"/>
              <w:rPr>
                <w:rFonts w:ascii="Times New Roman" w:hAnsi="Times New Roman"/>
                <w:sz w:val="24"/>
                <w:szCs w:val="24"/>
              </w:rPr>
            </w:pPr>
            <w:r w:rsidRPr="00D21D01">
              <w:rPr>
                <w:rFonts w:ascii="Times New Roman" w:hAnsi="Times New Roman"/>
                <w:sz w:val="24"/>
                <w:szCs w:val="24"/>
              </w:rPr>
              <w:t>5.</w:t>
            </w:r>
          </w:p>
        </w:tc>
        <w:tc>
          <w:tcPr>
            <w:tcW w:w="2552" w:type="dxa"/>
          </w:tcPr>
          <w:p w:rsidR="00831457" w:rsidRPr="00D21D01" w:rsidRDefault="00831457" w:rsidP="00AC5DA1">
            <w:pPr>
              <w:spacing w:after="0" w:line="240" w:lineRule="auto"/>
              <w:jc w:val="both"/>
              <w:rPr>
                <w:rFonts w:ascii="Times New Roman" w:hAnsi="Times New Roman"/>
                <w:sz w:val="24"/>
                <w:szCs w:val="24"/>
              </w:rPr>
            </w:pPr>
            <w:r w:rsidRPr="00D21D01">
              <w:rPr>
                <w:rFonts w:ascii="Times New Roman" w:hAnsi="Times New Roman"/>
                <w:bCs/>
                <w:sz w:val="24"/>
                <w:szCs w:val="24"/>
              </w:rPr>
              <w:t>Доброном</w:t>
            </w:r>
          </w:p>
        </w:tc>
        <w:tc>
          <w:tcPr>
            <w:tcW w:w="2266"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bCs/>
                <w:sz w:val="24"/>
                <w:szCs w:val="24"/>
              </w:rPr>
              <w:t>47 140</w:t>
            </w:r>
          </w:p>
        </w:tc>
        <w:tc>
          <w:tcPr>
            <w:tcW w:w="1971"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sz w:val="24"/>
                <w:szCs w:val="24"/>
              </w:rPr>
              <w:t>589</w:t>
            </w:r>
          </w:p>
        </w:tc>
        <w:tc>
          <w:tcPr>
            <w:tcW w:w="2107"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sz w:val="24"/>
                <w:szCs w:val="24"/>
              </w:rPr>
              <w:t>80</w:t>
            </w:r>
          </w:p>
        </w:tc>
      </w:tr>
      <w:tr w:rsidR="00831457" w:rsidRPr="00994558" w:rsidTr="00AC5DA1">
        <w:tc>
          <w:tcPr>
            <w:tcW w:w="675" w:type="dxa"/>
          </w:tcPr>
          <w:p w:rsidR="00831457" w:rsidRPr="00D21D01" w:rsidRDefault="00831457" w:rsidP="00AC5DA1">
            <w:pPr>
              <w:spacing w:after="0" w:line="240" w:lineRule="auto"/>
              <w:rPr>
                <w:rFonts w:ascii="Times New Roman" w:hAnsi="Times New Roman"/>
                <w:sz w:val="24"/>
                <w:szCs w:val="24"/>
              </w:rPr>
            </w:pPr>
            <w:r w:rsidRPr="00D21D01">
              <w:rPr>
                <w:rFonts w:ascii="Times New Roman" w:hAnsi="Times New Roman"/>
                <w:sz w:val="24"/>
                <w:szCs w:val="24"/>
              </w:rPr>
              <w:t>6.</w:t>
            </w:r>
          </w:p>
        </w:tc>
        <w:tc>
          <w:tcPr>
            <w:tcW w:w="2552" w:type="dxa"/>
          </w:tcPr>
          <w:p w:rsidR="00831457" w:rsidRPr="00D21D01" w:rsidRDefault="00831457" w:rsidP="00AC5DA1">
            <w:pPr>
              <w:spacing w:after="0" w:line="240" w:lineRule="auto"/>
              <w:jc w:val="both"/>
              <w:rPr>
                <w:rFonts w:ascii="Times New Roman" w:hAnsi="Times New Roman"/>
                <w:sz w:val="24"/>
                <w:szCs w:val="24"/>
              </w:rPr>
            </w:pPr>
            <w:r w:rsidRPr="00D21D01">
              <w:rPr>
                <w:rFonts w:ascii="Times New Roman" w:hAnsi="Times New Roman"/>
                <w:sz w:val="24"/>
                <w:szCs w:val="24"/>
              </w:rPr>
              <w:t>Гиппо</w:t>
            </w:r>
          </w:p>
        </w:tc>
        <w:tc>
          <w:tcPr>
            <w:tcW w:w="2266"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bCs/>
                <w:sz w:val="24"/>
                <w:szCs w:val="24"/>
              </w:rPr>
              <w:t>43 459</w:t>
            </w:r>
          </w:p>
        </w:tc>
        <w:tc>
          <w:tcPr>
            <w:tcW w:w="1971"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sz w:val="24"/>
                <w:szCs w:val="24"/>
              </w:rPr>
              <w:t>3 622</w:t>
            </w:r>
          </w:p>
        </w:tc>
        <w:tc>
          <w:tcPr>
            <w:tcW w:w="2107"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sz w:val="24"/>
                <w:szCs w:val="24"/>
              </w:rPr>
              <w:t>12</w:t>
            </w:r>
          </w:p>
        </w:tc>
      </w:tr>
      <w:tr w:rsidR="00831457" w:rsidRPr="00994558" w:rsidTr="00AC5DA1">
        <w:tc>
          <w:tcPr>
            <w:tcW w:w="675" w:type="dxa"/>
          </w:tcPr>
          <w:p w:rsidR="00831457" w:rsidRPr="00D21D01" w:rsidRDefault="00831457" w:rsidP="00AC5DA1">
            <w:pPr>
              <w:spacing w:after="0" w:line="240" w:lineRule="auto"/>
              <w:rPr>
                <w:rFonts w:ascii="Times New Roman" w:hAnsi="Times New Roman"/>
                <w:sz w:val="24"/>
                <w:szCs w:val="24"/>
              </w:rPr>
            </w:pPr>
            <w:r w:rsidRPr="00D21D01">
              <w:rPr>
                <w:rFonts w:ascii="Times New Roman" w:hAnsi="Times New Roman"/>
                <w:sz w:val="24"/>
                <w:szCs w:val="24"/>
              </w:rPr>
              <w:t>7.</w:t>
            </w:r>
          </w:p>
        </w:tc>
        <w:tc>
          <w:tcPr>
            <w:tcW w:w="2552" w:type="dxa"/>
          </w:tcPr>
          <w:p w:rsidR="00831457" w:rsidRPr="00D21D01" w:rsidRDefault="00831457" w:rsidP="00AC5DA1">
            <w:pPr>
              <w:spacing w:after="0" w:line="240" w:lineRule="auto"/>
              <w:jc w:val="both"/>
              <w:rPr>
                <w:rFonts w:ascii="Times New Roman" w:hAnsi="Times New Roman"/>
                <w:sz w:val="24"/>
                <w:szCs w:val="24"/>
              </w:rPr>
            </w:pPr>
            <w:r w:rsidRPr="00D21D01">
              <w:rPr>
                <w:rFonts w:ascii="Times New Roman" w:hAnsi="Times New Roman"/>
                <w:bCs/>
                <w:sz w:val="24"/>
                <w:szCs w:val="24"/>
              </w:rPr>
              <w:t>Белмаркет</w:t>
            </w:r>
          </w:p>
        </w:tc>
        <w:tc>
          <w:tcPr>
            <w:tcW w:w="2266"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bCs/>
                <w:sz w:val="24"/>
                <w:szCs w:val="24"/>
              </w:rPr>
              <w:t>41 238</w:t>
            </w:r>
          </w:p>
        </w:tc>
        <w:tc>
          <w:tcPr>
            <w:tcW w:w="1971"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sz w:val="24"/>
                <w:szCs w:val="24"/>
              </w:rPr>
              <w:t>557</w:t>
            </w:r>
          </w:p>
        </w:tc>
        <w:tc>
          <w:tcPr>
            <w:tcW w:w="2107"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sz w:val="24"/>
                <w:szCs w:val="24"/>
              </w:rPr>
              <w:t>74</w:t>
            </w:r>
          </w:p>
        </w:tc>
      </w:tr>
      <w:tr w:rsidR="00831457" w:rsidRPr="00994558" w:rsidTr="00AC5DA1">
        <w:tc>
          <w:tcPr>
            <w:tcW w:w="675" w:type="dxa"/>
          </w:tcPr>
          <w:p w:rsidR="00831457" w:rsidRPr="00D21D01" w:rsidRDefault="00831457" w:rsidP="00AC5DA1">
            <w:pPr>
              <w:spacing w:after="0" w:line="240" w:lineRule="auto"/>
              <w:rPr>
                <w:rFonts w:ascii="Times New Roman" w:hAnsi="Times New Roman"/>
                <w:sz w:val="24"/>
                <w:szCs w:val="24"/>
              </w:rPr>
            </w:pPr>
            <w:r w:rsidRPr="00D21D01">
              <w:rPr>
                <w:rFonts w:ascii="Times New Roman" w:hAnsi="Times New Roman"/>
                <w:sz w:val="24"/>
                <w:szCs w:val="24"/>
              </w:rPr>
              <w:t>8.</w:t>
            </w:r>
          </w:p>
        </w:tc>
        <w:tc>
          <w:tcPr>
            <w:tcW w:w="2552" w:type="dxa"/>
          </w:tcPr>
          <w:p w:rsidR="00831457" w:rsidRPr="00D21D01" w:rsidRDefault="00831457" w:rsidP="00AC5DA1">
            <w:pPr>
              <w:spacing w:after="0" w:line="240" w:lineRule="auto"/>
              <w:jc w:val="both"/>
              <w:rPr>
                <w:rFonts w:ascii="Times New Roman" w:hAnsi="Times New Roman"/>
                <w:sz w:val="24"/>
                <w:szCs w:val="24"/>
              </w:rPr>
            </w:pPr>
            <w:r w:rsidRPr="00D21D01">
              <w:rPr>
                <w:rFonts w:ascii="Times New Roman" w:hAnsi="Times New Roman"/>
                <w:bCs/>
                <w:sz w:val="24"/>
                <w:szCs w:val="24"/>
              </w:rPr>
              <w:t>Соседи</w:t>
            </w:r>
          </w:p>
        </w:tc>
        <w:tc>
          <w:tcPr>
            <w:tcW w:w="2266"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bCs/>
                <w:sz w:val="24"/>
                <w:szCs w:val="24"/>
              </w:rPr>
              <w:t>37 261</w:t>
            </w:r>
          </w:p>
        </w:tc>
        <w:tc>
          <w:tcPr>
            <w:tcW w:w="1971"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sz w:val="24"/>
                <w:szCs w:val="24"/>
              </w:rPr>
              <w:t>731</w:t>
            </w:r>
          </w:p>
        </w:tc>
        <w:tc>
          <w:tcPr>
            <w:tcW w:w="2107"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sz w:val="24"/>
                <w:szCs w:val="24"/>
              </w:rPr>
              <w:t>51</w:t>
            </w:r>
          </w:p>
        </w:tc>
      </w:tr>
      <w:tr w:rsidR="00831457" w:rsidRPr="00994558" w:rsidTr="00AC5DA1">
        <w:tc>
          <w:tcPr>
            <w:tcW w:w="675" w:type="dxa"/>
          </w:tcPr>
          <w:p w:rsidR="00831457" w:rsidRPr="00D21D01" w:rsidRDefault="00831457" w:rsidP="00AC5DA1">
            <w:pPr>
              <w:spacing w:after="0" w:line="240" w:lineRule="auto"/>
              <w:rPr>
                <w:rFonts w:ascii="Times New Roman" w:hAnsi="Times New Roman"/>
                <w:sz w:val="24"/>
                <w:szCs w:val="24"/>
              </w:rPr>
            </w:pPr>
            <w:r w:rsidRPr="00D21D01">
              <w:rPr>
                <w:rFonts w:ascii="Times New Roman" w:hAnsi="Times New Roman"/>
                <w:sz w:val="24"/>
                <w:szCs w:val="24"/>
              </w:rPr>
              <w:t>9.</w:t>
            </w:r>
          </w:p>
        </w:tc>
        <w:tc>
          <w:tcPr>
            <w:tcW w:w="2552" w:type="dxa"/>
          </w:tcPr>
          <w:p w:rsidR="00831457" w:rsidRPr="00D21D01" w:rsidRDefault="00831457" w:rsidP="00AC5DA1">
            <w:pPr>
              <w:spacing w:after="0" w:line="240" w:lineRule="auto"/>
              <w:jc w:val="both"/>
              <w:rPr>
                <w:rFonts w:ascii="Times New Roman" w:hAnsi="Times New Roman"/>
                <w:sz w:val="24"/>
                <w:szCs w:val="24"/>
              </w:rPr>
            </w:pPr>
            <w:r w:rsidRPr="00D21D01">
              <w:rPr>
                <w:rFonts w:ascii="Times New Roman" w:hAnsi="Times New Roman"/>
                <w:bCs/>
                <w:sz w:val="24"/>
                <w:szCs w:val="24"/>
              </w:rPr>
              <w:t>MartINN</w:t>
            </w:r>
          </w:p>
        </w:tc>
        <w:tc>
          <w:tcPr>
            <w:tcW w:w="2266"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bCs/>
                <w:sz w:val="24"/>
                <w:szCs w:val="24"/>
              </w:rPr>
              <w:t>33 166</w:t>
            </w:r>
          </w:p>
        </w:tc>
        <w:tc>
          <w:tcPr>
            <w:tcW w:w="1971"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sz w:val="24"/>
                <w:szCs w:val="24"/>
              </w:rPr>
              <w:t>1 005</w:t>
            </w:r>
          </w:p>
        </w:tc>
        <w:tc>
          <w:tcPr>
            <w:tcW w:w="2107"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sz w:val="24"/>
                <w:szCs w:val="24"/>
              </w:rPr>
              <w:t>33</w:t>
            </w:r>
          </w:p>
        </w:tc>
      </w:tr>
      <w:tr w:rsidR="00831457" w:rsidRPr="00994558" w:rsidTr="00AC5DA1">
        <w:tc>
          <w:tcPr>
            <w:tcW w:w="675" w:type="dxa"/>
          </w:tcPr>
          <w:p w:rsidR="00831457" w:rsidRPr="00D21D01" w:rsidRDefault="00831457" w:rsidP="00AC5DA1">
            <w:pPr>
              <w:spacing w:after="0" w:line="240" w:lineRule="auto"/>
              <w:rPr>
                <w:rFonts w:ascii="Times New Roman" w:hAnsi="Times New Roman"/>
                <w:sz w:val="24"/>
                <w:szCs w:val="24"/>
              </w:rPr>
            </w:pPr>
            <w:r w:rsidRPr="00D21D01">
              <w:rPr>
                <w:rFonts w:ascii="Times New Roman" w:hAnsi="Times New Roman"/>
                <w:sz w:val="24"/>
                <w:szCs w:val="24"/>
              </w:rPr>
              <w:t>10.</w:t>
            </w:r>
          </w:p>
        </w:tc>
        <w:tc>
          <w:tcPr>
            <w:tcW w:w="2552" w:type="dxa"/>
          </w:tcPr>
          <w:p w:rsidR="00831457" w:rsidRPr="00D21D01" w:rsidRDefault="00831457" w:rsidP="00AC5DA1">
            <w:pPr>
              <w:spacing w:after="0" w:line="240" w:lineRule="auto"/>
              <w:jc w:val="both"/>
              <w:rPr>
                <w:rFonts w:ascii="Times New Roman" w:hAnsi="Times New Roman"/>
                <w:sz w:val="24"/>
                <w:szCs w:val="24"/>
              </w:rPr>
            </w:pPr>
            <w:r w:rsidRPr="00D21D01">
              <w:rPr>
                <w:rFonts w:ascii="Times New Roman" w:hAnsi="Times New Roman"/>
                <w:sz w:val="24"/>
                <w:szCs w:val="24"/>
              </w:rPr>
              <w:t>Простормаркет</w:t>
            </w:r>
          </w:p>
        </w:tc>
        <w:tc>
          <w:tcPr>
            <w:tcW w:w="2266"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bCs/>
                <w:sz w:val="24"/>
                <w:szCs w:val="24"/>
              </w:rPr>
              <w:t>28 772</w:t>
            </w:r>
          </w:p>
        </w:tc>
        <w:tc>
          <w:tcPr>
            <w:tcW w:w="1971"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sz w:val="24"/>
                <w:szCs w:val="24"/>
              </w:rPr>
              <w:t>5 754</w:t>
            </w:r>
          </w:p>
        </w:tc>
        <w:tc>
          <w:tcPr>
            <w:tcW w:w="2107"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sz w:val="24"/>
                <w:szCs w:val="24"/>
              </w:rPr>
              <w:t>5</w:t>
            </w:r>
          </w:p>
        </w:tc>
      </w:tr>
    </w:tbl>
    <w:p w:rsidR="00086FF1" w:rsidRDefault="00086FF1" w:rsidP="00EE4974">
      <w:pPr>
        <w:spacing w:after="0"/>
        <w:ind w:firstLine="709"/>
        <w:jc w:val="both"/>
        <w:rPr>
          <w:rFonts w:ascii="Times New Roman" w:hAnsi="Times New Roman"/>
          <w:sz w:val="26"/>
          <w:szCs w:val="26"/>
        </w:rPr>
      </w:pPr>
    </w:p>
    <w:p w:rsidR="00831457" w:rsidRPr="00EE4974" w:rsidRDefault="00831457" w:rsidP="00EE4974">
      <w:pPr>
        <w:spacing w:after="0"/>
        <w:ind w:firstLine="709"/>
        <w:jc w:val="both"/>
        <w:rPr>
          <w:rFonts w:ascii="Times New Roman" w:hAnsi="Times New Roman"/>
          <w:sz w:val="26"/>
          <w:szCs w:val="26"/>
        </w:rPr>
      </w:pPr>
      <w:r w:rsidRPr="00EE4974">
        <w:rPr>
          <w:rFonts w:ascii="Times New Roman" w:hAnsi="Times New Roman"/>
          <w:sz w:val="26"/>
          <w:szCs w:val="26"/>
        </w:rPr>
        <w:t xml:space="preserve">Также в Республике Беларуси </w:t>
      </w:r>
      <w:r w:rsidR="00994558">
        <w:rPr>
          <w:rFonts w:ascii="Times New Roman" w:hAnsi="Times New Roman"/>
          <w:sz w:val="26"/>
          <w:szCs w:val="26"/>
        </w:rPr>
        <w:t xml:space="preserve">по итогам 2018 года </w:t>
      </w:r>
      <w:r w:rsidRPr="00EE4974">
        <w:rPr>
          <w:rFonts w:ascii="Times New Roman" w:hAnsi="Times New Roman"/>
          <w:sz w:val="26"/>
          <w:szCs w:val="26"/>
        </w:rPr>
        <w:t xml:space="preserve">насчитывалось более 50 крупных </w:t>
      </w:r>
      <w:r w:rsidRPr="00EE4974">
        <w:rPr>
          <w:rFonts w:ascii="Times New Roman" w:hAnsi="Times New Roman"/>
          <w:sz w:val="26"/>
          <w:szCs w:val="26"/>
          <w:u w:val="single"/>
        </w:rPr>
        <w:t>непродовольственных сетей</w:t>
      </w:r>
      <w:r w:rsidRPr="00EE4974">
        <w:rPr>
          <w:rFonts w:ascii="Times New Roman" w:hAnsi="Times New Roman"/>
          <w:sz w:val="26"/>
          <w:szCs w:val="26"/>
        </w:rPr>
        <w:t>, основная часть которых расположена в</w:t>
      </w:r>
      <w:r w:rsidR="00D21D01">
        <w:rPr>
          <w:rFonts w:ascii="Times New Roman" w:hAnsi="Times New Roman"/>
          <w:sz w:val="26"/>
          <w:szCs w:val="26"/>
        </w:rPr>
        <w:t> </w:t>
      </w:r>
      <w:r w:rsidRPr="00EE4974">
        <w:rPr>
          <w:rFonts w:ascii="Times New Roman" w:hAnsi="Times New Roman"/>
          <w:sz w:val="26"/>
          <w:szCs w:val="26"/>
        </w:rPr>
        <w:t xml:space="preserve">Минске. Всего данные сети объединяют более 1890 торговых объектов различного формата. </w:t>
      </w:r>
    </w:p>
    <w:p w:rsidR="00C611C6" w:rsidRDefault="00EC4C61" w:rsidP="00EE4974">
      <w:pPr>
        <w:spacing w:after="0"/>
        <w:ind w:firstLine="709"/>
        <w:jc w:val="both"/>
        <w:rPr>
          <w:rFonts w:ascii="Times New Roman" w:hAnsi="Times New Roman"/>
          <w:sz w:val="26"/>
          <w:szCs w:val="26"/>
        </w:rPr>
      </w:pPr>
      <w:r w:rsidRPr="00EE4974">
        <w:rPr>
          <w:rFonts w:ascii="Times New Roman" w:hAnsi="Times New Roman"/>
          <w:sz w:val="26"/>
          <w:szCs w:val="26"/>
        </w:rPr>
        <w:t>Продукцию непродовольственного назначения реализуют в основном компании частного сектора.</w:t>
      </w:r>
      <w:r>
        <w:rPr>
          <w:rFonts w:ascii="Times New Roman" w:hAnsi="Times New Roman"/>
          <w:sz w:val="26"/>
          <w:szCs w:val="26"/>
        </w:rPr>
        <w:t xml:space="preserve"> </w:t>
      </w:r>
      <w:r w:rsidRPr="00EE4974">
        <w:rPr>
          <w:rFonts w:ascii="Times New Roman" w:hAnsi="Times New Roman"/>
          <w:sz w:val="26"/>
          <w:szCs w:val="26"/>
        </w:rPr>
        <w:t>Основная доля торгового оборота непродовольственными товарами обеспечена организованной торговлей: магазины, гипермаркеты, фирменные магазины предприятий, производящих непродовольственные товары, а также торговые сети современного формата.</w:t>
      </w:r>
      <w:r>
        <w:rPr>
          <w:rFonts w:ascii="Times New Roman" w:hAnsi="Times New Roman"/>
          <w:sz w:val="26"/>
          <w:szCs w:val="26"/>
        </w:rPr>
        <w:t xml:space="preserve"> </w:t>
      </w:r>
      <w:r w:rsidR="00831457" w:rsidRPr="00EE4974">
        <w:rPr>
          <w:rFonts w:ascii="Times New Roman" w:hAnsi="Times New Roman"/>
          <w:sz w:val="26"/>
          <w:szCs w:val="26"/>
        </w:rPr>
        <w:t xml:space="preserve">Основными сетями современного формата являются: Ома, Новоселкин, 5 Элемент, Электросила, Буслик, </w:t>
      </w:r>
      <w:r w:rsidR="00831457" w:rsidRPr="00EE4974">
        <w:rPr>
          <w:rFonts w:ascii="Times New Roman" w:hAnsi="Times New Roman"/>
          <w:bCs/>
          <w:sz w:val="26"/>
          <w:szCs w:val="26"/>
        </w:rPr>
        <w:t>Kari,</w:t>
      </w:r>
      <w:r w:rsidR="001F1957">
        <w:rPr>
          <w:rFonts w:ascii="Times New Roman" w:hAnsi="Times New Roman"/>
          <w:bCs/>
          <w:sz w:val="26"/>
          <w:szCs w:val="26"/>
        </w:rPr>
        <w:t xml:space="preserve"> </w:t>
      </w:r>
      <w:r w:rsidR="00831457" w:rsidRPr="00EE4974">
        <w:rPr>
          <w:rFonts w:ascii="Times New Roman" w:hAnsi="Times New Roman"/>
          <w:sz w:val="26"/>
          <w:szCs w:val="26"/>
        </w:rPr>
        <w:t>Пинскдрев, Лагун</w:t>
      </w:r>
      <w:r w:rsidR="001F1957">
        <w:rPr>
          <w:rFonts w:ascii="Times New Roman" w:hAnsi="Times New Roman"/>
          <w:sz w:val="26"/>
          <w:szCs w:val="26"/>
        </w:rPr>
        <w:t>а, Остров чистоты, Мила</w:t>
      </w:r>
      <w:r w:rsidR="00831457" w:rsidRPr="00EE4974">
        <w:rPr>
          <w:rFonts w:ascii="Times New Roman" w:hAnsi="Times New Roman"/>
          <w:sz w:val="26"/>
          <w:szCs w:val="26"/>
        </w:rPr>
        <w:t>.</w:t>
      </w:r>
    </w:p>
    <w:p w:rsidR="00B52DE9" w:rsidRDefault="00B52DE9">
      <w:pPr>
        <w:spacing w:after="0" w:line="240" w:lineRule="auto"/>
        <w:rPr>
          <w:rFonts w:ascii="Times New Roman" w:hAnsi="Times New Roman"/>
          <w:b/>
        </w:rPr>
      </w:pPr>
      <w:r>
        <w:rPr>
          <w:rFonts w:ascii="Times New Roman" w:hAnsi="Times New Roman"/>
          <w:b/>
        </w:rPr>
        <w:br w:type="page"/>
      </w:r>
    </w:p>
    <w:p w:rsidR="00831457" w:rsidRPr="00994558" w:rsidRDefault="00831457" w:rsidP="00C611C6">
      <w:pPr>
        <w:spacing w:after="0"/>
        <w:ind w:firstLine="709"/>
        <w:jc w:val="center"/>
        <w:rPr>
          <w:rFonts w:ascii="Times New Roman" w:hAnsi="Times New Roman"/>
          <w:b/>
        </w:rPr>
      </w:pPr>
      <w:r w:rsidRPr="00994558">
        <w:rPr>
          <w:rFonts w:ascii="Times New Roman" w:hAnsi="Times New Roman"/>
          <w:b/>
        </w:rPr>
        <w:t>Непродовольственные товары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126"/>
        <w:gridCol w:w="2515"/>
        <w:gridCol w:w="2167"/>
        <w:gridCol w:w="1975"/>
      </w:tblGrid>
      <w:tr w:rsidR="00831457" w:rsidRPr="00994558" w:rsidTr="002551FA">
        <w:tc>
          <w:tcPr>
            <w:tcW w:w="596" w:type="dxa"/>
          </w:tcPr>
          <w:p w:rsidR="00831457" w:rsidRPr="00D21D01" w:rsidRDefault="00831457" w:rsidP="00AC5DA1">
            <w:pPr>
              <w:spacing w:after="0" w:line="240" w:lineRule="auto"/>
              <w:jc w:val="center"/>
              <w:rPr>
                <w:rFonts w:ascii="Times New Roman" w:hAnsi="Times New Roman"/>
                <w:b/>
                <w:sz w:val="24"/>
                <w:szCs w:val="24"/>
              </w:rPr>
            </w:pPr>
            <w:r w:rsidRPr="00D21D01">
              <w:rPr>
                <w:rFonts w:ascii="Times New Roman" w:hAnsi="Times New Roman"/>
                <w:b/>
                <w:sz w:val="24"/>
                <w:szCs w:val="24"/>
              </w:rPr>
              <w:t>№</w:t>
            </w:r>
          </w:p>
        </w:tc>
        <w:tc>
          <w:tcPr>
            <w:tcW w:w="2126" w:type="dxa"/>
          </w:tcPr>
          <w:p w:rsidR="00831457" w:rsidRPr="00D21D01" w:rsidRDefault="00831457" w:rsidP="00AC5DA1">
            <w:pPr>
              <w:spacing w:after="0" w:line="240" w:lineRule="auto"/>
              <w:jc w:val="center"/>
              <w:rPr>
                <w:rFonts w:ascii="Times New Roman" w:hAnsi="Times New Roman"/>
                <w:b/>
                <w:sz w:val="24"/>
                <w:szCs w:val="24"/>
              </w:rPr>
            </w:pPr>
            <w:r w:rsidRPr="00D21D01">
              <w:rPr>
                <w:rFonts w:ascii="Times New Roman" w:hAnsi="Times New Roman"/>
                <w:b/>
                <w:sz w:val="24"/>
                <w:szCs w:val="24"/>
              </w:rPr>
              <w:t>Торговая сеть</w:t>
            </w:r>
          </w:p>
        </w:tc>
        <w:tc>
          <w:tcPr>
            <w:tcW w:w="2515" w:type="dxa"/>
          </w:tcPr>
          <w:p w:rsidR="00831457" w:rsidRPr="00D21D01" w:rsidRDefault="00831457" w:rsidP="00FB1BF9">
            <w:pPr>
              <w:spacing w:after="0" w:line="240" w:lineRule="auto"/>
              <w:jc w:val="center"/>
              <w:rPr>
                <w:rFonts w:ascii="Times New Roman" w:hAnsi="Times New Roman"/>
                <w:b/>
                <w:sz w:val="24"/>
                <w:szCs w:val="24"/>
              </w:rPr>
            </w:pPr>
            <w:r w:rsidRPr="00D21D01">
              <w:rPr>
                <w:rFonts w:ascii="Times New Roman" w:hAnsi="Times New Roman"/>
                <w:b/>
                <w:bCs/>
                <w:sz w:val="24"/>
                <w:szCs w:val="24"/>
              </w:rPr>
              <w:t>Сумма торговых площадей все</w:t>
            </w:r>
            <w:r w:rsidR="00FB1BF9" w:rsidRPr="00D21D01">
              <w:rPr>
                <w:rFonts w:ascii="Times New Roman" w:hAnsi="Times New Roman"/>
                <w:b/>
                <w:bCs/>
                <w:sz w:val="24"/>
                <w:szCs w:val="24"/>
              </w:rPr>
              <w:t>х</w:t>
            </w:r>
            <w:r w:rsidRPr="00D21D01">
              <w:rPr>
                <w:rFonts w:ascii="Times New Roman" w:hAnsi="Times New Roman"/>
                <w:b/>
                <w:bCs/>
                <w:sz w:val="24"/>
                <w:szCs w:val="24"/>
              </w:rPr>
              <w:t xml:space="preserve"> магазинов сети</w:t>
            </w:r>
            <w:r w:rsidR="00FB1BF9" w:rsidRPr="00D21D01">
              <w:rPr>
                <w:rFonts w:ascii="Times New Roman" w:hAnsi="Times New Roman"/>
                <w:b/>
                <w:bCs/>
                <w:sz w:val="24"/>
                <w:szCs w:val="24"/>
              </w:rPr>
              <w:t>, м</w:t>
            </w:r>
            <w:r w:rsidRPr="00D21D01">
              <w:rPr>
                <w:rFonts w:ascii="Times New Roman" w:hAnsi="Times New Roman"/>
                <w:b/>
                <w:bCs/>
                <w:sz w:val="24"/>
                <w:szCs w:val="24"/>
                <w:vertAlign w:val="superscript"/>
              </w:rPr>
              <w:t>2</w:t>
            </w:r>
          </w:p>
        </w:tc>
        <w:tc>
          <w:tcPr>
            <w:tcW w:w="2167" w:type="dxa"/>
          </w:tcPr>
          <w:p w:rsidR="00831457" w:rsidRPr="00D21D01" w:rsidRDefault="00831457" w:rsidP="00FB1BF9">
            <w:pPr>
              <w:spacing w:after="0" w:line="240" w:lineRule="auto"/>
              <w:jc w:val="center"/>
              <w:rPr>
                <w:rFonts w:ascii="Times New Roman" w:hAnsi="Times New Roman"/>
                <w:b/>
                <w:sz w:val="24"/>
                <w:szCs w:val="24"/>
              </w:rPr>
            </w:pPr>
            <w:r w:rsidRPr="00D21D01">
              <w:rPr>
                <w:rFonts w:ascii="Times New Roman" w:hAnsi="Times New Roman"/>
                <w:b/>
                <w:sz w:val="24"/>
                <w:szCs w:val="24"/>
              </w:rPr>
              <w:t>Средняя площадь одного магазина</w:t>
            </w:r>
            <w:r w:rsidR="00FB1BF9" w:rsidRPr="00D21D01">
              <w:rPr>
                <w:rFonts w:ascii="Times New Roman" w:hAnsi="Times New Roman"/>
                <w:b/>
                <w:sz w:val="24"/>
                <w:szCs w:val="24"/>
              </w:rPr>
              <w:t>, м</w:t>
            </w:r>
            <w:r w:rsidRPr="00D21D01">
              <w:rPr>
                <w:rFonts w:ascii="Times New Roman" w:hAnsi="Times New Roman"/>
                <w:b/>
                <w:bCs/>
                <w:sz w:val="24"/>
                <w:szCs w:val="24"/>
                <w:vertAlign w:val="superscript"/>
              </w:rPr>
              <w:t>2</w:t>
            </w:r>
          </w:p>
        </w:tc>
        <w:tc>
          <w:tcPr>
            <w:tcW w:w="1975" w:type="dxa"/>
          </w:tcPr>
          <w:p w:rsidR="00831457" w:rsidRPr="00D21D01" w:rsidRDefault="00831457" w:rsidP="00AC5DA1">
            <w:pPr>
              <w:spacing w:after="0" w:line="240" w:lineRule="auto"/>
              <w:jc w:val="center"/>
              <w:rPr>
                <w:rFonts w:ascii="Times New Roman" w:hAnsi="Times New Roman"/>
                <w:b/>
                <w:sz w:val="24"/>
                <w:szCs w:val="24"/>
              </w:rPr>
            </w:pPr>
            <w:r w:rsidRPr="00D21D01">
              <w:rPr>
                <w:rFonts w:ascii="Times New Roman" w:hAnsi="Times New Roman"/>
                <w:b/>
                <w:sz w:val="24"/>
                <w:szCs w:val="24"/>
              </w:rPr>
              <w:t>Количество магазинов сети</w:t>
            </w:r>
          </w:p>
          <w:p w:rsidR="00831457" w:rsidRPr="00D21D01" w:rsidRDefault="00EC4C61" w:rsidP="00AC5DA1">
            <w:pPr>
              <w:spacing w:after="0" w:line="240" w:lineRule="auto"/>
              <w:jc w:val="center"/>
              <w:rPr>
                <w:rFonts w:ascii="Times New Roman" w:hAnsi="Times New Roman"/>
                <w:b/>
                <w:sz w:val="24"/>
                <w:szCs w:val="24"/>
              </w:rPr>
            </w:pPr>
            <w:r w:rsidRPr="00D21D01">
              <w:rPr>
                <w:rFonts w:ascii="Times New Roman" w:hAnsi="Times New Roman"/>
                <w:b/>
                <w:sz w:val="24"/>
                <w:szCs w:val="24"/>
              </w:rPr>
              <w:t>(шт.)</w:t>
            </w:r>
          </w:p>
        </w:tc>
      </w:tr>
      <w:tr w:rsidR="00831457" w:rsidRPr="00994558" w:rsidTr="002551FA">
        <w:tc>
          <w:tcPr>
            <w:tcW w:w="596" w:type="dxa"/>
          </w:tcPr>
          <w:p w:rsidR="00831457" w:rsidRPr="00D21D01" w:rsidRDefault="00831457" w:rsidP="00AC5DA1">
            <w:pPr>
              <w:spacing w:after="0" w:line="240" w:lineRule="auto"/>
              <w:rPr>
                <w:rFonts w:ascii="Times New Roman" w:hAnsi="Times New Roman"/>
                <w:bCs/>
                <w:sz w:val="24"/>
                <w:szCs w:val="24"/>
              </w:rPr>
            </w:pPr>
            <w:r w:rsidRPr="00D21D01">
              <w:rPr>
                <w:rFonts w:ascii="Times New Roman" w:hAnsi="Times New Roman"/>
                <w:bCs/>
                <w:sz w:val="24"/>
                <w:szCs w:val="24"/>
              </w:rPr>
              <w:t>1.</w:t>
            </w:r>
          </w:p>
        </w:tc>
        <w:tc>
          <w:tcPr>
            <w:tcW w:w="2126" w:type="dxa"/>
          </w:tcPr>
          <w:p w:rsidR="00831457" w:rsidRPr="00D21D01" w:rsidRDefault="00831457" w:rsidP="00AC5DA1">
            <w:pPr>
              <w:spacing w:after="0" w:line="240" w:lineRule="auto"/>
              <w:jc w:val="both"/>
              <w:rPr>
                <w:rFonts w:ascii="Times New Roman" w:hAnsi="Times New Roman"/>
                <w:sz w:val="24"/>
                <w:szCs w:val="24"/>
              </w:rPr>
            </w:pPr>
            <w:r w:rsidRPr="00D21D01">
              <w:rPr>
                <w:rFonts w:ascii="Times New Roman" w:hAnsi="Times New Roman"/>
                <w:bCs/>
                <w:sz w:val="24"/>
                <w:szCs w:val="24"/>
              </w:rPr>
              <w:t>Лагуна</w:t>
            </w:r>
          </w:p>
        </w:tc>
        <w:tc>
          <w:tcPr>
            <w:tcW w:w="2515"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bCs/>
                <w:sz w:val="24"/>
                <w:szCs w:val="24"/>
              </w:rPr>
              <w:t>60 024</w:t>
            </w:r>
          </w:p>
        </w:tc>
        <w:tc>
          <w:tcPr>
            <w:tcW w:w="2167"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sz w:val="24"/>
                <w:szCs w:val="24"/>
              </w:rPr>
              <w:t>279</w:t>
            </w:r>
          </w:p>
        </w:tc>
        <w:tc>
          <w:tcPr>
            <w:tcW w:w="1975"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sz w:val="24"/>
                <w:szCs w:val="24"/>
              </w:rPr>
              <w:t>215</w:t>
            </w:r>
          </w:p>
        </w:tc>
      </w:tr>
      <w:tr w:rsidR="00831457" w:rsidRPr="00994558" w:rsidTr="002551FA">
        <w:tc>
          <w:tcPr>
            <w:tcW w:w="596" w:type="dxa"/>
          </w:tcPr>
          <w:p w:rsidR="00831457" w:rsidRPr="00D21D01" w:rsidRDefault="00831457" w:rsidP="00AC5DA1">
            <w:pPr>
              <w:spacing w:after="0" w:line="240" w:lineRule="auto"/>
              <w:rPr>
                <w:rFonts w:ascii="Times New Roman" w:hAnsi="Times New Roman"/>
                <w:sz w:val="24"/>
                <w:szCs w:val="24"/>
              </w:rPr>
            </w:pPr>
            <w:r w:rsidRPr="00D21D01">
              <w:rPr>
                <w:rFonts w:ascii="Times New Roman" w:hAnsi="Times New Roman"/>
                <w:sz w:val="24"/>
                <w:szCs w:val="24"/>
              </w:rPr>
              <w:t>2.</w:t>
            </w:r>
          </w:p>
        </w:tc>
        <w:tc>
          <w:tcPr>
            <w:tcW w:w="2126" w:type="dxa"/>
          </w:tcPr>
          <w:p w:rsidR="00831457" w:rsidRPr="00D21D01" w:rsidRDefault="00831457" w:rsidP="00AC5DA1">
            <w:pPr>
              <w:spacing w:after="0" w:line="240" w:lineRule="auto"/>
              <w:jc w:val="both"/>
              <w:rPr>
                <w:rFonts w:ascii="Times New Roman" w:hAnsi="Times New Roman"/>
                <w:sz w:val="24"/>
                <w:szCs w:val="24"/>
              </w:rPr>
            </w:pPr>
            <w:r w:rsidRPr="00D21D01">
              <w:rPr>
                <w:rFonts w:ascii="Times New Roman" w:hAnsi="Times New Roman"/>
                <w:bCs/>
                <w:sz w:val="24"/>
                <w:szCs w:val="24"/>
              </w:rPr>
              <w:t>Пинскдрев</w:t>
            </w:r>
          </w:p>
        </w:tc>
        <w:tc>
          <w:tcPr>
            <w:tcW w:w="2515"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bCs/>
                <w:sz w:val="24"/>
                <w:szCs w:val="24"/>
              </w:rPr>
              <w:t>54 149</w:t>
            </w:r>
          </w:p>
        </w:tc>
        <w:tc>
          <w:tcPr>
            <w:tcW w:w="2167"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sz w:val="24"/>
                <w:szCs w:val="24"/>
              </w:rPr>
              <w:t>615</w:t>
            </w:r>
          </w:p>
        </w:tc>
        <w:tc>
          <w:tcPr>
            <w:tcW w:w="1975"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sz w:val="24"/>
                <w:szCs w:val="24"/>
              </w:rPr>
              <w:t>88</w:t>
            </w:r>
          </w:p>
        </w:tc>
      </w:tr>
      <w:tr w:rsidR="00831457" w:rsidRPr="00994558" w:rsidTr="002551FA">
        <w:tc>
          <w:tcPr>
            <w:tcW w:w="596" w:type="dxa"/>
          </w:tcPr>
          <w:p w:rsidR="00831457" w:rsidRPr="00D21D01" w:rsidRDefault="00831457" w:rsidP="00AC5DA1">
            <w:pPr>
              <w:spacing w:after="0" w:line="240" w:lineRule="auto"/>
              <w:rPr>
                <w:rFonts w:ascii="Times New Roman" w:hAnsi="Times New Roman"/>
                <w:sz w:val="24"/>
                <w:szCs w:val="24"/>
              </w:rPr>
            </w:pPr>
            <w:r w:rsidRPr="00D21D01">
              <w:rPr>
                <w:rFonts w:ascii="Times New Roman" w:hAnsi="Times New Roman"/>
                <w:sz w:val="24"/>
                <w:szCs w:val="24"/>
              </w:rPr>
              <w:t>3.</w:t>
            </w:r>
          </w:p>
        </w:tc>
        <w:tc>
          <w:tcPr>
            <w:tcW w:w="2126" w:type="dxa"/>
          </w:tcPr>
          <w:p w:rsidR="00831457" w:rsidRPr="00D21D01" w:rsidRDefault="00831457" w:rsidP="00AC5DA1">
            <w:pPr>
              <w:spacing w:after="0" w:line="240" w:lineRule="auto"/>
              <w:jc w:val="both"/>
              <w:rPr>
                <w:rFonts w:ascii="Times New Roman" w:hAnsi="Times New Roman"/>
                <w:sz w:val="24"/>
                <w:szCs w:val="24"/>
              </w:rPr>
            </w:pPr>
            <w:r w:rsidRPr="00D21D01">
              <w:rPr>
                <w:rFonts w:ascii="Times New Roman" w:hAnsi="Times New Roman"/>
                <w:bCs/>
                <w:sz w:val="24"/>
                <w:szCs w:val="24"/>
              </w:rPr>
              <w:t>Остров чистоты</w:t>
            </w:r>
          </w:p>
        </w:tc>
        <w:tc>
          <w:tcPr>
            <w:tcW w:w="2515"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bCs/>
                <w:sz w:val="24"/>
                <w:szCs w:val="24"/>
              </w:rPr>
              <w:t>37 936</w:t>
            </w:r>
          </w:p>
        </w:tc>
        <w:tc>
          <w:tcPr>
            <w:tcW w:w="2167"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sz w:val="24"/>
                <w:szCs w:val="24"/>
              </w:rPr>
              <w:t>211</w:t>
            </w:r>
          </w:p>
        </w:tc>
        <w:tc>
          <w:tcPr>
            <w:tcW w:w="1975"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sz w:val="24"/>
                <w:szCs w:val="24"/>
              </w:rPr>
              <w:t>180</w:t>
            </w:r>
          </w:p>
        </w:tc>
      </w:tr>
      <w:tr w:rsidR="00831457" w:rsidRPr="00994558" w:rsidTr="002551FA">
        <w:tc>
          <w:tcPr>
            <w:tcW w:w="596" w:type="dxa"/>
          </w:tcPr>
          <w:p w:rsidR="00831457" w:rsidRPr="00D21D01" w:rsidRDefault="00831457" w:rsidP="00AC5DA1">
            <w:pPr>
              <w:spacing w:after="0" w:line="240" w:lineRule="auto"/>
              <w:rPr>
                <w:rFonts w:ascii="Times New Roman" w:hAnsi="Times New Roman"/>
                <w:sz w:val="24"/>
                <w:szCs w:val="24"/>
              </w:rPr>
            </w:pPr>
            <w:r w:rsidRPr="00D21D01">
              <w:rPr>
                <w:rFonts w:ascii="Times New Roman" w:hAnsi="Times New Roman"/>
                <w:sz w:val="24"/>
                <w:szCs w:val="24"/>
              </w:rPr>
              <w:t>4.</w:t>
            </w:r>
          </w:p>
        </w:tc>
        <w:tc>
          <w:tcPr>
            <w:tcW w:w="2126" w:type="dxa"/>
          </w:tcPr>
          <w:p w:rsidR="00831457" w:rsidRPr="00D21D01" w:rsidRDefault="00831457" w:rsidP="00AC5DA1">
            <w:pPr>
              <w:spacing w:after="0" w:line="240" w:lineRule="auto"/>
              <w:jc w:val="both"/>
              <w:rPr>
                <w:rFonts w:ascii="Times New Roman" w:hAnsi="Times New Roman"/>
                <w:sz w:val="24"/>
                <w:szCs w:val="24"/>
              </w:rPr>
            </w:pPr>
            <w:r w:rsidRPr="00D21D01">
              <w:rPr>
                <w:rFonts w:ascii="Times New Roman" w:hAnsi="Times New Roman"/>
                <w:bCs/>
                <w:sz w:val="24"/>
                <w:szCs w:val="24"/>
              </w:rPr>
              <w:t>Буслiк</w:t>
            </w:r>
          </w:p>
        </w:tc>
        <w:tc>
          <w:tcPr>
            <w:tcW w:w="2515"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bCs/>
                <w:sz w:val="24"/>
                <w:szCs w:val="24"/>
              </w:rPr>
              <w:t>34 061</w:t>
            </w:r>
          </w:p>
        </w:tc>
        <w:tc>
          <w:tcPr>
            <w:tcW w:w="2167"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sz w:val="24"/>
                <w:szCs w:val="24"/>
              </w:rPr>
              <w:t>831</w:t>
            </w:r>
          </w:p>
        </w:tc>
        <w:tc>
          <w:tcPr>
            <w:tcW w:w="1975"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sz w:val="24"/>
                <w:szCs w:val="24"/>
              </w:rPr>
              <w:t>41</w:t>
            </w:r>
          </w:p>
        </w:tc>
      </w:tr>
      <w:tr w:rsidR="00831457" w:rsidRPr="00994558" w:rsidTr="002551FA">
        <w:tc>
          <w:tcPr>
            <w:tcW w:w="596" w:type="dxa"/>
          </w:tcPr>
          <w:p w:rsidR="00831457" w:rsidRPr="00D21D01" w:rsidRDefault="00831457" w:rsidP="00AC5DA1">
            <w:pPr>
              <w:spacing w:after="0" w:line="240" w:lineRule="auto"/>
              <w:rPr>
                <w:rFonts w:ascii="Times New Roman" w:hAnsi="Times New Roman"/>
                <w:sz w:val="24"/>
                <w:szCs w:val="24"/>
              </w:rPr>
            </w:pPr>
            <w:r w:rsidRPr="00D21D01">
              <w:rPr>
                <w:rFonts w:ascii="Times New Roman" w:hAnsi="Times New Roman"/>
                <w:sz w:val="24"/>
                <w:szCs w:val="24"/>
              </w:rPr>
              <w:t>5.</w:t>
            </w:r>
          </w:p>
        </w:tc>
        <w:tc>
          <w:tcPr>
            <w:tcW w:w="2126" w:type="dxa"/>
          </w:tcPr>
          <w:p w:rsidR="00831457" w:rsidRPr="00D21D01" w:rsidRDefault="00831457" w:rsidP="00AC5DA1">
            <w:pPr>
              <w:spacing w:after="0" w:line="240" w:lineRule="auto"/>
              <w:jc w:val="both"/>
              <w:rPr>
                <w:rFonts w:ascii="Times New Roman" w:hAnsi="Times New Roman"/>
                <w:sz w:val="24"/>
                <w:szCs w:val="24"/>
              </w:rPr>
            </w:pPr>
            <w:r w:rsidRPr="00D21D01">
              <w:rPr>
                <w:rFonts w:ascii="Times New Roman" w:hAnsi="Times New Roman"/>
                <w:bCs/>
                <w:sz w:val="24"/>
                <w:szCs w:val="24"/>
              </w:rPr>
              <w:t>5 ЭЛЕМЕНТ</w:t>
            </w:r>
          </w:p>
        </w:tc>
        <w:tc>
          <w:tcPr>
            <w:tcW w:w="2515"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bCs/>
                <w:sz w:val="24"/>
                <w:szCs w:val="24"/>
              </w:rPr>
              <w:t>33 995</w:t>
            </w:r>
          </w:p>
        </w:tc>
        <w:tc>
          <w:tcPr>
            <w:tcW w:w="2167"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sz w:val="24"/>
                <w:szCs w:val="24"/>
              </w:rPr>
              <w:t>895</w:t>
            </w:r>
          </w:p>
        </w:tc>
        <w:tc>
          <w:tcPr>
            <w:tcW w:w="1975"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sz w:val="24"/>
                <w:szCs w:val="24"/>
              </w:rPr>
              <w:t>38</w:t>
            </w:r>
          </w:p>
        </w:tc>
      </w:tr>
      <w:tr w:rsidR="00831457" w:rsidRPr="00994558" w:rsidTr="002551FA">
        <w:tc>
          <w:tcPr>
            <w:tcW w:w="596" w:type="dxa"/>
          </w:tcPr>
          <w:p w:rsidR="00831457" w:rsidRPr="00D21D01" w:rsidRDefault="00831457" w:rsidP="00AC5DA1">
            <w:pPr>
              <w:spacing w:after="0" w:line="240" w:lineRule="auto"/>
              <w:rPr>
                <w:rFonts w:ascii="Times New Roman" w:hAnsi="Times New Roman"/>
                <w:sz w:val="24"/>
                <w:szCs w:val="24"/>
              </w:rPr>
            </w:pPr>
            <w:r w:rsidRPr="00D21D01">
              <w:rPr>
                <w:rFonts w:ascii="Times New Roman" w:hAnsi="Times New Roman"/>
                <w:sz w:val="24"/>
                <w:szCs w:val="24"/>
              </w:rPr>
              <w:t>6.</w:t>
            </w:r>
          </w:p>
        </w:tc>
        <w:tc>
          <w:tcPr>
            <w:tcW w:w="2126" w:type="dxa"/>
          </w:tcPr>
          <w:p w:rsidR="00831457" w:rsidRPr="00D21D01" w:rsidRDefault="00831457" w:rsidP="00AC5DA1">
            <w:pPr>
              <w:spacing w:after="0" w:line="240" w:lineRule="auto"/>
              <w:jc w:val="both"/>
              <w:rPr>
                <w:rFonts w:ascii="Times New Roman" w:hAnsi="Times New Roman"/>
                <w:sz w:val="24"/>
                <w:szCs w:val="24"/>
              </w:rPr>
            </w:pPr>
            <w:r w:rsidRPr="00D21D01">
              <w:rPr>
                <w:rFonts w:ascii="Times New Roman" w:hAnsi="Times New Roman"/>
                <w:sz w:val="24"/>
                <w:szCs w:val="24"/>
              </w:rPr>
              <w:t>Мила</w:t>
            </w:r>
          </w:p>
        </w:tc>
        <w:tc>
          <w:tcPr>
            <w:tcW w:w="2515"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bCs/>
                <w:sz w:val="24"/>
                <w:szCs w:val="24"/>
              </w:rPr>
              <w:t>29 352</w:t>
            </w:r>
          </w:p>
        </w:tc>
        <w:tc>
          <w:tcPr>
            <w:tcW w:w="2167"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sz w:val="24"/>
                <w:szCs w:val="24"/>
              </w:rPr>
              <w:t>142</w:t>
            </w:r>
          </w:p>
        </w:tc>
        <w:tc>
          <w:tcPr>
            <w:tcW w:w="1975"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sz w:val="24"/>
                <w:szCs w:val="24"/>
              </w:rPr>
              <w:t>207</w:t>
            </w:r>
          </w:p>
        </w:tc>
      </w:tr>
      <w:tr w:rsidR="00831457" w:rsidRPr="00994558" w:rsidTr="002551FA">
        <w:tc>
          <w:tcPr>
            <w:tcW w:w="596" w:type="dxa"/>
          </w:tcPr>
          <w:p w:rsidR="00831457" w:rsidRPr="00D21D01" w:rsidRDefault="00831457" w:rsidP="00AC5DA1">
            <w:pPr>
              <w:spacing w:after="0" w:line="240" w:lineRule="auto"/>
              <w:rPr>
                <w:rFonts w:ascii="Times New Roman" w:hAnsi="Times New Roman"/>
                <w:sz w:val="24"/>
                <w:szCs w:val="24"/>
              </w:rPr>
            </w:pPr>
            <w:r w:rsidRPr="00D21D01">
              <w:rPr>
                <w:rFonts w:ascii="Times New Roman" w:hAnsi="Times New Roman"/>
                <w:sz w:val="24"/>
                <w:szCs w:val="24"/>
              </w:rPr>
              <w:t>7.</w:t>
            </w:r>
          </w:p>
        </w:tc>
        <w:tc>
          <w:tcPr>
            <w:tcW w:w="2126" w:type="dxa"/>
          </w:tcPr>
          <w:p w:rsidR="00831457" w:rsidRPr="00D21D01" w:rsidRDefault="00831457" w:rsidP="00AC5DA1">
            <w:pPr>
              <w:spacing w:after="0" w:line="240" w:lineRule="auto"/>
              <w:jc w:val="both"/>
              <w:rPr>
                <w:rFonts w:ascii="Times New Roman" w:hAnsi="Times New Roman"/>
                <w:sz w:val="24"/>
                <w:szCs w:val="24"/>
              </w:rPr>
            </w:pPr>
            <w:r w:rsidRPr="00D21D01">
              <w:rPr>
                <w:rFonts w:ascii="Times New Roman" w:hAnsi="Times New Roman"/>
                <w:bCs/>
                <w:sz w:val="24"/>
                <w:szCs w:val="24"/>
              </w:rPr>
              <w:t>ОМА</w:t>
            </w:r>
          </w:p>
        </w:tc>
        <w:tc>
          <w:tcPr>
            <w:tcW w:w="2515"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bCs/>
                <w:sz w:val="24"/>
                <w:szCs w:val="24"/>
              </w:rPr>
              <w:t>27 863</w:t>
            </w:r>
          </w:p>
        </w:tc>
        <w:tc>
          <w:tcPr>
            <w:tcW w:w="2167"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sz w:val="24"/>
                <w:szCs w:val="24"/>
              </w:rPr>
              <w:t>2 322</w:t>
            </w:r>
          </w:p>
        </w:tc>
        <w:tc>
          <w:tcPr>
            <w:tcW w:w="1975"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sz w:val="24"/>
                <w:szCs w:val="24"/>
              </w:rPr>
              <w:t>12</w:t>
            </w:r>
          </w:p>
        </w:tc>
      </w:tr>
      <w:tr w:rsidR="00831457" w:rsidRPr="00994558" w:rsidTr="002551FA">
        <w:tc>
          <w:tcPr>
            <w:tcW w:w="596" w:type="dxa"/>
          </w:tcPr>
          <w:p w:rsidR="00831457" w:rsidRPr="00D21D01" w:rsidRDefault="00831457" w:rsidP="00AC5DA1">
            <w:pPr>
              <w:spacing w:after="0" w:line="240" w:lineRule="auto"/>
              <w:rPr>
                <w:rFonts w:ascii="Times New Roman" w:hAnsi="Times New Roman"/>
                <w:sz w:val="24"/>
                <w:szCs w:val="24"/>
              </w:rPr>
            </w:pPr>
            <w:r w:rsidRPr="00D21D01">
              <w:rPr>
                <w:rFonts w:ascii="Times New Roman" w:hAnsi="Times New Roman"/>
                <w:sz w:val="24"/>
                <w:szCs w:val="24"/>
              </w:rPr>
              <w:t>8.</w:t>
            </w:r>
          </w:p>
        </w:tc>
        <w:tc>
          <w:tcPr>
            <w:tcW w:w="2126" w:type="dxa"/>
          </w:tcPr>
          <w:p w:rsidR="00831457" w:rsidRPr="00D21D01" w:rsidRDefault="00831457" w:rsidP="00AC5DA1">
            <w:pPr>
              <w:spacing w:after="0" w:line="240" w:lineRule="auto"/>
              <w:jc w:val="both"/>
              <w:rPr>
                <w:rFonts w:ascii="Times New Roman" w:hAnsi="Times New Roman"/>
                <w:sz w:val="24"/>
                <w:szCs w:val="24"/>
              </w:rPr>
            </w:pPr>
            <w:r w:rsidRPr="00D21D01">
              <w:rPr>
                <w:rFonts w:ascii="Times New Roman" w:hAnsi="Times New Roman"/>
                <w:bCs/>
                <w:sz w:val="24"/>
                <w:szCs w:val="24"/>
              </w:rPr>
              <w:t>Kari</w:t>
            </w:r>
          </w:p>
        </w:tc>
        <w:tc>
          <w:tcPr>
            <w:tcW w:w="2515"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bCs/>
                <w:sz w:val="24"/>
                <w:szCs w:val="24"/>
              </w:rPr>
              <w:t>21 729</w:t>
            </w:r>
          </w:p>
        </w:tc>
        <w:tc>
          <w:tcPr>
            <w:tcW w:w="2167"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sz w:val="24"/>
                <w:szCs w:val="24"/>
              </w:rPr>
              <w:t>402</w:t>
            </w:r>
          </w:p>
        </w:tc>
        <w:tc>
          <w:tcPr>
            <w:tcW w:w="1975"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sz w:val="24"/>
                <w:szCs w:val="24"/>
              </w:rPr>
              <w:t>54</w:t>
            </w:r>
          </w:p>
        </w:tc>
      </w:tr>
      <w:tr w:rsidR="00831457" w:rsidRPr="00994558" w:rsidTr="002551FA">
        <w:tc>
          <w:tcPr>
            <w:tcW w:w="596" w:type="dxa"/>
          </w:tcPr>
          <w:p w:rsidR="00831457" w:rsidRPr="00D21D01" w:rsidRDefault="00831457" w:rsidP="00AC5DA1">
            <w:pPr>
              <w:spacing w:after="0" w:line="240" w:lineRule="auto"/>
              <w:rPr>
                <w:rFonts w:ascii="Times New Roman" w:hAnsi="Times New Roman"/>
                <w:sz w:val="24"/>
                <w:szCs w:val="24"/>
              </w:rPr>
            </w:pPr>
            <w:r w:rsidRPr="00D21D01">
              <w:rPr>
                <w:rFonts w:ascii="Times New Roman" w:hAnsi="Times New Roman"/>
                <w:sz w:val="24"/>
                <w:szCs w:val="24"/>
              </w:rPr>
              <w:t>9.</w:t>
            </w:r>
          </w:p>
        </w:tc>
        <w:tc>
          <w:tcPr>
            <w:tcW w:w="2126" w:type="dxa"/>
          </w:tcPr>
          <w:p w:rsidR="00831457" w:rsidRPr="00D21D01" w:rsidRDefault="00831457" w:rsidP="00AC5DA1">
            <w:pPr>
              <w:spacing w:after="0" w:line="240" w:lineRule="auto"/>
              <w:jc w:val="both"/>
              <w:rPr>
                <w:rFonts w:ascii="Times New Roman" w:hAnsi="Times New Roman"/>
                <w:sz w:val="24"/>
                <w:szCs w:val="24"/>
              </w:rPr>
            </w:pPr>
            <w:r w:rsidRPr="00D21D01">
              <w:rPr>
                <w:rFonts w:ascii="Times New Roman" w:hAnsi="Times New Roman"/>
                <w:bCs/>
                <w:sz w:val="24"/>
                <w:szCs w:val="24"/>
              </w:rPr>
              <w:t>Новоселкин</w:t>
            </w:r>
          </w:p>
        </w:tc>
        <w:tc>
          <w:tcPr>
            <w:tcW w:w="2515"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bCs/>
                <w:sz w:val="24"/>
                <w:szCs w:val="24"/>
              </w:rPr>
              <w:t>20 047</w:t>
            </w:r>
          </w:p>
        </w:tc>
        <w:tc>
          <w:tcPr>
            <w:tcW w:w="2167"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sz w:val="24"/>
                <w:szCs w:val="24"/>
              </w:rPr>
              <w:t>5 012</w:t>
            </w:r>
          </w:p>
        </w:tc>
        <w:tc>
          <w:tcPr>
            <w:tcW w:w="1975"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sz w:val="24"/>
                <w:szCs w:val="24"/>
              </w:rPr>
              <w:t>4</w:t>
            </w:r>
          </w:p>
        </w:tc>
      </w:tr>
      <w:tr w:rsidR="00831457" w:rsidRPr="00994558" w:rsidTr="002551FA">
        <w:trPr>
          <w:trHeight w:val="233"/>
        </w:trPr>
        <w:tc>
          <w:tcPr>
            <w:tcW w:w="596" w:type="dxa"/>
          </w:tcPr>
          <w:p w:rsidR="00831457" w:rsidRPr="00D21D01" w:rsidRDefault="00831457" w:rsidP="00AC5DA1">
            <w:pPr>
              <w:spacing w:after="0" w:line="240" w:lineRule="auto"/>
              <w:rPr>
                <w:rFonts w:ascii="Times New Roman" w:hAnsi="Times New Roman"/>
                <w:sz w:val="24"/>
                <w:szCs w:val="24"/>
              </w:rPr>
            </w:pPr>
            <w:r w:rsidRPr="00D21D01">
              <w:rPr>
                <w:rFonts w:ascii="Times New Roman" w:hAnsi="Times New Roman"/>
                <w:sz w:val="24"/>
                <w:szCs w:val="24"/>
              </w:rPr>
              <w:t>10.</w:t>
            </w:r>
          </w:p>
        </w:tc>
        <w:tc>
          <w:tcPr>
            <w:tcW w:w="2126" w:type="dxa"/>
          </w:tcPr>
          <w:p w:rsidR="00831457" w:rsidRPr="00D21D01" w:rsidRDefault="00831457" w:rsidP="00AC5DA1">
            <w:pPr>
              <w:spacing w:after="0" w:line="240" w:lineRule="auto"/>
              <w:jc w:val="both"/>
              <w:rPr>
                <w:rFonts w:ascii="Times New Roman" w:hAnsi="Times New Roman"/>
                <w:sz w:val="24"/>
                <w:szCs w:val="24"/>
              </w:rPr>
            </w:pPr>
            <w:r w:rsidRPr="00D21D01">
              <w:rPr>
                <w:rFonts w:ascii="Times New Roman" w:hAnsi="Times New Roman"/>
                <w:bCs/>
                <w:sz w:val="24"/>
                <w:szCs w:val="24"/>
              </w:rPr>
              <w:t>Электросила</w:t>
            </w:r>
          </w:p>
        </w:tc>
        <w:tc>
          <w:tcPr>
            <w:tcW w:w="2515"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bCs/>
                <w:sz w:val="24"/>
                <w:szCs w:val="24"/>
              </w:rPr>
              <w:t>16 196</w:t>
            </w:r>
          </w:p>
        </w:tc>
        <w:tc>
          <w:tcPr>
            <w:tcW w:w="2167"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sz w:val="24"/>
                <w:szCs w:val="24"/>
              </w:rPr>
              <w:t>623</w:t>
            </w:r>
          </w:p>
        </w:tc>
        <w:tc>
          <w:tcPr>
            <w:tcW w:w="1975" w:type="dxa"/>
          </w:tcPr>
          <w:p w:rsidR="00831457" w:rsidRPr="00D21D01" w:rsidRDefault="00831457" w:rsidP="00AC5DA1">
            <w:pPr>
              <w:spacing w:after="0" w:line="240" w:lineRule="auto"/>
              <w:jc w:val="center"/>
              <w:rPr>
                <w:rFonts w:ascii="Times New Roman" w:hAnsi="Times New Roman"/>
                <w:sz w:val="24"/>
                <w:szCs w:val="24"/>
              </w:rPr>
            </w:pPr>
            <w:r w:rsidRPr="00D21D01">
              <w:rPr>
                <w:rFonts w:ascii="Times New Roman" w:hAnsi="Times New Roman"/>
                <w:sz w:val="24"/>
                <w:szCs w:val="24"/>
              </w:rPr>
              <w:t>26</w:t>
            </w:r>
          </w:p>
        </w:tc>
      </w:tr>
    </w:tbl>
    <w:p w:rsidR="00D21D01" w:rsidRDefault="00D21D01" w:rsidP="00217598">
      <w:pPr>
        <w:spacing w:after="0"/>
        <w:ind w:firstLine="709"/>
        <w:jc w:val="both"/>
        <w:rPr>
          <w:rFonts w:ascii="Times New Roman" w:hAnsi="Times New Roman"/>
          <w:sz w:val="26"/>
          <w:szCs w:val="26"/>
        </w:rPr>
      </w:pPr>
    </w:p>
    <w:p w:rsidR="00217598" w:rsidRPr="00EE4974" w:rsidRDefault="00217598" w:rsidP="00217598">
      <w:pPr>
        <w:spacing w:after="0"/>
        <w:ind w:firstLine="709"/>
        <w:jc w:val="both"/>
        <w:rPr>
          <w:rFonts w:ascii="Times New Roman" w:hAnsi="Times New Roman"/>
          <w:sz w:val="26"/>
          <w:szCs w:val="26"/>
        </w:rPr>
      </w:pPr>
      <w:r w:rsidRPr="00EE4974">
        <w:rPr>
          <w:rFonts w:ascii="Times New Roman" w:hAnsi="Times New Roman"/>
          <w:sz w:val="26"/>
          <w:szCs w:val="26"/>
        </w:rPr>
        <w:t>Основными критериями оценки при выборе компанией торговой организации для распространения своей продукции является:</w:t>
      </w:r>
    </w:p>
    <w:p w:rsidR="00217598" w:rsidRPr="00EE4974" w:rsidRDefault="00EE4974" w:rsidP="00217598">
      <w:pPr>
        <w:spacing w:after="0"/>
        <w:ind w:firstLine="709"/>
        <w:jc w:val="both"/>
        <w:rPr>
          <w:rFonts w:ascii="Times New Roman" w:hAnsi="Times New Roman"/>
          <w:sz w:val="26"/>
          <w:szCs w:val="26"/>
        </w:rPr>
      </w:pPr>
      <w:r>
        <w:rPr>
          <w:rFonts w:ascii="Times New Roman" w:hAnsi="Times New Roman"/>
          <w:sz w:val="26"/>
          <w:szCs w:val="26"/>
        </w:rPr>
        <w:t>-</w:t>
      </w:r>
      <w:r w:rsidRPr="00EE4974">
        <w:rPr>
          <w:rFonts w:ascii="Times New Roman" w:hAnsi="Times New Roman"/>
          <w:sz w:val="26"/>
          <w:szCs w:val="26"/>
        </w:rPr>
        <w:t> п</w:t>
      </w:r>
      <w:r w:rsidR="00217598" w:rsidRPr="00EE4974">
        <w:rPr>
          <w:rFonts w:ascii="Times New Roman" w:hAnsi="Times New Roman"/>
          <w:sz w:val="26"/>
          <w:szCs w:val="26"/>
        </w:rPr>
        <w:t>латежеспособность;</w:t>
      </w:r>
    </w:p>
    <w:p w:rsidR="00217598" w:rsidRPr="00EE4974" w:rsidRDefault="00EE4974" w:rsidP="00217598">
      <w:pPr>
        <w:spacing w:after="0"/>
        <w:ind w:firstLine="709"/>
        <w:jc w:val="both"/>
        <w:rPr>
          <w:rFonts w:ascii="Times New Roman" w:hAnsi="Times New Roman"/>
          <w:sz w:val="26"/>
          <w:szCs w:val="26"/>
        </w:rPr>
      </w:pPr>
      <w:r>
        <w:rPr>
          <w:rFonts w:ascii="Times New Roman" w:hAnsi="Times New Roman"/>
          <w:sz w:val="26"/>
          <w:szCs w:val="26"/>
        </w:rPr>
        <w:t>- н</w:t>
      </w:r>
      <w:r w:rsidR="00217598" w:rsidRPr="00EE4974">
        <w:rPr>
          <w:rFonts w:ascii="Times New Roman" w:hAnsi="Times New Roman"/>
          <w:sz w:val="26"/>
          <w:szCs w:val="26"/>
        </w:rPr>
        <w:t>аличие высокоорганизованной структуры активных продаж;</w:t>
      </w:r>
    </w:p>
    <w:p w:rsidR="00217598" w:rsidRPr="00EE4974" w:rsidRDefault="00EE4974" w:rsidP="00217598">
      <w:pPr>
        <w:spacing w:after="0"/>
        <w:ind w:firstLine="709"/>
        <w:jc w:val="both"/>
        <w:rPr>
          <w:rFonts w:ascii="Times New Roman" w:hAnsi="Times New Roman"/>
          <w:sz w:val="26"/>
          <w:szCs w:val="26"/>
        </w:rPr>
      </w:pPr>
      <w:r>
        <w:rPr>
          <w:rFonts w:ascii="Times New Roman" w:hAnsi="Times New Roman"/>
          <w:sz w:val="26"/>
          <w:szCs w:val="26"/>
        </w:rPr>
        <w:t>- д</w:t>
      </w:r>
      <w:r w:rsidR="00217598" w:rsidRPr="00EE4974">
        <w:rPr>
          <w:rFonts w:ascii="Times New Roman" w:hAnsi="Times New Roman"/>
          <w:sz w:val="26"/>
          <w:szCs w:val="26"/>
        </w:rPr>
        <w:t>остаточность ресурсов для полного покрытия выделенной территории;</w:t>
      </w:r>
    </w:p>
    <w:p w:rsidR="00217598" w:rsidRPr="00EE4974" w:rsidRDefault="00EE4974" w:rsidP="00217598">
      <w:pPr>
        <w:spacing w:after="0"/>
        <w:ind w:firstLine="709"/>
        <w:jc w:val="both"/>
        <w:rPr>
          <w:rFonts w:ascii="Times New Roman" w:hAnsi="Times New Roman"/>
          <w:sz w:val="26"/>
          <w:szCs w:val="26"/>
        </w:rPr>
      </w:pPr>
      <w:r>
        <w:rPr>
          <w:rFonts w:ascii="Times New Roman" w:hAnsi="Times New Roman"/>
          <w:sz w:val="26"/>
          <w:szCs w:val="26"/>
        </w:rPr>
        <w:t>- с</w:t>
      </w:r>
      <w:r w:rsidR="00217598" w:rsidRPr="00EE4974">
        <w:rPr>
          <w:rFonts w:ascii="Times New Roman" w:hAnsi="Times New Roman"/>
          <w:sz w:val="26"/>
          <w:szCs w:val="26"/>
        </w:rPr>
        <w:t>пособность эффективно планировать и выполнять согласованные планы закупок на еженедельной/ежемесячной/ежегодной основе.</w:t>
      </w:r>
    </w:p>
    <w:p w:rsidR="00217598" w:rsidRPr="00EE4974" w:rsidRDefault="00217598" w:rsidP="00217598">
      <w:pPr>
        <w:spacing w:after="0"/>
        <w:ind w:firstLine="709"/>
        <w:jc w:val="both"/>
        <w:rPr>
          <w:rFonts w:ascii="Times New Roman" w:hAnsi="Times New Roman"/>
          <w:sz w:val="26"/>
          <w:szCs w:val="26"/>
        </w:rPr>
      </w:pPr>
      <w:r w:rsidRPr="00EE4974">
        <w:rPr>
          <w:rFonts w:ascii="Times New Roman" w:hAnsi="Times New Roman"/>
          <w:sz w:val="26"/>
          <w:szCs w:val="26"/>
        </w:rPr>
        <w:t xml:space="preserve">В республике Беларусь представлены дистрибьюторы мировых брендов  практически всех основных отраслей экономики. </w:t>
      </w:r>
    </w:p>
    <w:p w:rsidR="00B52DE9" w:rsidRDefault="00217598" w:rsidP="00FC24CE">
      <w:pPr>
        <w:spacing w:after="0"/>
        <w:ind w:firstLine="709"/>
        <w:jc w:val="both"/>
        <w:rPr>
          <w:rFonts w:ascii="Times New Roman" w:hAnsi="Times New Roman"/>
          <w:b/>
          <w:sz w:val="26"/>
          <w:szCs w:val="26"/>
        </w:rPr>
      </w:pPr>
      <w:r w:rsidRPr="00EE4974">
        <w:rPr>
          <w:rFonts w:ascii="Times New Roman" w:hAnsi="Times New Roman"/>
          <w:sz w:val="26"/>
          <w:szCs w:val="26"/>
        </w:rPr>
        <w:t>Перечень отдельных дистрибьюторов Республики Беларусь по отраслям эко</w:t>
      </w:r>
      <w:r w:rsidR="00E40497">
        <w:rPr>
          <w:rFonts w:ascii="Times New Roman" w:hAnsi="Times New Roman"/>
          <w:sz w:val="26"/>
          <w:szCs w:val="26"/>
        </w:rPr>
        <w:t xml:space="preserve">номики </w:t>
      </w:r>
      <w:r w:rsidR="00FC24CE">
        <w:rPr>
          <w:rFonts w:ascii="Times New Roman" w:hAnsi="Times New Roman"/>
          <w:sz w:val="26"/>
          <w:szCs w:val="26"/>
        </w:rPr>
        <w:t xml:space="preserve">и информация об узнаваемых белорусских брендах </w:t>
      </w:r>
      <w:r w:rsidR="00E40497">
        <w:rPr>
          <w:rFonts w:ascii="Times New Roman" w:hAnsi="Times New Roman"/>
          <w:sz w:val="26"/>
          <w:szCs w:val="26"/>
        </w:rPr>
        <w:t>приведен</w:t>
      </w:r>
      <w:r w:rsidR="00FC24CE">
        <w:rPr>
          <w:rFonts w:ascii="Times New Roman" w:hAnsi="Times New Roman"/>
          <w:sz w:val="26"/>
          <w:szCs w:val="26"/>
        </w:rPr>
        <w:t xml:space="preserve">ы </w:t>
      </w:r>
      <w:r w:rsidR="00E40497">
        <w:rPr>
          <w:rFonts w:ascii="Times New Roman" w:hAnsi="Times New Roman"/>
          <w:sz w:val="26"/>
          <w:szCs w:val="26"/>
        </w:rPr>
        <w:t>в</w:t>
      </w:r>
      <w:r w:rsidR="00FC24CE">
        <w:rPr>
          <w:rFonts w:ascii="Times New Roman" w:hAnsi="Times New Roman"/>
          <w:sz w:val="26"/>
          <w:szCs w:val="26"/>
        </w:rPr>
        <w:t> </w:t>
      </w:r>
      <w:r w:rsidR="004C27EC">
        <w:rPr>
          <w:rFonts w:ascii="Times New Roman" w:hAnsi="Times New Roman"/>
          <w:sz w:val="26"/>
          <w:szCs w:val="26"/>
        </w:rPr>
        <w:t>п</w:t>
      </w:r>
      <w:r w:rsidR="00E40497">
        <w:rPr>
          <w:rFonts w:ascii="Times New Roman" w:hAnsi="Times New Roman"/>
          <w:sz w:val="26"/>
          <w:szCs w:val="26"/>
        </w:rPr>
        <w:t>риложении</w:t>
      </w:r>
      <w:r w:rsidRPr="00EE4974">
        <w:rPr>
          <w:rFonts w:ascii="Times New Roman" w:hAnsi="Times New Roman"/>
          <w:sz w:val="26"/>
          <w:szCs w:val="26"/>
        </w:rPr>
        <w:t>.</w:t>
      </w:r>
      <w:r w:rsidR="00B52DE9">
        <w:rPr>
          <w:rFonts w:ascii="Times New Roman" w:hAnsi="Times New Roman"/>
          <w:b/>
          <w:sz w:val="26"/>
          <w:szCs w:val="26"/>
        </w:rPr>
        <w:br w:type="page"/>
      </w:r>
    </w:p>
    <w:p w:rsidR="00AE00EE" w:rsidRPr="00BC59D5" w:rsidRDefault="00AE00EE" w:rsidP="002730AD">
      <w:pPr>
        <w:spacing w:after="0" w:line="288" w:lineRule="auto"/>
        <w:ind w:firstLine="709"/>
        <w:jc w:val="both"/>
        <w:rPr>
          <w:rFonts w:ascii="Times New Roman" w:hAnsi="Times New Roman"/>
          <w:b/>
          <w:sz w:val="26"/>
          <w:szCs w:val="26"/>
        </w:rPr>
      </w:pPr>
      <w:r w:rsidRPr="00BC59D5">
        <w:rPr>
          <w:rFonts w:ascii="Times New Roman" w:hAnsi="Times New Roman"/>
          <w:b/>
          <w:sz w:val="26"/>
          <w:szCs w:val="26"/>
        </w:rPr>
        <w:t>1</w:t>
      </w:r>
      <w:r w:rsidR="00513C71">
        <w:rPr>
          <w:rFonts w:ascii="Times New Roman" w:hAnsi="Times New Roman"/>
          <w:b/>
          <w:sz w:val="26"/>
          <w:szCs w:val="26"/>
        </w:rPr>
        <w:t>5</w:t>
      </w:r>
      <w:r w:rsidRPr="00BC59D5">
        <w:rPr>
          <w:rFonts w:ascii="Times New Roman" w:hAnsi="Times New Roman"/>
          <w:b/>
          <w:sz w:val="26"/>
          <w:szCs w:val="26"/>
        </w:rPr>
        <w:t>. Специфические особенности ведения бизнеса в Беларуси, включая культурные аспекты и деловые обычаи</w:t>
      </w:r>
    </w:p>
    <w:p w:rsidR="002730AD" w:rsidRPr="002730AD" w:rsidRDefault="002730AD" w:rsidP="002730AD">
      <w:pPr>
        <w:spacing w:after="0" w:line="288" w:lineRule="auto"/>
        <w:ind w:firstLine="709"/>
        <w:jc w:val="both"/>
        <w:rPr>
          <w:rFonts w:ascii="Times New Roman" w:hAnsi="Times New Roman"/>
          <w:sz w:val="26"/>
          <w:szCs w:val="26"/>
        </w:rPr>
      </w:pPr>
      <w:r w:rsidRPr="002730AD">
        <w:rPr>
          <w:rFonts w:ascii="Times New Roman" w:hAnsi="Times New Roman"/>
          <w:sz w:val="26"/>
          <w:szCs w:val="26"/>
        </w:rPr>
        <w:t>Ведение бизнеса в Беларуси практически идентично содержанию деловой активности в России и, в основном, базируется на договорно-правовой основе ЕАЭС, а также общепринятых обычаях делового оборота (экономических, внешнеторговых).</w:t>
      </w:r>
    </w:p>
    <w:p w:rsidR="002730AD" w:rsidRPr="002730AD" w:rsidRDefault="002730AD" w:rsidP="002730AD">
      <w:pPr>
        <w:spacing w:after="0" w:line="288" w:lineRule="auto"/>
        <w:ind w:firstLine="709"/>
        <w:jc w:val="both"/>
        <w:rPr>
          <w:rFonts w:ascii="Times New Roman" w:hAnsi="Times New Roman"/>
          <w:sz w:val="26"/>
          <w:szCs w:val="26"/>
        </w:rPr>
      </w:pPr>
      <w:r w:rsidRPr="002730AD">
        <w:rPr>
          <w:rFonts w:ascii="Times New Roman" w:hAnsi="Times New Roman"/>
          <w:sz w:val="26"/>
          <w:szCs w:val="26"/>
        </w:rPr>
        <w:t>Белорусское правительство активно работает над тем, чтобы сделать государственные учреждения более открытыми для иностранных партнеров и</w:t>
      </w:r>
      <w:r w:rsidR="008E6408">
        <w:rPr>
          <w:rFonts w:ascii="Times New Roman" w:hAnsi="Times New Roman"/>
          <w:sz w:val="26"/>
          <w:szCs w:val="26"/>
        </w:rPr>
        <w:t> </w:t>
      </w:r>
      <w:r w:rsidRPr="002730AD">
        <w:rPr>
          <w:rFonts w:ascii="Times New Roman" w:hAnsi="Times New Roman"/>
          <w:sz w:val="26"/>
          <w:szCs w:val="26"/>
        </w:rPr>
        <w:t>инвесторов.</w:t>
      </w:r>
    </w:p>
    <w:p w:rsidR="00AE00EE" w:rsidRPr="00774CD9" w:rsidRDefault="00AE00EE" w:rsidP="002730AD">
      <w:pPr>
        <w:spacing w:after="0" w:line="288" w:lineRule="auto"/>
        <w:ind w:firstLine="709"/>
        <w:jc w:val="both"/>
        <w:rPr>
          <w:rFonts w:ascii="Times New Roman" w:hAnsi="Times New Roman"/>
          <w:b/>
          <w:bCs/>
          <w:i/>
          <w:sz w:val="26"/>
          <w:szCs w:val="26"/>
        </w:rPr>
      </w:pPr>
      <w:r w:rsidRPr="00774CD9">
        <w:rPr>
          <w:rFonts w:ascii="Times New Roman" w:hAnsi="Times New Roman"/>
          <w:b/>
          <w:bCs/>
          <w:i/>
          <w:sz w:val="26"/>
          <w:szCs w:val="26"/>
        </w:rPr>
        <w:t>Язык</w:t>
      </w:r>
    </w:p>
    <w:p w:rsidR="00774CD9" w:rsidRDefault="00774CD9" w:rsidP="002730AD">
      <w:pPr>
        <w:spacing w:after="0" w:line="288" w:lineRule="auto"/>
        <w:ind w:firstLine="709"/>
        <w:jc w:val="both"/>
        <w:rPr>
          <w:rFonts w:ascii="Times New Roman" w:hAnsi="Times New Roman"/>
          <w:sz w:val="26"/>
          <w:szCs w:val="26"/>
        </w:rPr>
      </w:pPr>
      <w:r>
        <w:rPr>
          <w:rFonts w:ascii="Times New Roman" w:hAnsi="Times New Roman"/>
          <w:sz w:val="26"/>
          <w:szCs w:val="26"/>
        </w:rPr>
        <w:t>В Республике Беларусь два государственных языка – русский и белорусский.</w:t>
      </w:r>
    </w:p>
    <w:p w:rsidR="002730AD" w:rsidRPr="002730AD" w:rsidRDefault="002730AD" w:rsidP="002730AD">
      <w:pPr>
        <w:spacing w:after="0" w:line="288" w:lineRule="auto"/>
        <w:ind w:firstLine="709"/>
        <w:jc w:val="both"/>
        <w:rPr>
          <w:rFonts w:ascii="Times New Roman" w:hAnsi="Times New Roman"/>
          <w:sz w:val="26"/>
          <w:szCs w:val="26"/>
        </w:rPr>
      </w:pPr>
      <w:r w:rsidRPr="002730AD">
        <w:rPr>
          <w:rFonts w:ascii="Times New Roman" w:hAnsi="Times New Roman"/>
          <w:sz w:val="26"/>
          <w:szCs w:val="26"/>
        </w:rPr>
        <w:t>В повседневной жизни и в деловом общении в основном используют русский язык. В регионах встречается использование смешанной формы речи, где чередуются русские и белорусские элементы.</w:t>
      </w:r>
    </w:p>
    <w:p w:rsidR="003055E4" w:rsidRPr="00EE4974" w:rsidRDefault="003055E4" w:rsidP="002730AD">
      <w:pPr>
        <w:spacing w:after="0" w:line="288" w:lineRule="auto"/>
        <w:ind w:firstLine="709"/>
        <w:rPr>
          <w:rFonts w:ascii="Times New Roman" w:hAnsi="Times New Roman"/>
          <w:i/>
          <w:sz w:val="26"/>
          <w:szCs w:val="26"/>
        </w:rPr>
      </w:pPr>
      <w:r w:rsidRPr="00EE4974">
        <w:rPr>
          <w:rFonts w:ascii="Times New Roman" w:hAnsi="Times New Roman"/>
          <w:b/>
          <w:bCs/>
          <w:i/>
          <w:sz w:val="26"/>
          <w:szCs w:val="26"/>
        </w:rPr>
        <w:t>Деловой этикет</w:t>
      </w:r>
    </w:p>
    <w:p w:rsidR="002730AD" w:rsidRPr="00E63FDE" w:rsidRDefault="002730AD" w:rsidP="002730AD">
      <w:pPr>
        <w:spacing w:after="0" w:line="288" w:lineRule="auto"/>
        <w:ind w:firstLine="709"/>
        <w:jc w:val="both"/>
        <w:rPr>
          <w:rFonts w:ascii="Times New Roman" w:hAnsi="Times New Roman"/>
          <w:sz w:val="26"/>
          <w:szCs w:val="26"/>
        </w:rPr>
      </w:pPr>
      <w:r w:rsidRPr="002730AD">
        <w:rPr>
          <w:rFonts w:ascii="Times New Roman" w:hAnsi="Times New Roman"/>
          <w:sz w:val="26"/>
          <w:szCs w:val="26"/>
        </w:rPr>
        <w:t>Характерными национальными чертами белорусов являются открытость и доверие к партнерам. В бизнесе белорусы чаще всего стараются скрупулезно соблюдать договоренности и беречь свою репутацию. Многие белорусы верят, что успешный бизнес можно построить только на основе доверия, полученного за счет хороших личных отношений. Переговоры могут занять довольно много времени, так</w:t>
      </w:r>
      <w:r w:rsidR="008E6408">
        <w:rPr>
          <w:rFonts w:ascii="Times New Roman" w:hAnsi="Times New Roman"/>
          <w:sz w:val="26"/>
          <w:szCs w:val="26"/>
        </w:rPr>
        <w:t> </w:t>
      </w:r>
      <w:r w:rsidRPr="002730AD">
        <w:rPr>
          <w:rFonts w:ascii="Times New Roman" w:hAnsi="Times New Roman"/>
          <w:sz w:val="26"/>
          <w:szCs w:val="26"/>
        </w:rPr>
        <w:t>как в Беларуси принято тщательно согласовывать любой пункт договора с</w:t>
      </w:r>
      <w:r w:rsidR="008E6408">
        <w:rPr>
          <w:rFonts w:ascii="Times New Roman" w:hAnsi="Times New Roman"/>
          <w:sz w:val="26"/>
          <w:szCs w:val="26"/>
        </w:rPr>
        <w:t> </w:t>
      </w:r>
      <w:r w:rsidRPr="002730AD">
        <w:rPr>
          <w:rFonts w:ascii="Times New Roman" w:hAnsi="Times New Roman"/>
          <w:sz w:val="26"/>
          <w:szCs w:val="26"/>
        </w:rPr>
        <w:t>вышестоящим руководством. При этом любые изменения каких-либо уже</w:t>
      </w:r>
      <w:r w:rsidR="008E6408">
        <w:rPr>
          <w:rFonts w:ascii="Times New Roman" w:hAnsi="Times New Roman"/>
          <w:sz w:val="26"/>
          <w:szCs w:val="26"/>
        </w:rPr>
        <w:t> </w:t>
      </w:r>
      <w:r w:rsidRPr="002730AD">
        <w:rPr>
          <w:rFonts w:ascii="Times New Roman" w:hAnsi="Times New Roman"/>
          <w:sz w:val="26"/>
          <w:szCs w:val="26"/>
        </w:rPr>
        <w:t>согласованных деталей со стороны иностранного делового партнера могут опять потребовать достаточного времени для повторного согласования с белорусской стороны.</w:t>
      </w:r>
    </w:p>
    <w:sectPr w:rsidR="002730AD" w:rsidRPr="00E63FDE" w:rsidSect="0027514F">
      <w:headerReference w:type="default" r:id="rId60"/>
      <w:headerReference w:type="first" r:id="rId61"/>
      <w:pgSz w:w="11906" w:h="16838"/>
      <w:pgMar w:top="958" w:right="849" w:bottom="709" w:left="156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9A4" w:rsidRDefault="00BA79A4" w:rsidP="005D3CE5">
      <w:pPr>
        <w:spacing w:after="0" w:line="240" w:lineRule="auto"/>
      </w:pPr>
      <w:r>
        <w:separator/>
      </w:r>
    </w:p>
  </w:endnote>
  <w:endnote w:type="continuationSeparator" w:id="0">
    <w:p w:rsidR="00BA79A4" w:rsidRDefault="00BA79A4" w:rsidP="005D3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9A4" w:rsidRDefault="00BA79A4" w:rsidP="005D3CE5">
      <w:pPr>
        <w:spacing w:after="0" w:line="240" w:lineRule="auto"/>
      </w:pPr>
      <w:r>
        <w:separator/>
      </w:r>
    </w:p>
  </w:footnote>
  <w:footnote w:type="continuationSeparator" w:id="0">
    <w:p w:rsidR="00BA79A4" w:rsidRDefault="00BA79A4" w:rsidP="005D3CE5">
      <w:pPr>
        <w:spacing w:after="0" w:line="240" w:lineRule="auto"/>
      </w:pPr>
      <w:r>
        <w:continuationSeparator/>
      </w:r>
    </w:p>
  </w:footnote>
  <w:footnote w:id="1">
    <w:p w:rsidR="00FA585C" w:rsidRPr="005B3803" w:rsidRDefault="00FA585C" w:rsidP="002F1E8E">
      <w:pPr>
        <w:pStyle w:val="af9"/>
        <w:ind w:right="567"/>
        <w:rPr>
          <w:sz w:val="18"/>
          <w:szCs w:val="18"/>
        </w:rPr>
      </w:pPr>
      <w:r w:rsidRPr="00215856">
        <w:rPr>
          <w:rStyle w:val="afb"/>
          <w:sz w:val="18"/>
          <w:szCs w:val="18"/>
        </w:rPr>
        <w:footnoteRef/>
      </w:r>
      <w:r w:rsidRPr="00215856">
        <w:rPr>
          <w:sz w:val="18"/>
          <w:szCs w:val="18"/>
        </w:rPr>
        <w:t xml:space="preserve"> </w:t>
      </w:r>
      <w:r w:rsidRPr="005B3803">
        <w:rPr>
          <w:rFonts w:ascii="Times New Roman" w:hAnsi="Times New Roman"/>
          <w:sz w:val="18"/>
          <w:szCs w:val="18"/>
        </w:rPr>
        <w:t>Размер базовой величины определяется законодательством Республики Беларусь и составляет 2</w:t>
      </w:r>
      <w:r>
        <w:rPr>
          <w:rFonts w:ascii="Times New Roman" w:hAnsi="Times New Roman"/>
          <w:sz w:val="18"/>
          <w:szCs w:val="18"/>
        </w:rPr>
        <w:t xml:space="preserve">7 </w:t>
      </w:r>
      <w:r w:rsidRPr="005B3803">
        <w:rPr>
          <w:rFonts w:ascii="Times New Roman" w:hAnsi="Times New Roman"/>
          <w:sz w:val="18"/>
          <w:szCs w:val="18"/>
        </w:rPr>
        <w:t>бел.руб.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85C" w:rsidRPr="00413843" w:rsidRDefault="00FA585C" w:rsidP="00413843">
    <w:pPr>
      <w:pStyle w:val="a5"/>
      <w:ind w:right="-261" w:hanging="284"/>
      <w:jc w:val="right"/>
      <w:rPr>
        <w:rFonts w:ascii="Times New Roman" w:hAnsi="Times New Roman"/>
        <w:sz w:val="28"/>
        <w:szCs w:val="28"/>
      </w:rPr>
    </w:pPr>
    <w:r>
      <w:rPr>
        <w:rFonts w:ascii="Times New Roman" w:hAnsi="Times New Roman"/>
        <w:noProof/>
        <w:sz w:val="24"/>
        <w:szCs w:val="24"/>
      </w:rPr>
      <mc:AlternateContent>
        <mc:Choice Requires="wps">
          <w:drawing>
            <wp:anchor distT="0" distB="0" distL="114300" distR="114300" simplePos="0" relativeHeight="251657728" behindDoc="1" locked="0" layoutInCell="1" allowOverlap="1">
              <wp:simplePos x="0" y="0"/>
              <wp:positionH relativeFrom="column">
                <wp:posOffset>5967095</wp:posOffset>
              </wp:positionH>
              <wp:positionV relativeFrom="paragraph">
                <wp:posOffset>-52070</wp:posOffset>
              </wp:positionV>
              <wp:extent cx="381000" cy="320040"/>
              <wp:effectExtent l="19050" t="19050" r="19050" b="2286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20040"/>
                      </a:xfrm>
                      <a:prstGeom prst="roundRect">
                        <a:avLst>
                          <a:gd name="adj" fmla="val 16667"/>
                        </a:avLst>
                      </a:prstGeom>
                      <a:solidFill>
                        <a:schemeClr val="bg1"/>
                      </a:solidFill>
                      <a:ln w="38100">
                        <a:solidFill>
                          <a:srgbClr val="F2F2F2"/>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F1891C" id="AutoShape 1" o:spid="_x0000_s1026" style="position:absolute;margin-left:469.85pt;margin-top:-4.1pt;width:30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4iPAIAAHgEAAAOAAAAZHJzL2Uyb0RvYy54bWysVFFv0zAQfkfiP1h+Z0m60Y1q6TR1FCEN&#10;mBj8ANd2EoNjm7PbdPx6zpestPCGUCXrLnf+7rv7zr2+2feW7TRE413Nq7OSM+2kV8a1Nf/6Zf3q&#10;irOYhFPCeqdr/qQjv1m+fHE9hIWe+c5bpYEhiIuLIdS8SyksiiLKTvcinvmgHQYbD71I6EJbKBAD&#10;ove2mJXlvBg8qABe6hjx690Y5EvCbxot06emiToxW3PklugEOjf5LJbXYtGCCJ2REw3xDyx6YRwW&#10;PUDdiSTYFsxfUL2R4KNv0pn0feGbxkhNPWA3VflHN4+dCJp6weHEcBhT/H+w8uPuAZhRNZ9z5kSP&#10;Et1uk6fKrMrjGUJcYNZjeIDcYAz3Xn6PzPlVJ1yrbwH80GmhkBTlFycXshPxKtsMH7xCdIHoNKl9&#10;A30GxBmwPQnydBBE7xOT+PH8qipLlE1i6BzlviDBCrF4vhwgpnfa9ywbNQe/deozik4VxO4+JhJF&#10;Ta0J9Y2zprco8U5YVs3n88vcIyJOyWg9Y1K33hq1NtaSk5dSrywwvFzzTTv2izM5zrKODRNzYnES&#10;jNBuDgDrWf5N9U/SqA9azTzZt06RnYSxo40srcuUNK04tkkJOLbRJA3y2Ef5Nl49oQTgx/XH54pG&#10;5+EnZwOufs3jj60AzZl971DGN9UFDpolci5eX87QgePI5jginESomifORnOVxve1DWDaDitVNAfn&#10;82I1JlMlfiOrycH1Jhmmp5jfz7FPWb//MJa/AAAA//8DAFBLAwQUAAYACAAAACEA7a7aLt8AAAAJ&#10;AQAADwAAAGRycy9kb3ducmV2LnhtbEyPwUrDQBCG74LvsIzgrd0YRbsxm2KlCkIR2gpet9kxCWZn&#10;Q3bbbt/e6akeZ+bj/78p58n14oBj6DxpuJtmIJBqbztqNHxt3yYzECEasqb3hBpOGGBeXV+VprD+&#10;SGs8bGIjOIRCYTS0MQ6FlKFu0Zkw9QMS33786EzkcWykHc2Rw10v8yx7lM50xA2tGfC1xfp3s3dc&#10;8vnx/Y7r5bZZSXVKtFos8mXS+vYmvTyDiJjiBYazPqtDxU47vycbRK9B3asnRjVMZjkIBpQ6L3Ya&#10;HvIcZFXK/x9UfwAAAP//AwBQSwECLQAUAAYACAAAACEAtoM4kv4AAADhAQAAEwAAAAAAAAAAAAAA&#10;AAAAAAAAW0NvbnRlbnRfVHlwZXNdLnhtbFBLAQItABQABgAIAAAAIQA4/SH/1gAAAJQBAAALAAAA&#10;AAAAAAAAAAAAAC8BAABfcmVscy8ucmVsc1BLAQItABQABgAIAAAAIQC+3z4iPAIAAHgEAAAOAAAA&#10;AAAAAAAAAAAAAC4CAABkcnMvZTJvRG9jLnhtbFBLAQItABQABgAIAAAAIQDtrtou3wAAAAkBAAAP&#10;AAAAAAAAAAAAAAAAAJYEAABkcnMvZG93bnJldi54bWxQSwUGAAAAAAQABADzAAAAogUAAAAA&#10;" fillcolor="white [3212]" strokecolor="#f2f2f2" strokeweight="3pt"/>
          </w:pict>
        </mc:Fallback>
      </mc:AlternateContent>
    </w:r>
    <w:r w:rsidRPr="00D6445A">
      <w:rPr>
        <w:rFonts w:ascii="Times New Roman" w:hAnsi="Times New Roman"/>
        <w:sz w:val="28"/>
        <w:szCs w:val="28"/>
      </w:rPr>
      <w:t>Беларусь. Путеводитель для бизнеса</w:t>
    </w:r>
    <w:r>
      <w:rPr>
        <w:rFonts w:ascii="Times New Roman" w:hAnsi="Times New Roman"/>
        <w:sz w:val="28"/>
        <w:szCs w:val="28"/>
      </w:rPr>
      <w:t xml:space="preserve">      </w:t>
    </w:r>
    <w:r w:rsidRPr="00EA693C">
      <w:rPr>
        <w:rFonts w:ascii="Times New Roman" w:hAnsi="Times New Roman"/>
        <w:sz w:val="28"/>
        <w:szCs w:val="28"/>
      </w:rPr>
      <w:fldChar w:fldCharType="begin"/>
    </w:r>
    <w:r w:rsidRPr="00EA693C">
      <w:rPr>
        <w:rFonts w:ascii="Times New Roman" w:hAnsi="Times New Roman"/>
        <w:sz w:val="28"/>
        <w:szCs w:val="28"/>
      </w:rPr>
      <w:instrText xml:space="preserve"> PAGE   \* MERGEFORMAT </w:instrText>
    </w:r>
    <w:r w:rsidRPr="00EA693C">
      <w:rPr>
        <w:rFonts w:ascii="Times New Roman" w:hAnsi="Times New Roman"/>
        <w:sz w:val="28"/>
        <w:szCs w:val="28"/>
      </w:rPr>
      <w:fldChar w:fldCharType="separate"/>
    </w:r>
    <w:r w:rsidR="007C53B4">
      <w:rPr>
        <w:rFonts w:ascii="Times New Roman" w:hAnsi="Times New Roman"/>
        <w:noProof/>
        <w:sz w:val="28"/>
        <w:szCs w:val="28"/>
      </w:rPr>
      <w:t>85</w:t>
    </w:r>
    <w:r w:rsidRPr="00EA693C">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85C" w:rsidRDefault="00FA585C" w:rsidP="005B0554">
    <w:pPr>
      <w:pStyle w:val="a5"/>
      <w:ind w:left="-567"/>
      <w:jc w:val="center"/>
      <w:rPr>
        <w:rFonts w:ascii="Times New Roman" w:hAnsi="Times New Roman"/>
        <w:b/>
        <w:sz w:val="36"/>
        <w:szCs w:val="36"/>
      </w:rPr>
    </w:pPr>
    <w:r>
      <w:rPr>
        <w:rFonts w:ascii="Times New Roman" w:hAnsi="Times New Roman"/>
        <w:b/>
        <w:sz w:val="36"/>
        <w:szCs w:val="36"/>
      </w:rPr>
      <w:t xml:space="preserve">Министерство промышленности и торговли </w:t>
    </w:r>
  </w:p>
  <w:p w:rsidR="00FA585C" w:rsidRPr="006A2996" w:rsidRDefault="00FA585C" w:rsidP="005B0554">
    <w:pPr>
      <w:pStyle w:val="a5"/>
      <w:ind w:left="-567"/>
      <w:jc w:val="center"/>
      <w:rPr>
        <w:rFonts w:ascii="Times New Roman" w:hAnsi="Times New Roman"/>
        <w:b/>
        <w:sz w:val="36"/>
        <w:szCs w:val="36"/>
      </w:rPr>
    </w:pPr>
    <w:r w:rsidRPr="00C607E7">
      <w:rPr>
        <w:rFonts w:ascii="Times New Roman" w:hAnsi="Times New Roman"/>
        <w:b/>
        <w:sz w:val="36"/>
        <w:szCs w:val="36"/>
      </w:rPr>
      <w:t>Российской Федерации</w:t>
    </w:r>
  </w:p>
  <w:p w:rsidR="00FA585C" w:rsidRPr="006A2996" w:rsidRDefault="00FA585C" w:rsidP="005B0554">
    <w:pPr>
      <w:pStyle w:val="a5"/>
      <w:ind w:left="-567"/>
      <w:jc w:val="center"/>
      <w:rPr>
        <w:rFonts w:ascii="Times New Roman" w:hAnsi="Times New Roman"/>
        <w:sz w:val="36"/>
        <w:szCs w:val="36"/>
      </w:rPr>
    </w:pPr>
  </w:p>
  <w:p w:rsidR="00FA585C" w:rsidRPr="00575209" w:rsidRDefault="00FA585C" w:rsidP="005B0554">
    <w:pPr>
      <w:pStyle w:val="a5"/>
      <w:ind w:left="-567"/>
      <w:jc w:val="center"/>
      <w:rPr>
        <w:rFonts w:ascii="Times New Roman" w:hAnsi="Times New Roman"/>
        <w:b/>
        <w:sz w:val="32"/>
        <w:szCs w:val="36"/>
      </w:rPr>
    </w:pPr>
    <w:r w:rsidRPr="00575209">
      <w:rPr>
        <w:rFonts w:ascii="Times New Roman" w:hAnsi="Times New Roman"/>
        <w:b/>
        <w:sz w:val="32"/>
        <w:szCs w:val="36"/>
      </w:rPr>
      <w:t>Торговое представительство Российской Федерации</w:t>
    </w:r>
  </w:p>
  <w:p w:rsidR="00FA585C" w:rsidRPr="00575209" w:rsidRDefault="00FA585C" w:rsidP="005B0554">
    <w:pPr>
      <w:pStyle w:val="a5"/>
      <w:ind w:left="-567"/>
      <w:jc w:val="center"/>
      <w:rPr>
        <w:rFonts w:ascii="Times New Roman" w:hAnsi="Times New Roman"/>
        <w:b/>
        <w:sz w:val="32"/>
        <w:szCs w:val="36"/>
      </w:rPr>
    </w:pPr>
    <w:r w:rsidRPr="00575209">
      <w:rPr>
        <w:rFonts w:ascii="Times New Roman" w:hAnsi="Times New Roman"/>
        <w:b/>
        <w:sz w:val="32"/>
        <w:szCs w:val="36"/>
      </w:rPr>
      <w:t>в Республике Беларусь</w:t>
    </w:r>
    <w:r w:rsidRPr="00575209">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5BFA"/>
    <w:multiLevelType w:val="multilevel"/>
    <w:tmpl w:val="C176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01012"/>
    <w:multiLevelType w:val="hybridMultilevel"/>
    <w:tmpl w:val="477A9D96"/>
    <w:lvl w:ilvl="0" w:tplc="027CCE10">
      <w:start w:val="1"/>
      <w:numFmt w:val="decimal"/>
      <w:lvlText w:val="%1."/>
      <w:lvlJc w:val="left"/>
      <w:pPr>
        <w:ind w:left="1211" w:hanging="360"/>
      </w:pPr>
      <w:rPr>
        <w:rFonts w:hint="default"/>
        <w:b w:val="0"/>
        <w:bCs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E8951C0"/>
    <w:multiLevelType w:val="multilevel"/>
    <w:tmpl w:val="E33C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8E4A1A"/>
    <w:multiLevelType w:val="hybridMultilevel"/>
    <w:tmpl w:val="F3443CC6"/>
    <w:lvl w:ilvl="0" w:tplc="05420C94">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D03D65"/>
    <w:multiLevelType w:val="hybridMultilevel"/>
    <w:tmpl w:val="29200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DE1E2B"/>
    <w:multiLevelType w:val="multilevel"/>
    <w:tmpl w:val="1852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725A9F"/>
    <w:multiLevelType w:val="multilevel"/>
    <w:tmpl w:val="808A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B11F56"/>
    <w:multiLevelType w:val="multilevel"/>
    <w:tmpl w:val="C7BC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B5436A"/>
    <w:multiLevelType w:val="multilevel"/>
    <w:tmpl w:val="599ADB16"/>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936"/>
        </w:tabs>
        <w:ind w:left="936" w:hanging="576"/>
      </w:pPr>
      <w:rPr>
        <w:rFonts w:ascii="Times New Roman" w:hAnsi="Times New Roman" w:cs="Times New Roman" w:hint="default"/>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 w15:restartNumberingAfterBreak="0">
    <w:nsid w:val="76D34F6C"/>
    <w:multiLevelType w:val="multilevel"/>
    <w:tmpl w:val="5A2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781EBE"/>
    <w:multiLevelType w:val="hybridMultilevel"/>
    <w:tmpl w:val="4A70FC8C"/>
    <w:lvl w:ilvl="0" w:tplc="5FDCEF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D6D1DE4"/>
    <w:multiLevelType w:val="multilevel"/>
    <w:tmpl w:val="21EE2452"/>
    <w:lvl w:ilvl="0">
      <w:start w:val="1"/>
      <w:numFmt w:val="decimal"/>
      <w:lvlText w:val="%1."/>
      <w:lvlJc w:val="left"/>
      <w:pPr>
        <w:ind w:left="177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7DFF74B2"/>
    <w:multiLevelType w:val="hybridMultilevel"/>
    <w:tmpl w:val="6E727AD0"/>
    <w:lvl w:ilvl="0" w:tplc="A5D43DD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15:restartNumberingAfterBreak="0">
    <w:nsid w:val="7E41626E"/>
    <w:multiLevelType w:val="hybridMultilevel"/>
    <w:tmpl w:val="B7B04A2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0"/>
  </w:num>
  <w:num w:numId="5">
    <w:abstractNumId w:val="5"/>
  </w:num>
  <w:num w:numId="6">
    <w:abstractNumId w:val="7"/>
  </w:num>
  <w:num w:numId="7">
    <w:abstractNumId w:val="6"/>
  </w:num>
  <w:num w:numId="8">
    <w:abstractNumId w:val="13"/>
  </w:num>
  <w:num w:numId="9">
    <w:abstractNumId w:val="12"/>
  </w:num>
  <w:num w:numId="10">
    <w:abstractNumId w:val="10"/>
  </w:num>
  <w:num w:numId="11">
    <w:abstractNumId w:val="3"/>
  </w:num>
  <w:num w:numId="12">
    <w:abstractNumId w:val="4"/>
  </w:num>
  <w:num w:numId="13">
    <w:abstractNumId w:val="1"/>
  </w:num>
  <w:num w:numId="14">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87"/>
    <w:rsid w:val="00000EC8"/>
    <w:rsid w:val="000012EB"/>
    <w:rsid w:val="00002462"/>
    <w:rsid w:val="00002980"/>
    <w:rsid w:val="00003C27"/>
    <w:rsid w:val="000050CF"/>
    <w:rsid w:val="00005CF1"/>
    <w:rsid w:val="00006184"/>
    <w:rsid w:val="0000663E"/>
    <w:rsid w:val="00007B60"/>
    <w:rsid w:val="000105C2"/>
    <w:rsid w:val="00011006"/>
    <w:rsid w:val="00011DF4"/>
    <w:rsid w:val="00014557"/>
    <w:rsid w:val="0001478F"/>
    <w:rsid w:val="00014FC4"/>
    <w:rsid w:val="00015F31"/>
    <w:rsid w:val="00015F70"/>
    <w:rsid w:val="0001765F"/>
    <w:rsid w:val="00021CC4"/>
    <w:rsid w:val="00022AE6"/>
    <w:rsid w:val="00024A5B"/>
    <w:rsid w:val="00025DD3"/>
    <w:rsid w:val="00027DD6"/>
    <w:rsid w:val="000311DF"/>
    <w:rsid w:val="00031AE2"/>
    <w:rsid w:val="00032552"/>
    <w:rsid w:val="0003410F"/>
    <w:rsid w:val="00034A28"/>
    <w:rsid w:val="00037DED"/>
    <w:rsid w:val="00041364"/>
    <w:rsid w:val="00041BF4"/>
    <w:rsid w:val="000431FF"/>
    <w:rsid w:val="00043B83"/>
    <w:rsid w:val="00043EEF"/>
    <w:rsid w:val="00044585"/>
    <w:rsid w:val="000459BE"/>
    <w:rsid w:val="0004703F"/>
    <w:rsid w:val="00047A92"/>
    <w:rsid w:val="00047B5D"/>
    <w:rsid w:val="0005034D"/>
    <w:rsid w:val="00050683"/>
    <w:rsid w:val="00053584"/>
    <w:rsid w:val="00055871"/>
    <w:rsid w:val="00055AF8"/>
    <w:rsid w:val="00056A20"/>
    <w:rsid w:val="00056F8D"/>
    <w:rsid w:val="000610A3"/>
    <w:rsid w:val="00061356"/>
    <w:rsid w:val="00061C70"/>
    <w:rsid w:val="00063F7E"/>
    <w:rsid w:val="0006566F"/>
    <w:rsid w:val="000665AA"/>
    <w:rsid w:val="0006714A"/>
    <w:rsid w:val="00067633"/>
    <w:rsid w:val="00070403"/>
    <w:rsid w:val="00070858"/>
    <w:rsid w:val="0007420A"/>
    <w:rsid w:val="000745B4"/>
    <w:rsid w:val="0007504B"/>
    <w:rsid w:val="0007626E"/>
    <w:rsid w:val="00076AE0"/>
    <w:rsid w:val="0007761F"/>
    <w:rsid w:val="00080122"/>
    <w:rsid w:val="000801FE"/>
    <w:rsid w:val="00080B97"/>
    <w:rsid w:val="00081A78"/>
    <w:rsid w:val="00082145"/>
    <w:rsid w:val="00082896"/>
    <w:rsid w:val="0008295A"/>
    <w:rsid w:val="00084E1B"/>
    <w:rsid w:val="00086FF1"/>
    <w:rsid w:val="00094A10"/>
    <w:rsid w:val="00094D6B"/>
    <w:rsid w:val="00096B29"/>
    <w:rsid w:val="00096D30"/>
    <w:rsid w:val="000973C0"/>
    <w:rsid w:val="000A391C"/>
    <w:rsid w:val="000A61CD"/>
    <w:rsid w:val="000B0025"/>
    <w:rsid w:val="000B00B4"/>
    <w:rsid w:val="000B01CA"/>
    <w:rsid w:val="000B3B1D"/>
    <w:rsid w:val="000B4106"/>
    <w:rsid w:val="000B51DE"/>
    <w:rsid w:val="000B5AC9"/>
    <w:rsid w:val="000B695F"/>
    <w:rsid w:val="000C17B1"/>
    <w:rsid w:val="000C1E02"/>
    <w:rsid w:val="000C2649"/>
    <w:rsid w:val="000C3D9E"/>
    <w:rsid w:val="000D007F"/>
    <w:rsid w:val="000D1635"/>
    <w:rsid w:val="000D372F"/>
    <w:rsid w:val="000D4B48"/>
    <w:rsid w:val="000D5308"/>
    <w:rsid w:val="000D5DBF"/>
    <w:rsid w:val="000D6039"/>
    <w:rsid w:val="000D6D2B"/>
    <w:rsid w:val="000D7FE4"/>
    <w:rsid w:val="000E1A51"/>
    <w:rsid w:val="000E289D"/>
    <w:rsid w:val="000E404C"/>
    <w:rsid w:val="000E51F3"/>
    <w:rsid w:val="000F1E91"/>
    <w:rsid w:val="000F33C0"/>
    <w:rsid w:val="000F6443"/>
    <w:rsid w:val="000F6D0C"/>
    <w:rsid w:val="00100156"/>
    <w:rsid w:val="00100320"/>
    <w:rsid w:val="0010090E"/>
    <w:rsid w:val="00102781"/>
    <w:rsid w:val="001028BF"/>
    <w:rsid w:val="001031F0"/>
    <w:rsid w:val="00104580"/>
    <w:rsid w:val="00107AA7"/>
    <w:rsid w:val="001126B9"/>
    <w:rsid w:val="00113DA0"/>
    <w:rsid w:val="00117AD5"/>
    <w:rsid w:val="00122799"/>
    <w:rsid w:val="001246F9"/>
    <w:rsid w:val="001301BE"/>
    <w:rsid w:val="00131602"/>
    <w:rsid w:val="00133052"/>
    <w:rsid w:val="001345CF"/>
    <w:rsid w:val="00134E1D"/>
    <w:rsid w:val="00135027"/>
    <w:rsid w:val="00135A33"/>
    <w:rsid w:val="00137E1C"/>
    <w:rsid w:val="001404CD"/>
    <w:rsid w:val="00142DB7"/>
    <w:rsid w:val="00145A61"/>
    <w:rsid w:val="001460AE"/>
    <w:rsid w:val="00146F79"/>
    <w:rsid w:val="00147A12"/>
    <w:rsid w:val="0015091C"/>
    <w:rsid w:val="001528D2"/>
    <w:rsid w:val="00154AA0"/>
    <w:rsid w:val="001569C3"/>
    <w:rsid w:val="00157CA9"/>
    <w:rsid w:val="001606EC"/>
    <w:rsid w:val="00161221"/>
    <w:rsid w:val="001622AE"/>
    <w:rsid w:val="00162D9A"/>
    <w:rsid w:val="001663F0"/>
    <w:rsid w:val="00167A9B"/>
    <w:rsid w:val="00170153"/>
    <w:rsid w:val="001712FD"/>
    <w:rsid w:val="0017312F"/>
    <w:rsid w:val="00177DC5"/>
    <w:rsid w:val="00180ADE"/>
    <w:rsid w:val="001818A1"/>
    <w:rsid w:val="00183DBC"/>
    <w:rsid w:val="0018740F"/>
    <w:rsid w:val="001914CE"/>
    <w:rsid w:val="001920F3"/>
    <w:rsid w:val="001924BA"/>
    <w:rsid w:val="00194363"/>
    <w:rsid w:val="0019640E"/>
    <w:rsid w:val="001A172C"/>
    <w:rsid w:val="001A1C4E"/>
    <w:rsid w:val="001A20A5"/>
    <w:rsid w:val="001A4ACD"/>
    <w:rsid w:val="001A514D"/>
    <w:rsid w:val="001A666C"/>
    <w:rsid w:val="001A69C3"/>
    <w:rsid w:val="001A78FA"/>
    <w:rsid w:val="001B05BC"/>
    <w:rsid w:val="001B10B7"/>
    <w:rsid w:val="001B1CCF"/>
    <w:rsid w:val="001B1F12"/>
    <w:rsid w:val="001B21FC"/>
    <w:rsid w:val="001B251F"/>
    <w:rsid w:val="001B39CD"/>
    <w:rsid w:val="001B4060"/>
    <w:rsid w:val="001B5EAA"/>
    <w:rsid w:val="001B69D2"/>
    <w:rsid w:val="001B7170"/>
    <w:rsid w:val="001C30AA"/>
    <w:rsid w:val="001C5303"/>
    <w:rsid w:val="001C6272"/>
    <w:rsid w:val="001C6DEE"/>
    <w:rsid w:val="001C6FA1"/>
    <w:rsid w:val="001C70B4"/>
    <w:rsid w:val="001C789F"/>
    <w:rsid w:val="001C7931"/>
    <w:rsid w:val="001D03A3"/>
    <w:rsid w:val="001D7F43"/>
    <w:rsid w:val="001E2206"/>
    <w:rsid w:val="001E3516"/>
    <w:rsid w:val="001E40F5"/>
    <w:rsid w:val="001E6099"/>
    <w:rsid w:val="001E728A"/>
    <w:rsid w:val="001E772F"/>
    <w:rsid w:val="001E7E1F"/>
    <w:rsid w:val="001F1957"/>
    <w:rsid w:val="001F2639"/>
    <w:rsid w:val="001F3A10"/>
    <w:rsid w:val="001F3F6C"/>
    <w:rsid w:val="001F4A60"/>
    <w:rsid w:val="001F5201"/>
    <w:rsid w:val="001F5542"/>
    <w:rsid w:val="001F77AC"/>
    <w:rsid w:val="001F77E1"/>
    <w:rsid w:val="001F7807"/>
    <w:rsid w:val="00200104"/>
    <w:rsid w:val="00200452"/>
    <w:rsid w:val="00200C59"/>
    <w:rsid w:val="00201FD0"/>
    <w:rsid w:val="00202FCF"/>
    <w:rsid w:val="002037CC"/>
    <w:rsid w:val="00205B2F"/>
    <w:rsid w:val="00205DBF"/>
    <w:rsid w:val="002068A3"/>
    <w:rsid w:val="002106FA"/>
    <w:rsid w:val="00210FF3"/>
    <w:rsid w:val="002127F9"/>
    <w:rsid w:val="00212FD3"/>
    <w:rsid w:val="0021402F"/>
    <w:rsid w:val="00214323"/>
    <w:rsid w:val="00216CC5"/>
    <w:rsid w:val="00216D87"/>
    <w:rsid w:val="00217598"/>
    <w:rsid w:val="00217ACE"/>
    <w:rsid w:val="00225346"/>
    <w:rsid w:val="0022586C"/>
    <w:rsid w:val="00225E7A"/>
    <w:rsid w:val="00227958"/>
    <w:rsid w:val="00232478"/>
    <w:rsid w:val="002327A4"/>
    <w:rsid w:val="002340E2"/>
    <w:rsid w:val="00235ACE"/>
    <w:rsid w:val="00236B4A"/>
    <w:rsid w:val="00237DD6"/>
    <w:rsid w:val="00237EE1"/>
    <w:rsid w:val="00241B22"/>
    <w:rsid w:val="002467C7"/>
    <w:rsid w:val="00251E73"/>
    <w:rsid w:val="00252C58"/>
    <w:rsid w:val="00252FAD"/>
    <w:rsid w:val="00253012"/>
    <w:rsid w:val="0025484D"/>
    <w:rsid w:val="00254F91"/>
    <w:rsid w:val="002551FA"/>
    <w:rsid w:val="0025718D"/>
    <w:rsid w:val="002602B6"/>
    <w:rsid w:val="0026246B"/>
    <w:rsid w:val="00262D6F"/>
    <w:rsid w:val="00263ED4"/>
    <w:rsid w:val="00266072"/>
    <w:rsid w:val="00270C1A"/>
    <w:rsid w:val="0027143F"/>
    <w:rsid w:val="00271E96"/>
    <w:rsid w:val="00272006"/>
    <w:rsid w:val="002730AD"/>
    <w:rsid w:val="002738E9"/>
    <w:rsid w:val="00273982"/>
    <w:rsid w:val="0027514F"/>
    <w:rsid w:val="00275513"/>
    <w:rsid w:val="00275DBC"/>
    <w:rsid w:val="00277AF3"/>
    <w:rsid w:val="002803F0"/>
    <w:rsid w:val="00280868"/>
    <w:rsid w:val="00281B1E"/>
    <w:rsid w:val="00282011"/>
    <w:rsid w:val="00282B5A"/>
    <w:rsid w:val="002832EE"/>
    <w:rsid w:val="00283BDF"/>
    <w:rsid w:val="002853FA"/>
    <w:rsid w:val="0028636F"/>
    <w:rsid w:val="00286E6F"/>
    <w:rsid w:val="00287439"/>
    <w:rsid w:val="002906D8"/>
    <w:rsid w:val="0029080D"/>
    <w:rsid w:val="00290D10"/>
    <w:rsid w:val="00291216"/>
    <w:rsid w:val="002920EC"/>
    <w:rsid w:val="00292C52"/>
    <w:rsid w:val="00292F13"/>
    <w:rsid w:val="00296657"/>
    <w:rsid w:val="00296882"/>
    <w:rsid w:val="00296F85"/>
    <w:rsid w:val="002A1BA4"/>
    <w:rsid w:val="002A1BFE"/>
    <w:rsid w:val="002A2F19"/>
    <w:rsid w:val="002A473F"/>
    <w:rsid w:val="002A5A51"/>
    <w:rsid w:val="002A6EDE"/>
    <w:rsid w:val="002A7E8E"/>
    <w:rsid w:val="002B038A"/>
    <w:rsid w:val="002B07ED"/>
    <w:rsid w:val="002B0DEC"/>
    <w:rsid w:val="002B1019"/>
    <w:rsid w:val="002B21CD"/>
    <w:rsid w:val="002B684F"/>
    <w:rsid w:val="002C0D0D"/>
    <w:rsid w:val="002C2028"/>
    <w:rsid w:val="002C35CD"/>
    <w:rsid w:val="002C374E"/>
    <w:rsid w:val="002C7FBA"/>
    <w:rsid w:val="002D022B"/>
    <w:rsid w:val="002D0B3C"/>
    <w:rsid w:val="002D1750"/>
    <w:rsid w:val="002D363B"/>
    <w:rsid w:val="002D5B58"/>
    <w:rsid w:val="002D7A74"/>
    <w:rsid w:val="002E0238"/>
    <w:rsid w:val="002E0D4F"/>
    <w:rsid w:val="002E2F1B"/>
    <w:rsid w:val="002E2FC2"/>
    <w:rsid w:val="002E45C9"/>
    <w:rsid w:val="002E4A5B"/>
    <w:rsid w:val="002E66F2"/>
    <w:rsid w:val="002F1E8E"/>
    <w:rsid w:val="002F2001"/>
    <w:rsid w:val="002F23F2"/>
    <w:rsid w:val="002F3F8B"/>
    <w:rsid w:val="002F4EFA"/>
    <w:rsid w:val="002F51B1"/>
    <w:rsid w:val="002F6028"/>
    <w:rsid w:val="002F6EBC"/>
    <w:rsid w:val="00301790"/>
    <w:rsid w:val="00302622"/>
    <w:rsid w:val="00302F73"/>
    <w:rsid w:val="00303B6B"/>
    <w:rsid w:val="00303D4D"/>
    <w:rsid w:val="00304933"/>
    <w:rsid w:val="0030505C"/>
    <w:rsid w:val="00305461"/>
    <w:rsid w:val="003055E4"/>
    <w:rsid w:val="00311C42"/>
    <w:rsid w:val="00312437"/>
    <w:rsid w:val="00312EF9"/>
    <w:rsid w:val="0031338C"/>
    <w:rsid w:val="003136E9"/>
    <w:rsid w:val="003179DC"/>
    <w:rsid w:val="00323855"/>
    <w:rsid w:val="00323D36"/>
    <w:rsid w:val="00323F95"/>
    <w:rsid w:val="00326154"/>
    <w:rsid w:val="003274E1"/>
    <w:rsid w:val="0033214B"/>
    <w:rsid w:val="00333A11"/>
    <w:rsid w:val="00342E9B"/>
    <w:rsid w:val="00344052"/>
    <w:rsid w:val="0034499E"/>
    <w:rsid w:val="00345528"/>
    <w:rsid w:val="00345EC8"/>
    <w:rsid w:val="00346262"/>
    <w:rsid w:val="00350787"/>
    <w:rsid w:val="00353368"/>
    <w:rsid w:val="0035462C"/>
    <w:rsid w:val="003556D0"/>
    <w:rsid w:val="00355916"/>
    <w:rsid w:val="00355AB2"/>
    <w:rsid w:val="003603E9"/>
    <w:rsid w:val="003604F7"/>
    <w:rsid w:val="003609BB"/>
    <w:rsid w:val="003622F2"/>
    <w:rsid w:val="00362BEC"/>
    <w:rsid w:val="00362FE0"/>
    <w:rsid w:val="003631D8"/>
    <w:rsid w:val="00363B20"/>
    <w:rsid w:val="00363BD2"/>
    <w:rsid w:val="00364504"/>
    <w:rsid w:val="003658C0"/>
    <w:rsid w:val="00367E60"/>
    <w:rsid w:val="003720A7"/>
    <w:rsid w:val="00372655"/>
    <w:rsid w:val="0037284B"/>
    <w:rsid w:val="00372D95"/>
    <w:rsid w:val="003740C0"/>
    <w:rsid w:val="0037566C"/>
    <w:rsid w:val="003800D0"/>
    <w:rsid w:val="003808EF"/>
    <w:rsid w:val="00381D27"/>
    <w:rsid w:val="00385FF3"/>
    <w:rsid w:val="00386EF5"/>
    <w:rsid w:val="003878EC"/>
    <w:rsid w:val="00390094"/>
    <w:rsid w:val="00391DB2"/>
    <w:rsid w:val="00393AEE"/>
    <w:rsid w:val="003969D5"/>
    <w:rsid w:val="003978CA"/>
    <w:rsid w:val="003A31D2"/>
    <w:rsid w:val="003A423F"/>
    <w:rsid w:val="003A4B73"/>
    <w:rsid w:val="003A6F0D"/>
    <w:rsid w:val="003A7DD4"/>
    <w:rsid w:val="003B4CA7"/>
    <w:rsid w:val="003B607A"/>
    <w:rsid w:val="003B63C9"/>
    <w:rsid w:val="003C0255"/>
    <w:rsid w:val="003C1910"/>
    <w:rsid w:val="003C1A98"/>
    <w:rsid w:val="003C1BBB"/>
    <w:rsid w:val="003C2C32"/>
    <w:rsid w:val="003C4ABB"/>
    <w:rsid w:val="003C6D6E"/>
    <w:rsid w:val="003D1208"/>
    <w:rsid w:val="003D15E9"/>
    <w:rsid w:val="003D1A99"/>
    <w:rsid w:val="003D1FA4"/>
    <w:rsid w:val="003D38AA"/>
    <w:rsid w:val="003D3EB7"/>
    <w:rsid w:val="003D4F06"/>
    <w:rsid w:val="003D7779"/>
    <w:rsid w:val="003E0BFB"/>
    <w:rsid w:val="003E0DBB"/>
    <w:rsid w:val="003E101E"/>
    <w:rsid w:val="003E19FB"/>
    <w:rsid w:val="003E4FEE"/>
    <w:rsid w:val="003E5474"/>
    <w:rsid w:val="003E59D4"/>
    <w:rsid w:val="003E6889"/>
    <w:rsid w:val="003E6B10"/>
    <w:rsid w:val="003E6E0F"/>
    <w:rsid w:val="003E7966"/>
    <w:rsid w:val="003F0BBC"/>
    <w:rsid w:val="003F11D1"/>
    <w:rsid w:val="003F22EE"/>
    <w:rsid w:val="003F2EDE"/>
    <w:rsid w:val="003F3574"/>
    <w:rsid w:val="003F598C"/>
    <w:rsid w:val="003F6BB3"/>
    <w:rsid w:val="003F7629"/>
    <w:rsid w:val="00400DAB"/>
    <w:rsid w:val="00401863"/>
    <w:rsid w:val="00404B62"/>
    <w:rsid w:val="004057A6"/>
    <w:rsid w:val="00405804"/>
    <w:rsid w:val="00411DA6"/>
    <w:rsid w:val="00412BF8"/>
    <w:rsid w:val="00413843"/>
    <w:rsid w:val="00414322"/>
    <w:rsid w:val="00414DAC"/>
    <w:rsid w:val="00417C47"/>
    <w:rsid w:val="00420656"/>
    <w:rsid w:val="00421DC8"/>
    <w:rsid w:val="0042240E"/>
    <w:rsid w:val="0042317C"/>
    <w:rsid w:val="0042332B"/>
    <w:rsid w:val="00423E11"/>
    <w:rsid w:val="0042593B"/>
    <w:rsid w:val="00425E14"/>
    <w:rsid w:val="00426CFD"/>
    <w:rsid w:val="00434DF7"/>
    <w:rsid w:val="00436317"/>
    <w:rsid w:val="00437FDF"/>
    <w:rsid w:val="00441258"/>
    <w:rsid w:val="00441AC5"/>
    <w:rsid w:val="00441EA6"/>
    <w:rsid w:val="004439D9"/>
    <w:rsid w:val="00444A09"/>
    <w:rsid w:val="0044781C"/>
    <w:rsid w:val="00451696"/>
    <w:rsid w:val="0045370C"/>
    <w:rsid w:val="0045373F"/>
    <w:rsid w:val="00454745"/>
    <w:rsid w:val="00454AB7"/>
    <w:rsid w:val="00455471"/>
    <w:rsid w:val="00455BA7"/>
    <w:rsid w:val="00460127"/>
    <w:rsid w:val="004609F9"/>
    <w:rsid w:val="00460C4D"/>
    <w:rsid w:val="00463527"/>
    <w:rsid w:val="0046528B"/>
    <w:rsid w:val="00465497"/>
    <w:rsid w:val="00466678"/>
    <w:rsid w:val="00470D28"/>
    <w:rsid w:val="00472768"/>
    <w:rsid w:val="00472C90"/>
    <w:rsid w:val="00473132"/>
    <w:rsid w:val="00473603"/>
    <w:rsid w:val="00475915"/>
    <w:rsid w:val="004803B1"/>
    <w:rsid w:val="00481913"/>
    <w:rsid w:val="00481E20"/>
    <w:rsid w:val="00482BB2"/>
    <w:rsid w:val="00484BAA"/>
    <w:rsid w:val="00484DA1"/>
    <w:rsid w:val="00490560"/>
    <w:rsid w:val="0049127F"/>
    <w:rsid w:val="00491403"/>
    <w:rsid w:val="00492359"/>
    <w:rsid w:val="00492989"/>
    <w:rsid w:val="00492D77"/>
    <w:rsid w:val="00494BDF"/>
    <w:rsid w:val="004956C1"/>
    <w:rsid w:val="00495F4F"/>
    <w:rsid w:val="00496338"/>
    <w:rsid w:val="004A0E07"/>
    <w:rsid w:val="004A24AA"/>
    <w:rsid w:val="004A634D"/>
    <w:rsid w:val="004B085D"/>
    <w:rsid w:val="004B08D5"/>
    <w:rsid w:val="004B0CBC"/>
    <w:rsid w:val="004B1F51"/>
    <w:rsid w:val="004B2397"/>
    <w:rsid w:val="004B3B28"/>
    <w:rsid w:val="004B4F65"/>
    <w:rsid w:val="004B514B"/>
    <w:rsid w:val="004B5BED"/>
    <w:rsid w:val="004B762E"/>
    <w:rsid w:val="004B7B0C"/>
    <w:rsid w:val="004C0098"/>
    <w:rsid w:val="004C20CC"/>
    <w:rsid w:val="004C27EC"/>
    <w:rsid w:val="004C3B8E"/>
    <w:rsid w:val="004C441F"/>
    <w:rsid w:val="004C46F9"/>
    <w:rsid w:val="004C49B0"/>
    <w:rsid w:val="004C54CA"/>
    <w:rsid w:val="004C65B7"/>
    <w:rsid w:val="004D29AB"/>
    <w:rsid w:val="004D629C"/>
    <w:rsid w:val="004D6600"/>
    <w:rsid w:val="004D76A6"/>
    <w:rsid w:val="004D77A7"/>
    <w:rsid w:val="004D7E0C"/>
    <w:rsid w:val="004E12EF"/>
    <w:rsid w:val="004E1731"/>
    <w:rsid w:val="004E2156"/>
    <w:rsid w:val="004E35AD"/>
    <w:rsid w:val="004E383C"/>
    <w:rsid w:val="004E3E4C"/>
    <w:rsid w:val="004E6493"/>
    <w:rsid w:val="004E6F23"/>
    <w:rsid w:val="004E71C3"/>
    <w:rsid w:val="004E72EE"/>
    <w:rsid w:val="004E75D1"/>
    <w:rsid w:val="004E78C5"/>
    <w:rsid w:val="004F00DE"/>
    <w:rsid w:val="004F320A"/>
    <w:rsid w:val="004F42CD"/>
    <w:rsid w:val="004F5005"/>
    <w:rsid w:val="004F523A"/>
    <w:rsid w:val="004F5B8F"/>
    <w:rsid w:val="004F5BBD"/>
    <w:rsid w:val="005038DF"/>
    <w:rsid w:val="005067B1"/>
    <w:rsid w:val="00506C86"/>
    <w:rsid w:val="0051037A"/>
    <w:rsid w:val="00511E90"/>
    <w:rsid w:val="00511F6D"/>
    <w:rsid w:val="00512A3F"/>
    <w:rsid w:val="00513953"/>
    <w:rsid w:val="00513C71"/>
    <w:rsid w:val="00513E28"/>
    <w:rsid w:val="0051676A"/>
    <w:rsid w:val="005223CD"/>
    <w:rsid w:val="00525A2A"/>
    <w:rsid w:val="00525F80"/>
    <w:rsid w:val="005261C3"/>
    <w:rsid w:val="005301EB"/>
    <w:rsid w:val="00530856"/>
    <w:rsid w:val="00531C2F"/>
    <w:rsid w:val="00534105"/>
    <w:rsid w:val="00534466"/>
    <w:rsid w:val="0053494B"/>
    <w:rsid w:val="0053511A"/>
    <w:rsid w:val="00542166"/>
    <w:rsid w:val="00542DC6"/>
    <w:rsid w:val="00545637"/>
    <w:rsid w:val="005458FC"/>
    <w:rsid w:val="005479C8"/>
    <w:rsid w:val="00547A2F"/>
    <w:rsid w:val="00550D41"/>
    <w:rsid w:val="00553FE7"/>
    <w:rsid w:val="00554441"/>
    <w:rsid w:val="005545C9"/>
    <w:rsid w:val="00557545"/>
    <w:rsid w:val="0055782E"/>
    <w:rsid w:val="00562872"/>
    <w:rsid w:val="00564A06"/>
    <w:rsid w:val="005650FE"/>
    <w:rsid w:val="00565D9D"/>
    <w:rsid w:val="00567853"/>
    <w:rsid w:val="00570F48"/>
    <w:rsid w:val="0057418B"/>
    <w:rsid w:val="00575209"/>
    <w:rsid w:val="005859C7"/>
    <w:rsid w:val="005866F4"/>
    <w:rsid w:val="005876CE"/>
    <w:rsid w:val="00590244"/>
    <w:rsid w:val="00591A47"/>
    <w:rsid w:val="00591ECC"/>
    <w:rsid w:val="00592048"/>
    <w:rsid w:val="00595553"/>
    <w:rsid w:val="005960C3"/>
    <w:rsid w:val="00596C34"/>
    <w:rsid w:val="005970BE"/>
    <w:rsid w:val="005A0F0D"/>
    <w:rsid w:val="005A1126"/>
    <w:rsid w:val="005A166A"/>
    <w:rsid w:val="005A2C29"/>
    <w:rsid w:val="005A4376"/>
    <w:rsid w:val="005A44A7"/>
    <w:rsid w:val="005A45BC"/>
    <w:rsid w:val="005A51B6"/>
    <w:rsid w:val="005A5A5D"/>
    <w:rsid w:val="005A613B"/>
    <w:rsid w:val="005A6FB3"/>
    <w:rsid w:val="005A70CD"/>
    <w:rsid w:val="005B03E7"/>
    <w:rsid w:val="005B0494"/>
    <w:rsid w:val="005B0554"/>
    <w:rsid w:val="005B260D"/>
    <w:rsid w:val="005B34E6"/>
    <w:rsid w:val="005B35D5"/>
    <w:rsid w:val="005B3803"/>
    <w:rsid w:val="005B3A8D"/>
    <w:rsid w:val="005B4E3D"/>
    <w:rsid w:val="005B5D63"/>
    <w:rsid w:val="005B64E0"/>
    <w:rsid w:val="005B6AC4"/>
    <w:rsid w:val="005B6B1E"/>
    <w:rsid w:val="005C03D7"/>
    <w:rsid w:val="005C1D73"/>
    <w:rsid w:val="005C23AE"/>
    <w:rsid w:val="005C385B"/>
    <w:rsid w:val="005C3D30"/>
    <w:rsid w:val="005C41D9"/>
    <w:rsid w:val="005C7F56"/>
    <w:rsid w:val="005D07E5"/>
    <w:rsid w:val="005D3CE5"/>
    <w:rsid w:val="005D4444"/>
    <w:rsid w:val="005D4567"/>
    <w:rsid w:val="005D5F4B"/>
    <w:rsid w:val="005D7A51"/>
    <w:rsid w:val="005E0269"/>
    <w:rsid w:val="005E07EF"/>
    <w:rsid w:val="005E21D6"/>
    <w:rsid w:val="005E3EE2"/>
    <w:rsid w:val="005E666F"/>
    <w:rsid w:val="005E7980"/>
    <w:rsid w:val="005F39C9"/>
    <w:rsid w:val="005F5604"/>
    <w:rsid w:val="005F6A79"/>
    <w:rsid w:val="005F6C7C"/>
    <w:rsid w:val="005F7B5D"/>
    <w:rsid w:val="0060012E"/>
    <w:rsid w:val="00600B09"/>
    <w:rsid w:val="00606F73"/>
    <w:rsid w:val="00607FF8"/>
    <w:rsid w:val="006114F1"/>
    <w:rsid w:val="00613268"/>
    <w:rsid w:val="00615230"/>
    <w:rsid w:val="006153CD"/>
    <w:rsid w:val="00615971"/>
    <w:rsid w:val="00620D38"/>
    <w:rsid w:val="006216CC"/>
    <w:rsid w:val="006234EC"/>
    <w:rsid w:val="00625A09"/>
    <w:rsid w:val="00626839"/>
    <w:rsid w:val="00626F65"/>
    <w:rsid w:val="00627878"/>
    <w:rsid w:val="0062792B"/>
    <w:rsid w:val="006304B9"/>
    <w:rsid w:val="00630D82"/>
    <w:rsid w:val="0063170C"/>
    <w:rsid w:val="0063269D"/>
    <w:rsid w:val="006345D8"/>
    <w:rsid w:val="0063565C"/>
    <w:rsid w:val="00636DBD"/>
    <w:rsid w:val="00637B5C"/>
    <w:rsid w:val="0064057E"/>
    <w:rsid w:val="006420C4"/>
    <w:rsid w:val="00642F07"/>
    <w:rsid w:val="00643280"/>
    <w:rsid w:val="00645C1D"/>
    <w:rsid w:val="00647EDB"/>
    <w:rsid w:val="00651CF6"/>
    <w:rsid w:val="0065344D"/>
    <w:rsid w:val="00653574"/>
    <w:rsid w:val="006545F5"/>
    <w:rsid w:val="006550C0"/>
    <w:rsid w:val="006562D1"/>
    <w:rsid w:val="006563F1"/>
    <w:rsid w:val="0065646B"/>
    <w:rsid w:val="00656527"/>
    <w:rsid w:val="00663972"/>
    <w:rsid w:val="00664515"/>
    <w:rsid w:val="006648F0"/>
    <w:rsid w:val="0066546F"/>
    <w:rsid w:val="00665494"/>
    <w:rsid w:val="00665585"/>
    <w:rsid w:val="00666CBC"/>
    <w:rsid w:val="00667C54"/>
    <w:rsid w:val="006716C8"/>
    <w:rsid w:val="00674419"/>
    <w:rsid w:val="00674896"/>
    <w:rsid w:val="006759AC"/>
    <w:rsid w:val="006761C6"/>
    <w:rsid w:val="006771BC"/>
    <w:rsid w:val="00682D0C"/>
    <w:rsid w:val="00682F14"/>
    <w:rsid w:val="00684323"/>
    <w:rsid w:val="0068437F"/>
    <w:rsid w:val="0068629D"/>
    <w:rsid w:val="00687522"/>
    <w:rsid w:val="0069540B"/>
    <w:rsid w:val="006A0922"/>
    <w:rsid w:val="006A2996"/>
    <w:rsid w:val="006A3B57"/>
    <w:rsid w:val="006A400E"/>
    <w:rsid w:val="006A477D"/>
    <w:rsid w:val="006A6824"/>
    <w:rsid w:val="006A6ABC"/>
    <w:rsid w:val="006A7890"/>
    <w:rsid w:val="006B0368"/>
    <w:rsid w:val="006B103D"/>
    <w:rsid w:val="006B413B"/>
    <w:rsid w:val="006B4C6E"/>
    <w:rsid w:val="006B57E3"/>
    <w:rsid w:val="006B7000"/>
    <w:rsid w:val="006B7F7F"/>
    <w:rsid w:val="006C1C40"/>
    <w:rsid w:val="006C20AC"/>
    <w:rsid w:val="006C2266"/>
    <w:rsid w:val="006C29E2"/>
    <w:rsid w:val="006C4DEC"/>
    <w:rsid w:val="006C5E2A"/>
    <w:rsid w:val="006C5F6C"/>
    <w:rsid w:val="006C62C8"/>
    <w:rsid w:val="006C7047"/>
    <w:rsid w:val="006C795B"/>
    <w:rsid w:val="006C7F17"/>
    <w:rsid w:val="006D0686"/>
    <w:rsid w:val="006D1A5A"/>
    <w:rsid w:val="006D1A94"/>
    <w:rsid w:val="006D1D53"/>
    <w:rsid w:val="006D234A"/>
    <w:rsid w:val="006D2775"/>
    <w:rsid w:val="006D299D"/>
    <w:rsid w:val="006D699B"/>
    <w:rsid w:val="006D71BD"/>
    <w:rsid w:val="006D7874"/>
    <w:rsid w:val="006E029F"/>
    <w:rsid w:val="006E3266"/>
    <w:rsid w:val="006E453D"/>
    <w:rsid w:val="006E5454"/>
    <w:rsid w:val="006E6685"/>
    <w:rsid w:val="006E6BFE"/>
    <w:rsid w:val="006E6C89"/>
    <w:rsid w:val="006E7522"/>
    <w:rsid w:val="006F1404"/>
    <w:rsid w:val="006F2185"/>
    <w:rsid w:val="006F2A84"/>
    <w:rsid w:val="006F3164"/>
    <w:rsid w:val="006F52C4"/>
    <w:rsid w:val="006F729A"/>
    <w:rsid w:val="006F7BBB"/>
    <w:rsid w:val="006F7FB6"/>
    <w:rsid w:val="00700363"/>
    <w:rsid w:val="00700715"/>
    <w:rsid w:val="00702402"/>
    <w:rsid w:val="00703532"/>
    <w:rsid w:val="00704E55"/>
    <w:rsid w:val="00704E98"/>
    <w:rsid w:val="00707141"/>
    <w:rsid w:val="007074E8"/>
    <w:rsid w:val="007116E5"/>
    <w:rsid w:val="00712B7B"/>
    <w:rsid w:val="00713EB4"/>
    <w:rsid w:val="0071677D"/>
    <w:rsid w:val="00716F7B"/>
    <w:rsid w:val="0071752E"/>
    <w:rsid w:val="00717C8A"/>
    <w:rsid w:val="0072010E"/>
    <w:rsid w:val="00721D6C"/>
    <w:rsid w:val="0072218B"/>
    <w:rsid w:val="00722B01"/>
    <w:rsid w:val="0072464D"/>
    <w:rsid w:val="00726682"/>
    <w:rsid w:val="007266CB"/>
    <w:rsid w:val="007272F9"/>
    <w:rsid w:val="00730775"/>
    <w:rsid w:val="0073220D"/>
    <w:rsid w:val="007327ED"/>
    <w:rsid w:val="00733FB5"/>
    <w:rsid w:val="00735600"/>
    <w:rsid w:val="00736512"/>
    <w:rsid w:val="007402DC"/>
    <w:rsid w:val="00743B76"/>
    <w:rsid w:val="00745AEF"/>
    <w:rsid w:val="00746B22"/>
    <w:rsid w:val="00747493"/>
    <w:rsid w:val="0075005A"/>
    <w:rsid w:val="00752558"/>
    <w:rsid w:val="00753196"/>
    <w:rsid w:val="0075479F"/>
    <w:rsid w:val="00754E4D"/>
    <w:rsid w:val="007565B9"/>
    <w:rsid w:val="00757315"/>
    <w:rsid w:val="00757E4A"/>
    <w:rsid w:val="0076056B"/>
    <w:rsid w:val="0076207F"/>
    <w:rsid w:val="00762C63"/>
    <w:rsid w:val="007641CF"/>
    <w:rsid w:val="00764998"/>
    <w:rsid w:val="00764B97"/>
    <w:rsid w:val="00765A44"/>
    <w:rsid w:val="007665F4"/>
    <w:rsid w:val="00766D1D"/>
    <w:rsid w:val="00770A6A"/>
    <w:rsid w:val="007711C9"/>
    <w:rsid w:val="00774CD9"/>
    <w:rsid w:val="00775088"/>
    <w:rsid w:val="00776781"/>
    <w:rsid w:val="00782451"/>
    <w:rsid w:val="00785195"/>
    <w:rsid w:val="00785990"/>
    <w:rsid w:val="0078698A"/>
    <w:rsid w:val="00792095"/>
    <w:rsid w:val="00794045"/>
    <w:rsid w:val="0079425B"/>
    <w:rsid w:val="00794995"/>
    <w:rsid w:val="007966AD"/>
    <w:rsid w:val="007A016D"/>
    <w:rsid w:val="007A1C02"/>
    <w:rsid w:val="007A5BF9"/>
    <w:rsid w:val="007B0299"/>
    <w:rsid w:val="007B30AC"/>
    <w:rsid w:val="007B3107"/>
    <w:rsid w:val="007B35E4"/>
    <w:rsid w:val="007B4B34"/>
    <w:rsid w:val="007B4F28"/>
    <w:rsid w:val="007B543F"/>
    <w:rsid w:val="007B56BB"/>
    <w:rsid w:val="007C00A2"/>
    <w:rsid w:val="007C1113"/>
    <w:rsid w:val="007C12B6"/>
    <w:rsid w:val="007C1944"/>
    <w:rsid w:val="007C33C7"/>
    <w:rsid w:val="007C4F24"/>
    <w:rsid w:val="007C53B4"/>
    <w:rsid w:val="007C764D"/>
    <w:rsid w:val="007D192C"/>
    <w:rsid w:val="007D3428"/>
    <w:rsid w:val="007D36F8"/>
    <w:rsid w:val="007D3A97"/>
    <w:rsid w:val="007D4566"/>
    <w:rsid w:val="007D71D1"/>
    <w:rsid w:val="007E0D75"/>
    <w:rsid w:val="007E1D57"/>
    <w:rsid w:val="007E2609"/>
    <w:rsid w:val="007E37A1"/>
    <w:rsid w:val="007E4D5B"/>
    <w:rsid w:val="007E7ADC"/>
    <w:rsid w:val="007F0097"/>
    <w:rsid w:val="007F1D8F"/>
    <w:rsid w:val="007F2155"/>
    <w:rsid w:val="007F273D"/>
    <w:rsid w:val="007F35C1"/>
    <w:rsid w:val="007F682A"/>
    <w:rsid w:val="007F70BF"/>
    <w:rsid w:val="007F74DF"/>
    <w:rsid w:val="00801F59"/>
    <w:rsid w:val="00803048"/>
    <w:rsid w:val="00811EFB"/>
    <w:rsid w:val="008121D2"/>
    <w:rsid w:val="00812A28"/>
    <w:rsid w:val="00814258"/>
    <w:rsid w:val="00816361"/>
    <w:rsid w:val="00817E4E"/>
    <w:rsid w:val="00820C21"/>
    <w:rsid w:val="00820E0A"/>
    <w:rsid w:val="00821EB2"/>
    <w:rsid w:val="00821FEB"/>
    <w:rsid w:val="00825290"/>
    <w:rsid w:val="00826CF4"/>
    <w:rsid w:val="00826DF4"/>
    <w:rsid w:val="00827DB0"/>
    <w:rsid w:val="00830C88"/>
    <w:rsid w:val="00831457"/>
    <w:rsid w:val="00833086"/>
    <w:rsid w:val="008331FA"/>
    <w:rsid w:val="0083511A"/>
    <w:rsid w:val="00835F4C"/>
    <w:rsid w:val="00842D12"/>
    <w:rsid w:val="008431D7"/>
    <w:rsid w:val="00844A22"/>
    <w:rsid w:val="00846E53"/>
    <w:rsid w:val="008472D2"/>
    <w:rsid w:val="00850413"/>
    <w:rsid w:val="00851A68"/>
    <w:rsid w:val="008556D4"/>
    <w:rsid w:val="00856FB1"/>
    <w:rsid w:val="0085705D"/>
    <w:rsid w:val="0086028A"/>
    <w:rsid w:val="00862DC4"/>
    <w:rsid w:val="00866B91"/>
    <w:rsid w:val="008670D3"/>
    <w:rsid w:val="00867C67"/>
    <w:rsid w:val="0087202D"/>
    <w:rsid w:val="00872275"/>
    <w:rsid w:val="008723C7"/>
    <w:rsid w:val="008733C3"/>
    <w:rsid w:val="00873914"/>
    <w:rsid w:val="00874281"/>
    <w:rsid w:val="00875AC8"/>
    <w:rsid w:val="00876588"/>
    <w:rsid w:val="00876C16"/>
    <w:rsid w:val="00876C44"/>
    <w:rsid w:val="00880331"/>
    <w:rsid w:val="00880765"/>
    <w:rsid w:val="00880885"/>
    <w:rsid w:val="00880D68"/>
    <w:rsid w:val="008838CA"/>
    <w:rsid w:val="008871DB"/>
    <w:rsid w:val="00887254"/>
    <w:rsid w:val="008877B1"/>
    <w:rsid w:val="00892EC4"/>
    <w:rsid w:val="008A0EC0"/>
    <w:rsid w:val="008A5E9E"/>
    <w:rsid w:val="008A681D"/>
    <w:rsid w:val="008A7A35"/>
    <w:rsid w:val="008A7E65"/>
    <w:rsid w:val="008B0A79"/>
    <w:rsid w:val="008B13EC"/>
    <w:rsid w:val="008B273A"/>
    <w:rsid w:val="008B2A79"/>
    <w:rsid w:val="008B2C48"/>
    <w:rsid w:val="008B36F2"/>
    <w:rsid w:val="008B3AE0"/>
    <w:rsid w:val="008B3AF7"/>
    <w:rsid w:val="008B55E3"/>
    <w:rsid w:val="008B758A"/>
    <w:rsid w:val="008C0BFB"/>
    <w:rsid w:val="008C0F3C"/>
    <w:rsid w:val="008C25F9"/>
    <w:rsid w:val="008C2892"/>
    <w:rsid w:val="008C7457"/>
    <w:rsid w:val="008D2A68"/>
    <w:rsid w:val="008D3181"/>
    <w:rsid w:val="008D44AB"/>
    <w:rsid w:val="008D44B4"/>
    <w:rsid w:val="008D48A3"/>
    <w:rsid w:val="008D5CD3"/>
    <w:rsid w:val="008D771B"/>
    <w:rsid w:val="008E0D85"/>
    <w:rsid w:val="008E11E3"/>
    <w:rsid w:val="008E1FF6"/>
    <w:rsid w:val="008E2AFC"/>
    <w:rsid w:val="008E4239"/>
    <w:rsid w:val="008E44D7"/>
    <w:rsid w:val="008E50A1"/>
    <w:rsid w:val="008E5E46"/>
    <w:rsid w:val="008E6408"/>
    <w:rsid w:val="008F2BFC"/>
    <w:rsid w:val="008F325F"/>
    <w:rsid w:val="008F37BB"/>
    <w:rsid w:val="008F37D7"/>
    <w:rsid w:val="008F4681"/>
    <w:rsid w:val="008F5409"/>
    <w:rsid w:val="008F6BA8"/>
    <w:rsid w:val="008F7EB1"/>
    <w:rsid w:val="00902AF3"/>
    <w:rsid w:val="009036CE"/>
    <w:rsid w:val="00904129"/>
    <w:rsid w:val="00904639"/>
    <w:rsid w:val="009062E6"/>
    <w:rsid w:val="00906ECB"/>
    <w:rsid w:val="009076F1"/>
    <w:rsid w:val="00907E66"/>
    <w:rsid w:val="009107E1"/>
    <w:rsid w:val="00910D04"/>
    <w:rsid w:val="0091184F"/>
    <w:rsid w:val="00912AF6"/>
    <w:rsid w:val="00913F30"/>
    <w:rsid w:val="0091526C"/>
    <w:rsid w:val="009159F3"/>
    <w:rsid w:val="0091656D"/>
    <w:rsid w:val="00916613"/>
    <w:rsid w:val="00916AC1"/>
    <w:rsid w:val="00917A3F"/>
    <w:rsid w:val="0092072E"/>
    <w:rsid w:val="0092135D"/>
    <w:rsid w:val="009213EC"/>
    <w:rsid w:val="00924259"/>
    <w:rsid w:val="00926C2E"/>
    <w:rsid w:val="0093013E"/>
    <w:rsid w:val="00934E2B"/>
    <w:rsid w:val="009355F9"/>
    <w:rsid w:val="00935716"/>
    <w:rsid w:val="009404D7"/>
    <w:rsid w:val="00941254"/>
    <w:rsid w:val="00941E5A"/>
    <w:rsid w:val="009444CE"/>
    <w:rsid w:val="00944A2F"/>
    <w:rsid w:val="00945272"/>
    <w:rsid w:val="00946E37"/>
    <w:rsid w:val="009470EB"/>
    <w:rsid w:val="00950611"/>
    <w:rsid w:val="009513E1"/>
    <w:rsid w:val="00951497"/>
    <w:rsid w:val="009534DC"/>
    <w:rsid w:val="00956651"/>
    <w:rsid w:val="0095710D"/>
    <w:rsid w:val="009620AA"/>
    <w:rsid w:val="00963818"/>
    <w:rsid w:val="00963972"/>
    <w:rsid w:val="00963D84"/>
    <w:rsid w:val="00964FAD"/>
    <w:rsid w:val="00971BFA"/>
    <w:rsid w:val="0097269C"/>
    <w:rsid w:val="009735F5"/>
    <w:rsid w:val="00975050"/>
    <w:rsid w:val="009754AF"/>
    <w:rsid w:val="00975971"/>
    <w:rsid w:val="009764A2"/>
    <w:rsid w:val="0097652D"/>
    <w:rsid w:val="00976EE4"/>
    <w:rsid w:val="009777C2"/>
    <w:rsid w:val="00980D63"/>
    <w:rsid w:val="00981DF7"/>
    <w:rsid w:val="00981FE3"/>
    <w:rsid w:val="0098450E"/>
    <w:rsid w:val="00991A58"/>
    <w:rsid w:val="00991D45"/>
    <w:rsid w:val="00992547"/>
    <w:rsid w:val="009930DE"/>
    <w:rsid w:val="00993EBA"/>
    <w:rsid w:val="009942FA"/>
    <w:rsid w:val="00994558"/>
    <w:rsid w:val="00994603"/>
    <w:rsid w:val="009959FA"/>
    <w:rsid w:val="00995C81"/>
    <w:rsid w:val="00996495"/>
    <w:rsid w:val="00997057"/>
    <w:rsid w:val="009A12F6"/>
    <w:rsid w:val="009A14A4"/>
    <w:rsid w:val="009A15FB"/>
    <w:rsid w:val="009A160A"/>
    <w:rsid w:val="009A2151"/>
    <w:rsid w:val="009A3DE3"/>
    <w:rsid w:val="009A405F"/>
    <w:rsid w:val="009A70C6"/>
    <w:rsid w:val="009B07F7"/>
    <w:rsid w:val="009B1366"/>
    <w:rsid w:val="009B20A9"/>
    <w:rsid w:val="009B2ACA"/>
    <w:rsid w:val="009B2B72"/>
    <w:rsid w:val="009B6E7A"/>
    <w:rsid w:val="009B7B26"/>
    <w:rsid w:val="009C0826"/>
    <w:rsid w:val="009C13B1"/>
    <w:rsid w:val="009C1570"/>
    <w:rsid w:val="009C1952"/>
    <w:rsid w:val="009C294D"/>
    <w:rsid w:val="009C2C98"/>
    <w:rsid w:val="009C4103"/>
    <w:rsid w:val="009C5306"/>
    <w:rsid w:val="009C5FC1"/>
    <w:rsid w:val="009C6CE9"/>
    <w:rsid w:val="009C708C"/>
    <w:rsid w:val="009D0512"/>
    <w:rsid w:val="009D0874"/>
    <w:rsid w:val="009D1F4F"/>
    <w:rsid w:val="009D1FFF"/>
    <w:rsid w:val="009D28A2"/>
    <w:rsid w:val="009D29FB"/>
    <w:rsid w:val="009D3A69"/>
    <w:rsid w:val="009E1229"/>
    <w:rsid w:val="009E267C"/>
    <w:rsid w:val="009E30F5"/>
    <w:rsid w:val="009E3D55"/>
    <w:rsid w:val="009E41CA"/>
    <w:rsid w:val="009E495A"/>
    <w:rsid w:val="009E67A2"/>
    <w:rsid w:val="009E6965"/>
    <w:rsid w:val="009E7864"/>
    <w:rsid w:val="009F3762"/>
    <w:rsid w:val="009F5654"/>
    <w:rsid w:val="009F5EC1"/>
    <w:rsid w:val="009F7EF2"/>
    <w:rsid w:val="00A0099E"/>
    <w:rsid w:val="00A00E9E"/>
    <w:rsid w:val="00A01647"/>
    <w:rsid w:val="00A02618"/>
    <w:rsid w:val="00A0308E"/>
    <w:rsid w:val="00A03E88"/>
    <w:rsid w:val="00A04A1B"/>
    <w:rsid w:val="00A055BB"/>
    <w:rsid w:val="00A055ED"/>
    <w:rsid w:val="00A07E2A"/>
    <w:rsid w:val="00A10283"/>
    <w:rsid w:val="00A10ED1"/>
    <w:rsid w:val="00A119F0"/>
    <w:rsid w:val="00A1219A"/>
    <w:rsid w:val="00A14CD8"/>
    <w:rsid w:val="00A15676"/>
    <w:rsid w:val="00A16A55"/>
    <w:rsid w:val="00A16F6B"/>
    <w:rsid w:val="00A17295"/>
    <w:rsid w:val="00A17A30"/>
    <w:rsid w:val="00A20E7A"/>
    <w:rsid w:val="00A21336"/>
    <w:rsid w:val="00A21727"/>
    <w:rsid w:val="00A21CD9"/>
    <w:rsid w:val="00A21FD9"/>
    <w:rsid w:val="00A259D6"/>
    <w:rsid w:val="00A26779"/>
    <w:rsid w:val="00A26945"/>
    <w:rsid w:val="00A30336"/>
    <w:rsid w:val="00A3135C"/>
    <w:rsid w:val="00A31685"/>
    <w:rsid w:val="00A317AE"/>
    <w:rsid w:val="00A31EF3"/>
    <w:rsid w:val="00A31FEA"/>
    <w:rsid w:val="00A31FFF"/>
    <w:rsid w:val="00A33573"/>
    <w:rsid w:val="00A33979"/>
    <w:rsid w:val="00A35A9D"/>
    <w:rsid w:val="00A36267"/>
    <w:rsid w:val="00A36E22"/>
    <w:rsid w:val="00A41069"/>
    <w:rsid w:val="00A413CC"/>
    <w:rsid w:val="00A456AA"/>
    <w:rsid w:val="00A45BCC"/>
    <w:rsid w:val="00A46903"/>
    <w:rsid w:val="00A51EFD"/>
    <w:rsid w:val="00A5202E"/>
    <w:rsid w:val="00A52A7A"/>
    <w:rsid w:val="00A53E8B"/>
    <w:rsid w:val="00A54AEA"/>
    <w:rsid w:val="00A55157"/>
    <w:rsid w:val="00A57499"/>
    <w:rsid w:val="00A6139D"/>
    <w:rsid w:val="00A65278"/>
    <w:rsid w:val="00A6611C"/>
    <w:rsid w:val="00A671F2"/>
    <w:rsid w:val="00A70614"/>
    <w:rsid w:val="00A73A3D"/>
    <w:rsid w:val="00A7560C"/>
    <w:rsid w:val="00A7637F"/>
    <w:rsid w:val="00A76A7F"/>
    <w:rsid w:val="00A7736C"/>
    <w:rsid w:val="00A8040B"/>
    <w:rsid w:val="00A81850"/>
    <w:rsid w:val="00A846EB"/>
    <w:rsid w:val="00A8559C"/>
    <w:rsid w:val="00A85E05"/>
    <w:rsid w:val="00A86B5E"/>
    <w:rsid w:val="00A86CBA"/>
    <w:rsid w:val="00A87B62"/>
    <w:rsid w:val="00A90080"/>
    <w:rsid w:val="00A91DA7"/>
    <w:rsid w:val="00A92978"/>
    <w:rsid w:val="00A92BA6"/>
    <w:rsid w:val="00A930C4"/>
    <w:rsid w:val="00A931D0"/>
    <w:rsid w:val="00A94221"/>
    <w:rsid w:val="00A95FE9"/>
    <w:rsid w:val="00A96658"/>
    <w:rsid w:val="00AA0990"/>
    <w:rsid w:val="00AA25D1"/>
    <w:rsid w:val="00AA578B"/>
    <w:rsid w:val="00AA6803"/>
    <w:rsid w:val="00AA6B67"/>
    <w:rsid w:val="00AA7038"/>
    <w:rsid w:val="00AB1503"/>
    <w:rsid w:val="00AB1EF2"/>
    <w:rsid w:val="00AB3439"/>
    <w:rsid w:val="00AC24FF"/>
    <w:rsid w:val="00AC5390"/>
    <w:rsid w:val="00AC5DA1"/>
    <w:rsid w:val="00AC5FDA"/>
    <w:rsid w:val="00AD2673"/>
    <w:rsid w:val="00AD4848"/>
    <w:rsid w:val="00AD7AD4"/>
    <w:rsid w:val="00AD7B5B"/>
    <w:rsid w:val="00AE00EE"/>
    <w:rsid w:val="00AE0269"/>
    <w:rsid w:val="00AE13AB"/>
    <w:rsid w:val="00AE4A8C"/>
    <w:rsid w:val="00AE7BB7"/>
    <w:rsid w:val="00AE7BF7"/>
    <w:rsid w:val="00AF0761"/>
    <w:rsid w:val="00AF29E1"/>
    <w:rsid w:val="00AF3486"/>
    <w:rsid w:val="00AF3CC5"/>
    <w:rsid w:val="00AF4E8B"/>
    <w:rsid w:val="00AF4F12"/>
    <w:rsid w:val="00AF5663"/>
    <w:rsid w:val="00AF6632"/>
    <w:rsid w:val="00AF7799"/>
    <w:rsid w:val="00B0008D"/>
    <w:rsid w:val="00B000F5"/>
    <w:rsid w:val="00B00EC9"/>
    <w:rsid w:val="00B01606"/>
    <w:rsid w:val="00B03118"/>
    <w:rsid w:val="00B04964"/>
    <w:rsid w:val="00B04BC2"/>
    <w:rsid w:val="00B061C1"/>
    <w:rsid w:val="00B07B82"/>
    <w:rsid w:val="00B10FAF"/>
    <w:rsid w:val="00B10FDD"/>
    <w:rsid w:val="00B12EEF"/>
    <w:rsid w:val="00B146DB"/>
    <w:rsid w:val="00B14920"/>
    <w:rsid w:val="00B15A92"/>
    <w:rsid w:val="00B167E6"/>
    <w:rsid w:val="00B16A21"/>
    <w:rsid w:val="00B205AE"/>
    <w:rsid w:val="00B213D1"/>
    <w:rsid w:val="00B2467F"/>
    <w:rsid w:val="00B246B6"/>
    <w:rsid w:val="00B2665E"/>
    <w:rsid w:val="00B26742"/>
    <w:rsid w:val="00B26EBD"/>
    <w:rsid w:val="00B30A3C"/>
    <w:rsid w:val="00B310AD"/>
    <w:rsid w:val="00B32F66"/>
    <w:rsid w:val="00B34207"/>
    <w:rsid w:val="00B34332"/>
    <w:rsid w:val="00B36C91"/>
    <w:rsid w:val="00B37119"/>
    <w:rsid w:val="00B44268"/>
    <w:rsid w:val="00B453E6"/>
    <w:rsid w:val="00B466DA"/>
    <w:rsid w:val="00B467E9"/>
    <w:rsid w:val="00B50043"/>
    <w:rsid w:val="00B529F7"/>
    <w:rsid w:val="00B52DE9"/>
    <w:rsid w:val="00B55446"/>
    <w:rsid w:val="00B555A9"/>
    <w:rsid w:val="00B5747A"/>
    <w:rsid w:val="00B61F5B"/>
    <w:rsid w:val="00B628B7"/>
    <w:rsid w:val="00B62ECD"/>
    <w:rsid w:val="00B632D7"/>
    <w:rsid w:val="00B65774"/>
    <w:rsid w:val="00B65F12"/>
    <w:rsid w:val="00B65F89"/>
    <w:rsid w:val="00B6637F"/>
    <w:rsid w:val="00B6643C"/>
    <w:rsid w:val="00B67B0A"/>
    <w:rsid w:val="00B67C62"/>
    <w:rsid w:val="00B7155E"/>
    <w:rsid w:val="00B73EB2"/>
    <w:rsid w:val="00B759B7"/>
    <w:rsid w:val="00B75F1D"/>
    <w:rsid w:val="00B7627B"/>
    <w:rsid w:val="00B76D17"/>
    <w:rsid w:val="00B773AF"/>
    <w:rsid w:val="00B77F62"/>
    <w:rsid w:val="00B805DB"/>
    <w:rsid w:val="00B80911"/>
    <w:rsid w:val="00B80F76"/>
    <w:rsid w:val="00B81411"/>
    <w:rsid w:val="00B87DF1"/>
    <w:rsid w:val="00B87E5B"/>
    <w:rsid w:val="00B90C6B"/>
    <w:rsid w:val="00B919C7"/>
    <w:rsid w:val="00B93BB4"/>
    <w:rsid w:val="00B93F79"/>
    <w:rsid w:val="00B96968"/>
    <w:rsid w:val="00B97A26"/>
    <w:rsid w:val="00BA2308"/>
    <w:rsid w:val="00BA28A5"/>
    <w:rsid w:val="00BA3C01"/>
    <w:rsid w:val="00BA3D4A"/>
    <w:rsid w:val="00BA47A6"/>
    <w:rsid w:val="00BA512B"/>
    <w:rsid w:val="00BA5931"/>
    <w:rsid w:val="00BA599E"/>
    <w:rsid w:val="00BA7504"/>
    <w:rsid w:val="00BA79A4"/>
    <w:rsid w:val="00BB1AA2"/>
    <w:rsid w:val="00BB356D"/>
    <w:rsid w:val="00BB4A1F"/>
    <w:rsid w:val="00BB5447"/>
    <w:rsid w:val="00BB6271"/>
    <w:rsid w:val="00BB6AF1"/>
    <w:rsid w:val="00BC0099"/>
    <w:rsid w:val="00BC0BA1"/>
    <w:rsid w:val="00BC1063"/>
    <w:rsid w:val="00BC402A"/>
    <w:rsid w:val="00BC4D88"/>
    <w:rsid w:val="00BC515F"/>
    <w:rsid w:val="00BD6640"/>
    <w:rsid w:val="00BD692D"/>
    <w:rsid w:val="00BE17A3"/>
    <w:rsid w:val="00BE5F3F"/>
    <w:rsid w:val="00BE6305"/>
    <w:rsid w:val="00BF2ADD"/>
    <w:rsid w:val="00BF3229"/>
    <w:rsid w:val="00BF43F8"/>
    <w:rsid w:val="00BF4BCB"/>
    <w:rsid w:val="00BF63A4"/>
    <w:rsid w:val="00BF68FB"/>
    <w:rsid w:val="00BF6AC5"/>
    <w:rsid w:val="00BF6B8B"/>
    <w:rsid w:val="00C00242"/>
    <w:rsid w:val="00C00821"/>
    <w:rsid w:val="00C00B96"/>
    <w:rsid w:val="00C01201"/>
    <w:rsid w:val="00C019C2"/>
    <w:rsid w:val="00C022FA"/>
    <w:rsid w:val="00C03CD2"/>
    <w:rsid w:val="00C062CD"/>
    <w:rsid w:val="00C0756A"/>
    <w:rsid w:val="00C07C5F"/>
    <w:rsid w:val="00C12B6F"/>
    <w:rsid w:val="00C12BE5"/>
    <w:rsid w:val="00C12D15"/>
    <w:rsid w:val="00C1682F"/>
    <w:rsid w:val="00C2103E"/>
    <w:rsid w:val="00C217B5"/>
    <w:rsid w:val="00C229B6"/>
    <w:rsid w:val="00C247EE"/>
    <w:rsid w:val="00C25B15"/>
    <w:rsid w:val="00C2660A"/>
    <w:rsid w:val="00C267CA"/>
    <w:rsid w:val="00C276AF"/>
    <w:rsid w:val="00C27949"/>
    <w:rsid w:val="00C30CC2"/>
    <w:rsid w:val="00C318EF"/>
    <w:rsid w:val="00C3232A"/>
    <w:rsid w:val="00C323ED"/>
    <w:rsid w:val="00C344C7"/>
    <w:rsid w:val="00C351BF"/>
    <w:rsid w:val="00C36461"/>
    <w:rsid w:val="00C364F3"/>
    <w:rsid w:val="00C37B40"/>
    <w:rsid w:val="00C40B61"/>
    <w:rsid w:val="00C42967"/>
    <w:rsid w:val="00C45F2A"/>
    <w:rsid w:val="00C50568"/>
    <w:rsid w:val="00C506CB"/>
    <w:rsid w:val="00C51FF0"/>
    <w:rsid w:val="00C52A2E"/>
    <w:rsid w:val="00C52D9E"/>
    <w:rsid w:val="00C5321D"/>
    <w:rsid w:val="00C55217"/>
    <w:rsid w:val="00C57D1B"/>
    <w:rsid w:val="00C601CF"/>
    <w:rsid w:val="00C607E7"/>
    <w:rsid w:val="00C611C6"/>
    <w:rsid w:val="00C618FA"/>
    <w:rsid w:val="00C61C82"/>
    <w:rsid w:val="00C62688"/>
    <w:rsid w:val="00C63E97"/>
    <w:rsid w:val="00C70785"/>
    <w:rsid w:val="00C70B19"/>
    <w:rsid w:val="00C71D5C"/>
    <w:rsid w:val="00C72031"/>
    <w:rsid w:val="00C721C8"/>
    <w:rsid w:val="00C72BCF"/>
    <w:rsid w:val="00C72D6B"/>
    <w:rsid w:val="00C76327"/>
    <w:rsid w:val="00C767F2"/>
    <w:rsid w:val="00C81880"/>
    <w:rsid w:val="00C834BC"/>
    <w:rsid w:val="00C8385F"/>
    <w:rsid w:val="00C83C1B"/>
    <w:rsid w:val="00C8518A"/>
    <w:rsid w:val="00C90259"/>
    <w:rsid w:val="00C9027C"/>
    <w:rsid w:val="00C9032B"/>
    <w:rsid w:val="00C9192C"/>
    <w:rsid w:val="00C93224"/>
    <w:rsid w:val="00C9346B"/>
    <w:rsid w:val="00C937F8"/>
    <w:rsid w:val="00C953C3"/>
    <w:rsid w:val="00C96252"/>
    <w:rsid w:val="00C96A31"/>
    <w:rsid w:val="00C97860"/>
    <w:rsid w:val="00CA15AB"/>
    <w:rsid w:val="00CA3106"/>
    <w:rsid w:val="00CA428C"/>
    <w:rsid w:val="00CA67E3"/>
    <w:rsid w:val="00CA6EE6"/>
    <w:rsid w:val="00CB505B"/>
    <w:rsid w:val="00CC07B6"/>
    <w:rsid w:val="00CC0E67"/>
    <w:rsid w:val="00CC23AD"/>
    <w:rsid w:val="00CC323A"/>
    <w:rsid w:val="00CC5A04"/>
    <w:rsid w:val="00CC5DC2"/>
    <w:rsid w:val="00CC6108"/>
    <w:rsid w:val="00CC6620"/>
    <w:rsid w:val="00CC7712"/>
    <w:rsid w:val="00CC7B2F"/>
    <w:rsid w:val="00CD0E54"/>
    <w:rsid w:val="00CD4460"/>
    <w:rsid w:val="00CD5E70"/>
    <w:rsid w:val="00CD603D"/>
    <w:rsid w:val="00CD65A0"/>
    <w:rsid w:val="00CD7929"/>
    <w:rsid w:val="00CE194A"/>
    <w:rsid w:val="00CE1DE3"/>
    <w:rsid w:val="00CE1F47"/>
    <w:rsid w:val="00CE2140"/>
    <w:rsid w:val="00CE3045"/>
    <w:rsid w:val="00CE4227"/>
    <w:rsid w:val="00CE517F"/>
    <w:rsid w:val="00CE5A57"/>
    <w:rsid w:val="00CE62F7"/>
    <w:rsid w:val="00CE7CD8"/>
    <w:rsid w:val="00CF1B03"/>
    <w:rsid w:val="00CF2CC5"/>
    <w:rsid w:val="00CF3A87"/>
    <w:rsid w:val="00CF723F"/>
    <w:rsid w:val="00D00463"/>
    <w:rsid w:val="00D004D1"/>
    <w:rsid w:val="00D00E9B"/>
    <w:rsid w:val="00D02338"/>
    <w:rsid w:val="00D02FB7"/>
    <w:rsid w:val="00D06263"/>
    <w:rsid w:val="00D07A3F"/>
    <w:rsid w:val="00D1148E"/>
    <w:rsid w:val="00D1533B"/>
    <w:rsid w:val="00D209F7"/>
    <w:rsid w:val="00D20D03"/>
    <w:rsid w:val="00D21A2A"/>
    <w:rsid w:val="00D21D01"/>
    <w:rsid w:val="00D24B24"/>
    <w:rsid w:val="00D25225"/>
    <w:rsid w:val="00D25D08"/>
    <w:rsid w:val="00D2613C"/>
    <w:rsid w:val="00D3026A"/>
    <w:rsid w:val="00D315FB"/>
    <w:rsid w:val="00D321CF"/>
    <w:rsid w:val="00D3251E"/>
    <w:rsid w:val="00D32538"/>
    <w:rsid w:val="00D327BA"/>
    <w:rsid w:val="00D3428F"/>
    <w:rsid w:val="00D35CD8"/>
    <w:rsid w:val="00D3641F"/>
    <w:rsid w:val="00D3661F"/>
    <w:rsid w:val="00D36DB1"/>
    <w:rsid w:val="00D36F28"/>
    <w:rsid w:val="00D37167"/>
    <w:rsid w:val="00D37807"/>
    <w:rsid w:val="00D37AC0"/>
    <w:rsid w:val="00D403A6"/>
    <w:rsid w:val="00D42E56"/>
    <w:rsid w:val="00D449E1"/>
    <w:rsid w:val="00D44AE9"/>
    <w:rsid w:val="00D453EC"/>
    <w:rsid w:val="00D45460"/>
    <w:rsid w:val="00D45574"/>
    <w:rsid w:val="00D465E3"/>
    <w:rsid w:val="00D47335"/>
    <w:rsid w:val="00D47C39"/>
    <w:rsid w:val="00D51356"/>
    <w:rsid w:val="00D51758"/>
    <w:rsid w:val="00D546E6"/>
    <w:rsid w:val="00D547F4"/>
    <w:rsid w:val="00D55843"/>
    <w:rsid w:val="00D559AB"/>
    <w:rsid w:val="00D560EA"/>
    <w:rsid w:val="00D5660E"/>
    <w:rsid w:val="00D57072"/>
    <w:rsid w:val="00D63D8C"/>
    <w:rsid w:val="00D63E42"/>
    <w:rsid w:val="00D6426A"/>
    <w:rsid w:val="00D6445A"/>
    <w:rsid w:val="00D64926"/>
    <w:rsid w:val="00D65C2D"/>
    <w:rsid w:val="00D70089"/>
    <w:rsid w:val="00D70602"/>
    <w:rsid w:val="00D709FD"/>
    <w:rsid w:val="00D70F0F"/>
    <w:rsid w:val="00D711B6"/>
    <w:rsid w:val="00D7193C"/>
    <w:rsid w:val="00D73629"/>
    <w:rsid w:val="00D73B4D"/>
    <w:rsid w:val="00D770EF"/>
    <w:rsid w:val="00D82DFA"/>
    <w:rsid w:val="00D83500"/>
    <w:rsid w:val="00D83CE3"/>
    <w:rsid w:val="00D8442B"/>
    <w:rsid w:val="00D84D69"/>
    <w:rsid w:val="00D84FB5"/>
    <w:rsid w:val="00D86453"/>
    <w:rsid w:val="00D878EE"/>
    <w:rsid w:val="00D87C5D"/>
    <w:rsid w:val="00D92BE0"/>
    <w:rsid w:val="00D95F4C"/>
    <w:rsid w:val="00D97B83"/>
    <w:rsid w:val="00DA0B92"/>
    <w:rsid w:val="00DA0BAD"/>
    <w:rsid w:val="00DA2EF7"/>
    <w:rsid w:val="00DA5111"/>
    <w:rsid w:val="00DB0228"/>
    <w:rsid w:val="00DB0721"/>
    <w:rsid w:val="00DB263B"/>
    <w:rsid w:val="00DB357C"/>
    <w:rsid w:val="00DB3A20"/>
    <w:rsid w:val="00DB7AA4"/>
    <w:rsid w:val="00DC04A5"/>
    <w:rsid w:val="00DC0B51"/>
    <w:rsid w:val="00DC0F0B"/>
    <w:rsid w:val="00DC101A"/>
    <w:rsid w:val="00DC2C7C"/>
    <w:rsid w:val="00DC32FA"/>
    <w:rsid w:val="00DC5020"/>
    <w:rsid w:val="00DC5B45"/>
    <w:rsid w:val="00DC72A3"/>
    <w:rsid w:val="00DC7DAB"/>
    <w:rsid w:val="00DD109D"/>
    <w:rsid w:val="00DD21F6"/>
    <w:rsid w:val="00DD42BF"/>
    <w:rsid w:val="00DD4AF9"/>
    <w:rsid w:val="00DD4CC8"/>
    <w:rsid w:val="00DD7B5B"/>
    <w:rsid w:val="00DD7BE1"/>
    <w:rsid w:val="00DE2394"/>
    <w:rsid w:val="00DE4360"/>
    <w:rsid w:val="00DE48E6"/>
    <w:rsid w:val="00DE6AC6"/>
    <w:rsid w:val="00DE72F0"/>
    <w:rsid w:val="00DF0C86"/>
    <w:rsid w:val="00DF2C82"/>
    <w:rsid w:val="00DF4086"/>
    <w:rsid w:val="00DF4281"/>
    <w:rsid w:val="00DF7331"/>
    <w:rsid w:val="00DF78B9"/>
    <w:rsid w:val="00E00520"/>
    <w:rsid w:val="00E00885"/>
    <w:rsid w:val="00E016C6"/>
    <w:rsid w:val="00E02214"/>
    <w:rsid w:val="00E05AF3"/>
    <w:rsid w:val="00E074E8"/>
    <w:rsid w:val="00E07E49"/>
    <w:rsid w:val="00E10E34"/>
    <w:rsid w:val="00E12079"/>
    <w:rsid w:val="00E137B1"/>
    <w:rsid w:val="00E14A4D"/>
    <w:rsid w:val="00E15D57"/>
    <w:rsid w:val="00E1674D"/>
    <w:rsid w:val="00E16C84"/>
    <w:rsid w:val="00E20E83"/>
    <w:rsid w:val="00E225E9"/>
    <w:rsid w:val="00E22D63"/>
    <w:rsid w:val="00E2545C"/>
    <w:rsid w:val="00E26377"/>
    <w:rsid w:val="00E26607"/>
    <w:rsid w:val="00E26A9F"/>
    <w:rsid w:val="00E26BC4"/>
    <w:rsid w:val="00E26D36"/>
    <w:rsid w:val="00E31525"/>
    <w:rsid w:val="00E31954"/>
    <w:rsid w:val="00E3270D"/>
    <w:rsid w:val="00E3376D"/>
    <w:rsid w:val="00E361E2"/>
    <w:rsid w:val="00E37F69"/>
    <w:rsid w:val="00E40497"/>
    <w:rsid w:val="00E40C5E"/>
    <w:rsid w:val="00E413DD"/>
    <w:rsid w:val="00E41BAC"/>
    <w:rsid w:val="00E42426"/>
    <w:rsid w:val="00E43149"/>
    <w:rsid w:val="00E43614"/>
    <w:rsid w:val="00E43717"/>
    <w:rsid w:val="00E459EC"/>
    <w:rsid w:val="00E4759C"/>
    <w:rsid w:val="00E50BD7"/>
    <w:rsid w:val="00E518DF"/>
    <w:rsid w:val="00E53F54"/>
    <w:rsid w:val="00E557D4"/>
    <w:rsid w:val="00E5679F"/>
    <w:rsid w:val="00E6188F"/>
    <w:rsid w:val="00E61961"/>
    <w:rsid w:val="00E6516B"/>
    <w:rsid w:val="00E6619E"/>
    <w:rsid w:val="00E66BA4"/>
    <w:rsid w:val="00E67AC0"/>
    <w:rsid w:val="00E715D5"/>
    <w:rsid w:val="00E7218F"/>
    <w:rsid w:val="00E73287"/>
    <w:rsid w:val="00E7369E"/>
    <w:rsid w:val="00E75CC7"/>
    <w:rsid w:val="00E77576"/>
    <w:rsid w:val="00E83E8D"/>
    <w:rsid w:val="00E84291"/>
    <w:rsid w:val="00E851CF"/>
    <w:rsid w:val="00E853FA"/>
    <w:rsid w:val="00E85966"/>
    <w:rsid w:val="00E85BCA"/>
    <w:rsid w:val="00E8657D"/>
    <w:rsid w:val="00E94081"/>
    <w:rsid w:val="00E94D02"/>
    <w:rsid w:val="00E969F0"/>
    <w:rsid w:val="00E975F8"/>
    <w:rsid w:val="00E97C94"/>
    <w:rsid w:val="00EA13DD"/>
    <w:rsid w:val="00EA192B"/>
    <w:rsid w:val="00EA31D3"/>
    <w:rsid w:val="00EA4927"/>
    <w:rsid w:val="00EA4D06"/>
    <w:rsid w:val="00EA50B0"/>
    <w:rsid w:val="00EA585D"/>
    <w:rsid w:val="00EA635B"/>
    <w:rsid w:val="00EA67DC"/>
    <w:rsid w:val="00EA693C"/>
    <w:rsid w:val="00EA6A17"/>
    <w:rsid w:val="00EB0712"/>
    <w:rsid w:val="00EB0B03"/>
    <w:rsid w:val="00EB15B6"/>
    <w:rsid w:val="00EB3405"/>
    <w:rsid w:val="00EB36FF"/>
    <w:rsid w:val="00EB3E9C"/>
    <w:rsid w:val="00EB41AD"/>
    <w:rsid w:val="00EB4817"/>
    <w:rsid w:val="00EB4870"/>
    <w:rsid w:val="00EB566B"/>
    <w:rsid w:val="00EB5683"/>
    <w:rsid w:val="00EB7B28"/>
    <w:rsid w:val="00EC3420"/>
    <w:rsid w:val="00EC4C61"/>
    <w:rsid w:val="00EC4D82"/>
    <w:rsid w:val="00ED1C63"/>
    <w:rsid w:val="00ED34AF"/>
    <w:rsid w:val="00ED3DF0"/>
    <w:rsid w:val="00ED40D7"/>
    <w:rsid w:val="00ED5F33"/>
    <w:rsid w:val="00ED5F4A"/>
    <w:rsid w:val="00EE0572"/>
    <w:rsid w:val="00EE0D0F"/>
    <w:rsid w:val="00EE2157"/>
    <w:rsid w:val="00EE33E9"/>
    <w:rsid w:val="00EE43B6"/>
    <w:rsid w:val="00EE489B"/>
    <w:rsid w:val="00EE4974"/>
    <w:rsid w:val="00EE6738"/>
    <w:rsid w:val="00EE6B9A"/>
    <w:rsid w:val="00EE6DE1"/>
    <w:rsid w:val="00EE754F"/>
    <w:rsid w:val="00EF0AA0"/>
    <w:rsid w:val="00EF2377"/>
    <w:rsid w:val="00EF2518"/>
    <w:rsid w:val="00EF3531"/>
    <w:rsid w:val="00F00B18"/>
    <w:rsid w:val="00F05890"/>
    <w:rsid w:val="00F06F88"/>
    <w:rsid w:val="00F074E4"/>
    <w:rsid w:val="00F1485C"/>
    <w:rsid w:val="00F170F0"/>
    <w:rsid w:val="00F23078"/>
    <w:rsid w:val="00F25821"/>
    <w:rsid w:val="00F26254"/>
    <w:rsid w:val="00F30016"/>
    <w:rsid w:val="00F30EC5"/>
    <w:rsid w:val="00F3138A"/>
    <w:rsid w:val="00F32B2D"/>
    <w:rsid w:val="00F347BD"/>
    <w:rsid w:val="00F34B7F"/>
    <w:rsid w:val="00F36479"/>
    <w:rsid w:val="00F415CE"/>
    <w:rsid w:val="00F42038"/>
    <w:rsid w:val="00F42872"/>
    <w:rsid w:val="00F43846"/>
    <w:rsid w:val="00F44592"/>
    <w:rsid w:val="00F44BEC"/>
    <w:rsid w:val="00F45373"/>
    <w:rsid w:val="00F476FC"/>
    <w:rsid w:val="00F47E7B"/>
    <w:rsid w:val="00F504CE"/>
    <w:rsid w:val="00F50E85"/>
    <w:rsid w:val="00F53A39"/>
    <w:rsid w:val="00F543F9"/>
    <w:rsid w:val="00F5537B"/>
    <w:rsid w:val="00F55926"/>
    <w:rsid w:val="00F55C00"/>
    <w:rsid w:val="00F55CB1"/>
    <w:rsid w:val="00F57AB8"/>
    <w:rsid w:val="00F64C63"/>
    <w:rsid w:val="00F65D55"/>
    <w:rsid w:val="00F6720A"/>
    <w:rsid w:val="00F67F67"/>
    <w:rsid w:val="00F700CB"/>
    <w:rsid w:val="00F7286C"/>
    <w:rsid w:val="00F73168"/>
    <w:rsid w:val="00F760B6"/>
    <w:rsid w:val="00F80E07"/>
    <w:rsid w:val="00F80FCB"/>
    <w:rsid w:val="00F80FD2"/>
    <w:rsid w:val="00F838A8"/>
    <w:rsid w:val="00F92CDC"/>
    <w:rsid w:val="00F93328"/>
    <w:rsid w:val="00F93C0C"/>
    <w:rsid w:val="00F93C42"/>
    <w:rsid w:val="00F947BA"/>
    <w:rsid w:val="00F94F5A"/>
    <w:rsid w:val="00F96BA9"/>
    <w:rsid w:val="00F97D9B"/>
    <w:rsid w:val="00FA44FE"/>
    <w:rsid w:val="00FA585C"/>
    <w:rsid w:val="00FA5F66"/>
    <w:rsid w:val="00FB020E"/>
    <w:rsid w:val="00FB032D"/>
    <w:rsid w:val="00FB0510"/>
    <w:rsid w:val="00FB14F7"/>
    <w:rsid w:val="00FB1BF9"/>
    <w:rsid w:val="00FB5F52"/>
    <w:rsid w:val="00FC24CE"/>
    <w:rsid w:val="00FC2AC3"/>
    <w:rsid w:val="00FC6481"/>
    <w:rsid w:val="00FC70DE"/>
    <w:rsid w:val="00FD2E88"/>
    <w:rsid w:val="00FD30A2"/>
    <w:rsid w:val="00FD3ABC"/>
    <w:rsid w:val="00FD59A0"/>
    <w:rsid w:val="00FD6862"/>
    <w:rsid w:val="00FE0856"/>
    <w:rsid w:val="00FE0B3D"/>
    <w:rsid w:val="00FE1DDA"/>
    <w:rsid w:val="00FE2477"/>
    <w:rsid w:val="00FE37BA"/>
    <w:rsid w:val="00FE54E5"/>
    <w:rsid w:val="00FE5FE0"/>
    <w:rsid w:val="00FE74DB"/>
    <w:rsid w:val="00FF01B2"/>
    <w:rsid w:val="00FF3CBA"/>
    <w:rsid w:val="00FF3DA3"/>
    <w:rsid w:val="00FF5951"/>
    <w:rsid w:val="00FF77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C882A7-03B1-4CB8-98B7-77168062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871"/>
    <w:pPr>
      <w:spacing w:after="200" w:line="276" w:lineRule="auto"/>
    </w:pPr>
    <w:rPr>
      <w:sz w:val="22"/>
      <w:szCs w:val="22"/>
    </w:rPr>
  </w:style>
  <w:style w:type="paragraph" w:styleId="1">
    <w:name w:val="heading 1"/>
    <w:basedOn w:val="a"/>
    <w:next w:val="a"/>
    <w:link w:val="10"/>
    <w:qFormat/>
    <w:rsid w:val="00667C54"/>
    <w:pPr>
      <w:keepNext/>
      <w:numPr>
        <w:numId w:val="1"/>
      </w:numPr>
      <w:spacing w:before="240" w:after="60" w:line="240" w:lineRule="auto"/>
      <w:outlineLvl w:val="0"/>
    </w:pPr>
    <w:rPr>
      <w:rFonts w:ascii="Arial" w:hAnsi="Arial"/>
      <w:b/>
      <w:bCs/>
      <w:kern w:val="32"/>
      <w:sz w:val="32"/>
      <w:szCs w:val="32"/>
    </w:rPr>
  </w:style>
  <w:style w:type="paragraph" w:styleId="2">
    <w:name w:val="heading 2"/>
    <w:basedOn w:val="a"/>
    <w:next w:val="a"/>
    <w:link w:val="20"/>
    <w:qFormat/>
    <w:rsid w:val="00667C54"/>
    <w:pPr>
      <w:keepNext/>
      <w:numPr>
        <w:ilvl w:val="1"/>
        <w:numId w:val="1"/>
      </w:numPr>
      <w:spacing w:before="240" w:after="60" w:line="240" w:lineRule="auto"/>
      <w:outlineLvl w:val="1"/>
    </w:pPr>
    <w:rPr>
      <w:rFonts w:ascii="Arial" w:hAnsi="Arial"/>
      <w:b/>
      <w:bCs/>
      <w:i/>
      <w:iCs/>
      <w:sz w:val="28"/>
      <w:szCs w:val="28"/>
    </w:rPr>
  </w:style>
  <w:style w:type="paragraph" w:styleId="3">
    <w:name w:val="heading 3"/>
    <w:basedOn w:val="a"/>
    <w:next w:val="a"/>
    <w:link w:val="30"/>
    <w:qFormat/>
    <w:rsid w:val="00667C54"/>
    <w:pPr>
      <w:keepNext/>
      <w:numPr>
        <w:ilvl w:val="2"/>
        <w:numId w:val="1"/>
      </w:numPr>
      <w:spacing w:before="240" w:after="60" w:line="240" w:lineRule="auto"/>
      <w:outlineLvl w:val="2"/>
    </w:pPr>
    <w:rPr>
      <w:rFonts w:ascii="Arial" w:hAnsi="Arial"/>
      <w:b/>
      <w:bCs/>
      <w:sz w:val="26"/>
      <w:szCs w:val="26"/>
    </w:rPr>
  </w:style>
  <w:style w:type="paragraph" w:styleId="4">
    <w:name w:val="heading 4"/>
    <w:basedOn w:val="a"/>
    <w:next w:val="a"/>
    <w:link w:val="40"/>
    <w:qFormat/>
    <w:rsid w:val="00667C54"/>
    <w:pPr>
      <w:keepNext/>
      <w:numPr>
        <w:ilvl w:val="3"/>
        <w:numId w:val="1"/>
      </w:numPr>
      <w:spacing w:before="240" w:after="60" w:line="240" w:lineRule="auto"/>
      <w:outlineLvl w:val="3"/>
    </w:pPr>
    <w:rPr>
      <w:rFonts w:ascii="Times New Roman" w:hAnsi="Times New Roman"/>
      <w:b/>
      <w:bCs/>
      <w:sz w:val="28"/>
      <w:szCs w:val="28"/>
    </w:rPr>
  </w:style>
  <w:style w:type="paragraph" w:styleId="5">
    <w:name w:val="heading 5"/>
    <w:basedOn w:val="a"/>
    <w:next w:val="a"/>
    <w:link w:val="50"/>
    <w:qFormat/>
    <w:rsid w:val="00667C54"/>
    <w:pPr>
      <w:numPr>
        <w:ilvl w:val="4"/>
        <w:numId w:val="1"/>
      </w:num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qFormat/>
    <w:rsid w:val="00667C54"/>
    <w:pPr>
      <w:numPr>
        <w:ilvl w:val="5"/>
        <w:numId w:val="1"/>
      </w:numPr>
      <w:spacing w:before="240" w:after="60" w:line="240" w:lineRule="auto"/>
      <w:outlineLvl w:val="5"/>
    </w:pPr>
    <w:rPr>
      <w:rFonts w:ascii="Times New Roman" w:hAnsi="Times New Roman"/>
      <w:b/>
      <w:bCs/>
    </w:rPr>
  </w:style>
  <w:style w:type="paragraph" w:styleId="7">
    <w:name w:val="heading 7"/>
    <w:basedOn w:val="a"/>
    <w:next w:val="a"/>
    <w:link w:val="70"/>
    <w:qFormat/>
    <w:rsid w:val="00667C54"/>
    <w:pPr>
      <w:numPr>
        <w:ilvl w:val="6"/>
        <w:numId w:val="1"/>
      </w:num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667C54"/>
    <w:pPr>
      <w:numPr>
        <w:ilvl w:val="7"/>
        <w:numId w:val="1"/>
      </w:numPr>
      <w:spacing w:before="240" w:after="60" w:line="240" w:lineRule="auto"/>
      <w:outlineLvl w:val="7"/>
    </w:pPr>
    <w:rPr>
      <w:rFonts w:ascii="Times New Roman" w:hAnsi="Times New Roman"/>
      <w:i/>
      <w:iCs/>
      <w:sz w:val="24"/>
      <w:szCs w:val="24"/>
    </w:rPr>
  </w:style>
  <w:style w:type="paragraph" w:styleId="9">
    <w:name w:val="heading 9"/>
    <w:basedOn w:val="a"/>
    <w:next w:val="a"/>
    <w:link w:val="90"/>
    <w:qFormat/>
    <w:rsid w:val="00667C54"/>
    <w:pPr>
      <w:numPr>
        <w:ilvl w:val="8"/>
        <w:numId w:val="1"/>
      </w:numPr>
      <w:spacing w:before="240" w:after="60" w:line="240" w:lineRule="auto"/>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F3A87"/>
    <w:pPr>
      <w:autoSpaceDE w:val="0"/>
      <w:autoSpaceDN w:val="0"/>
      <w:adjustRightInd w:val="0"/>
    </w:pPr>
    <w:rPr>
      <w:rFonts w:ascii="Times New Roman" w:hAnsi="Times New Roman"/>
      <w:color w:val="000000"/>
      <w:sz w:val="24"/>
      <w:szCs w:val="24"/>
    </w:rPr>
  </w:style>
  <w:style w:type="paragraph" w:styleId="a3">
    <w:name w:val="Balloon Text"/>
    <w:basedOn w:val="a"/>
    <w:link w:val="a4"/>
    <w:uiPriority w:val="99"/>
    <w:semiHidden/>
    <w:unhideWhenUsed/>
    <w:rsid w:val="00CF3A87"/>
    <w:pPr>
      <w:spacing w:after="0" w:line="240" w:lineRule="auto"/>
    </w:pPr>
    <w:rPr>
      <w:rFonts w:ascii="Tahoma" w:hAnsi="Tahoma"/>
      <w:sz w:val="16"/>
      <w:szCs w:val="16"/>
    </w:rPr>
  </w:style>
  <w:style w:type="character" w:customStyle="1" w:styleId="a4">
    <w:name w:val="Текст выноски Знак"/>
    <w:link w:val="a3"/>
    <w:uiPriority w:val="99"/>
    <w:semiHidden/>
    <w:rsid w:val="00CF3A87"/>
    <w:rPr>
      <w:rFonts w:ascii="Tahoma" w:hAnsi="Tahoma" w:cs="Tahoma"/>
      <w:sz w:val="16"/>
      <w:szCs w:val="16"/>
    </w:rPr>
  </w:style>
  <w:style w:type="paragraph" w:styleId="a5">
    <w:name w:val="header"/>
    <w:basedOn w:val="a"/>
    <w:link w:val="a6"/>
    <w:uiPriority w:val="99"/>
    <w:unhideWhenUsed/>
    <w:rsid w:val="005D3C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D3CE5"/>
  </w:style>
  <w:style w:type="paragraph" w:styleId="a7">
    <w:name w:val="footer"/>
    <w:basedOn w:val="a"/>
    <w:link w:val="a8"/>
    <w:uiPriority w:val="99"/>
    <w:unhideWhenUsed/>
    <w:rsid w:val="005D3C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D3CE5"/>
  </w:style>
  <w:style w:type="table" w:styleId="a9">
    <w:name w:val="Table Grid"/>
    <w:basedOn w:val="a1"/>
    <w:uiPriority w:val="59"/>
    <w:rsid w:val="003F76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A055BB"/>
    <w:pPr>
      <w:ind w:left="720"/>
      <w:contextualSpacing/>
    </w:pPr>
  </w:style>
  <w:style w:type="paragraph" w:customStyle="1" w:styleId="ConsPlusNormal">
    <w:name w:val="ConsPlusNormal"/>
    <w:rsid w:val="004D7E0C"/>
    <w:pPr>
      <w:autoSpaceDE w:val="0"/>
      <w:autoSpaceDN w:val="0"/>
      <w:adjustRightInd w:val="0"/>
      <w:ind w:firstLine="720"/>
    </w:pPr>
    <w:rPr>
      <w:rFonts w:ascii="Arial" w:hAnsi="Arial" w:cs="Arial"/>
    </w:rPr>
  </w:style>
  <w:style w:type="character" w:styleId="ab">
    <w:name w:val="Hyperlink"/>
    <w:uiPriority w:val="99"/>
    <w:unhideWhenUsed/>
    <w:rsid w:val="004D7E0C"/>
    <w:rPr>
      <w:color w:val="E77860"/>
      <w:u w:val="single"/>
    </w:rPr>
  </w:style>
  <w:style w:type="character" w:styleId="ac">
    <w:name w:val="Emphasis"/>
    <w:uiPriority w:val="20"/>
    <w:qFormat/>
    <w:rsid w:val="00875AC8"/>
    <w:rPr>
      <w:i/>
      <w:iCs/>
    </w:rPr>
  </w:style>
  <w:style w:type="paragraph" w:customStyle="1" w:styleId="newncpi">
    <w:name w:val="newncpi"/>
    <w:basedOn w:val="a"/>
    <w:rsid w:val="00875AC8"/>
    <w:pPr>
      <w:spacing w:after="0" w:line="240" w:lineRule="auto"/>
      <w:ind w:firstLine="567"/>
      <w:jc w:val="both"/>
    </w:pPr>
    <w:rPr>
      <w:rFonts w:ascii="Times New Roman" w:hAnsi="Times New Roman"/>
      <w:sz w:val="24"/>
      <w:szCs w:val="24"/>
    </w:rPr>
  </w:style>
  <w:style w:type="paragraph" w:styleId="ad">
    <w:name w:val="Normal (Web)"/>
    <w:basedOn w:val="a"/>
    <w:uiPriority w:val="99"/>
    <w:rsid w:val="00DD109D"/>
    <w:pPr>
      <w:spacing w:before="100" w:beforeAutospacing="1" w:after="100" w:afterAutospacing="1" w:line="240" w:lineRule="auto"/>
    </w:pPr>
    <w:rPr>
      <w:rFonts w:ascii="Times New Roman" w:hAnsi="Times New Roman"/>
      <w:sz w:val="24"/>
      <w:szCs w:val="24"/>
    </w:rPr>
  </w:style>
  <w:style w:type="paragraph" w:styleId="ae">
    <w:name w:val="caption"/>
    <w:basedOn w:val="a"/>
    <w:qFormat/>
    <w:rsid w:val="00292F13"/>
    <w:pPr>
      <w:spacing w:after="0" w:line="240" w:lineRule="auto"/>
      <w:jc w:val="center"/>
    </w:pPr>
    <w:rPr>
      <w:rFonts w:ascii="Times New Roman" w:hAnsi="Times New Roman"/>
      <w:b/>
      <w:sz w:val="28"/>
      <w:szCs w:val="20"/>
    </w:rPr>
  </w:style>
  <w:style w:type="character" w:customStyle="1" w:styleId="10">
    <w:name w:val="Заголовок 1 Знак"/>
    <w:link w:val="1"/>
    <w:rsid w:val="00667C54"/>
    <w:rPr>
      <w:rFonts w:ascii="Arial" w:hAnsi="Arial"/>
      <w:b/>
      <w:bCs/>
      <w:kern w:val="32"/>
      <w:sz w:val="32"/>
      <w:szCs w:val="32"/>
    </w:rPr>
  </w:style>
  <w:style w:type="character" w:customStyle="1" w:styleId="20">
    <w:name w:val="Заголовок 2 Знак"/>
    <w:link w:val="2"/>
    <w:rsid w:val="00667C54"/>
    <w:rPr>
      <w:rFonts w:ascii="Arial" w:hAnsi="Arial"/>
      <w:b/>
      <w:bCs/>
      <w:i/>
      <w:iCs/>
      <w:sz w:val="28"/>
      <w:szCs w:val="28"/>
    </w:rPr>
  </w:style>
  <w:style w:type="character" w:customStyle="1" w:styleId="30">
    <w:name w:val="Заголовок 3 Знак"/>
    <w:link w:val="3"/>
    <w:rsid w:val="00667C54"/>
    <w:rPr>
      <w:rFonts w:ascii="Arial" w:hAnsi="Arial"/>
      <w:b/>
      <w:bCs/>
      <w:sz w:val="26"/>
      <w:szCs w:val="26"/>
    </w:rPr>
  </w:style>
  <w:style w:type="character" w:customStyle="1" w:styleId="40">
    <w:name w:val="Заголовок 4 Знак"/>
    <w:link w:val="4"/>
    <w:rsid w:val="00667C54"/>
    <w:rPr>
      <w:rFonts w:ascii="Times New Roman" w:hAnsi="Times New Roman"/>
      <w:b/>
      <w:bCs/>
      <w:sz w:val="28"/>
      <w:szCs w:val="28"/>
    </w:rPr>
  </w:style>
  <w:style w:type="character" w:customStyle="1" w:styleId="50">
    <w:name w:val="Заголовок 5 Знак"/>
    <w:link w:val="5"/>
    <w:rsid w:val="00667C54"/>
    <w:rPr>
      <w:rFonts w:ascii="Times New Roman" w:hAnsi="Times New Roman"/>
      <w:b/>
      <w:bCs/>
      <w:i/>
      <w:iCs/>
      <w:sz w:val="26"/>
      <w:szCs w:val="26"/>
    </w:rPr>
  </w:style>
  <w:style w:type="character" w:customStyle="1" w:styleId="60">
    <w:name w:val="Заголовок 6 Знак"/>
    <w:link w:val="6"/>
    <w:rsid w:val="00667C54"/>
    <w:rPr>
      <w:rFonts w:ascii="Times New Roman" w:hAnsi="Times New Roman"/>
      <w:b/>
      <w:bCs/>
      <w:sz w:val="22"/>
      <w:szCs w:val="22"/>
    </w:rPr>
  </w:style>
  <w:style w:type="character" w:customStyle="1" w:styleId="70">
    <w:name w:val="Заголовок 7 Знак"/>
    <w:link w:val="7"/>
    <w:rsid w:val="00667C54"/>
    <w:rPr>
      <w:rFonts w:ascii="Times New Roman" w:hAnsi="Times New Roman"/>
      <w:sz w:val="24"/>
      <w:szCs w:val="24"/>
    </w:rPr>
  </w:style>
  <w:style w:type="character" w:customStyle="1" w:styleId="80">
    <w:name w:val="Заголовок 8 Знак"/>
    <w:link w:val="8"/>
    <w:rsid w:val="00667C54"/>
    <w:rPr>
      <w:rFonts w:ascii="Times New Roman" w:hAnsi="Times New Roman"/>
      <w:i/>
      <w:iCs/>
      <w:sz w:val="24"/>
      <w:szCs w:val="24"/>
    </w:rPr>
  </w:style>
  <w:style w:type="character" w:customStyle="1" w:styleId="90">
    <w:name w:val="Заголовок 9 Знак"/>
    <w:link w:val="9"/>
    <w:rsid w:val="00667C54"/>
    <w:rPr>
      <w:rFonts w:ascii="Arial" w:hAnsi="Arial"/>
      <w:sz w:val="22"/>
      <w:szCs w:val="22"/>
    </w:rPr>
  </w:style>
  <w:style w:type="character" w:customStyle="1" w:styleId="af">
    <w:name w:val="Подпись к таблице_"/>
    <w:link w:val="af0"/>
    <w:rsid w:val="00B97A26"/>
    <w:rPr>
      <w:sz w:val="23"/>
      <w:szCs w:val="23"/>
    </w:rPr>
  </w:style>
  <w:style w:type="character" w:customStyle="1" w:styleId="31">
    <w:name w:val="Основной текст (3)_"/>
    <w:link w:val="32"/>
    <w:rsid w:val="00B97A26"/>
    <w:rPr>
      <w:sz w:val="23"/>
      <w:szCs w:val="23"/>
    </w:rPr>
  </w:style>
  <w:style w:type="character" w:customStyle="1" w:styleId="af1">
    <w:name w:val="Основной текст_"/>
    <w:link w:val="11"/>
    <w:rsid w:val="00B97A26"/>
    <w:rPr>
      <w:sz w:val="21"/>
      <w:szCs w:val="21"/>
    </w:rPr>
  </w:style>
  <w:style w:type="paragraph" w:customStyle="1" w:styleId="af0">
    <w:name w:val="Подпись к таблице"/>
    <w:basedOn w:val="a"/>
    <w:link w:val="af"/>
    <w:rsid w:val="00B97A26"/>
    <w:pPr>
      <w:spacing w:after="0" w:line="0" w:lineRule="atLeast"/>
    </w:pPr>
    <w:rPr>
      <w:sz w:val="23"/>
      <w:szCs w:val="23"/>
    </w:rPr>
  </w:style>
  <w:style w:type="paragraph" w:customStyle="1" w:styleId="32">
    <w:name w:val="Основной текст (3)"/>
    <w:basedOn w:val="a"/>
    <w:link w:val="31"/>
    <w:rsid w:val="00B97A26"/>
    <w:pPr>
      <w:spacing w:after="0" w:line="274" w:lineRule="exact"/>
    </w:pPr>
    <w:rPr>
      <w:sz w:val="23"/>
      <w:szCs w:val="23"/>
    </w:rPr>
  </w:style>
  <w:style w:type="paragraph" w:customStyle="1" w:styleId="11">
    <w:name w:val="Основной текст1"/>
    <w:basedOn w:val="a"/>
    <w:link w:val="af1"/>
    <w:rsid w:val="00B97A26"/>
    <w:pPr>
      <w:spacing w:after="0" w:line="0" w:lineRule="atLeast"/>
    </w:pPr>
    <w:rPr>
      <w:sz w:val="21"/>
      <w:szCs w:val="21"/>
    </w:rPr>
  </w:style>
  <w:style w:type="paragraph" w:customStyle="1" w:styleId="93">
    <w:name w:val="Основной текст93"/>
    <w:basedOn w:val="a"/>
    <w:rsid w:val="004D6600"/>
    <w:pPr>
      <w:shd w:val="clear" w:color="auto" w:fill="FFFFFF"/>
      <w:spacing w:before="2280" w:after="2340" w:line="293" w:lineRule="exact"/>
      <w:ind w:hanging="420"/>
    </w:pPr>
    <w:rPr>
      <w:rFonts w:eastAsia="Calibri" w:cs="Calibri"/>
      <w:sz w:val="23"/>
      <w:szCs w:val="23"/>
    </w:rPr>
  </w:style>
  <w:style w:type="paragraph" w:customStyle="1" w:styleId="ConsPlusTitle">
    <w:name w:val="ConsPlusTitle"/>
    <w:rsid w:val="004C3B8E"/>
    <w:pPr>
      <w:widowControl w:val="0"/>
      <w:autoSpaceDE w:val="0"/>
      <w:autoSpaceDN w:val="0"/>
      <w:adjustRightInd w:val="0"/>
    </w:pPr>
    <w:rPr>
      <w:rFonts w:ascii="Arial" w:hAnsi="Arial" w:cs="Arial"/>
      <w:b/>
      <w:bCs/>
    </w:rPr>
  </w:style>
  <w:style w:type="paragraph" w:styleId="af2">
    <w:name w:val="Plain Text"/>
    <w:basedOn w:val="a"/>
    <w:link w:val="af3"/>
    <w:uiPriority w:val="99"/>
    <w:unhideWhenUsed/>
    <w:rsid w:val="00976EE4"/>
    <w:pPr>
      <w:spacing w:after="0" w:line="240" w:lineRule="auto"/>
    </w:pPr>
    <w:rPr>
      <w:rFonts w:ascii="Consolas" w:eastAsia="Calibri" w:hAnsi="Consolas"/>
      <w:sz w:val="21"/>
      <w:szCs w:val="21"/>
      <w:lang w:eastAsia="en-US"/>
    </w:rPr>
  </w:style>
  <w:style w:type="character" w:customStyle="1" w:styleId="af3">
    <w:name w:val="Текст Знак"/>
    <w:link w:val="af2"/>
    <w:uiPriority w:val="99"/>
    <w:rsid w:val="00976EE4"/>
    <w:rPr>
      <w:rFonts w:ascii="Consolas" w:eastAsia="Calibri" w:hAnsi="Consolas"/>
      <w:sz w:val="21"/>
      <w:szCs w:val="21"/>
      <w:lang w:eastAsia="en-US"/>
    </w:rPr>
  </w:style>
  <w:style w:type="paragraph" w:customStyle="1" w:styleId="ConsPlusNonformat">
    <w:name w:val="ConsPlusNonformat"/>
    <w:uiPriority w:val="99"/>
    <w:rsid w:val="00976EE4"/>
    <w:pPr>
      <w:widowControl w:val="0"/>
      <w:autoSpaceDE w:val="0"/>
      <w:autoSpaceDN w:val="0"/>
      <w:adjustRightInd w:val="0"/>
    </w:pPr>
    <w:rPr>
      <w:rFonts w:ascii="Courier New" w:hAnsi="Courier New" w:cs="Courier New"/>
    </w:rPr>
  </w:style>
  <w:style w:type="paragraph" w:customStyle="1" w:styleId="23">
    <w:name w:val="Основной текст23"/>
    <w:basedOn w:val="a"/>
    <w:rsid w:val="00976EE4"/>
    <w:pPr>
      <w:shd w:val="clear" w:color="auto" w:fill="FFFFFF"/>
      <w:spacing w:after="0" w:line="288" w:lineRule="exact"/>
      <w:ind w:hanging="380"/>
    </w:pPr>
    <w:rPr>
      <w:rFonts w:eastAsia="Calibri" w:cs="Calibri"/>
      <w:color w:val="000000"/>
      <w:sz w:val="23"/>
      <w:szCs w:val="23"/>
    </w:rPr>
  </w:style>
  <w:style w:type="character" w:customStyle="1" w:styleId="61">
    <w:name w:val="Заголовок №6"/>
    <w:rsid w:val="00976EE4"/>
    <w:rPr>
      <w:rFonts w:ascii="Calibri" w:eastAsia="Calibri" w:hAnsi="Calibri" w:cs="Calibri"/>
      <w:b w:val="0"/>
      <w:bCs w:val="0"/>
      <w:i w:val="0"/>
      <w:iCs w:val="0"/>
      <w:smallCaps w:val="0"/>
      <w:strike w:val="0"/>
      <w:sz w:val="27"/>
      <w:szCs w:val="27"/>
    </w:rPr>
  </w:style>
  <w:style w:type="character" w:customStyle="1" w:styleId="81">
    <w:name w:val="Заголовок №8"/>
    <w:rsid w:val="00976EE4"/>
    <w:rPr>
      <w:rFonts w:ascii="Calibri" w:eastAsia="Calibri" w:hAnsi="Calibri" w:cs="Calibri"/>
      <w:b w:val="0"/>
      <w:bCs w:val="0"/>
      <w:i w:val="0"/>
      <w:iCs w:val="0"/>
      <w:smallCaps w:val="0"/>
      <w:strike w:val="0"/>
      <w:spacing w:val="0"/>
      <w:sz w:val="23"/>
      <w:szCs w:val="23"/>
    </w:rPr>
  </w:style>
  <w:style w:type="paragraph" w:customStyle="1" w:styleId="Abzac-news">
    <w:name w:val="Abzac-news"/>
    <w:basedOn w:val="a"/>
    <w:rsid w:val="006C5F6C"/>
    <w:pPr>
      <w:spacing w:after="0" w:line="240" w:lineRule="auto"/>
      <w:ind w:firstLine="709"/>
      <w:jc w:val="both"/>
    </w:pPr>
    <w:rPr>
      <w:rFonts w:ascii="Times New Roman" w:hAnsi="Times New Roman"/>
      <w:szCs w:val="20"/>
    </w:rPr>
  </w:style>
  <w:style w:type="character" w:customStyle="1" w:styleId="af4">
    <w:name w:val="Основной текст + Полужирный"/>
    <w:rsid w:val="00BA3D4A"/>
    <w:rPr>
      <w:rFonts w:ascii="Calibri" w:eastAsia="Calibri" w:hAnsi="Calibri" w:cs="Calibri"/>
      <w:b/>
      <w:bCs/>
      <w:i w:val="0"/>
      <w:iCs w:val="0"/>
      <w:smallCaps w:val="0"/>
      <w:strike w:val="0"/>
      <w:spacing w:val="0"/>
      <w:sz w:val="23"/>
      <w:szCs w:val="23"/>
    </w:rPr>
  </w:style>
  <w:style w:type="character" w:customStyle="1" w:styleId="41">
    <w:name w:val="Основной текст4"/>
    <w:rsid w:val="00BA3D4A"/>
    <w:rPr>
      <w:rFonts w:ascii="Calibri" w:eastAsia="Calibri" w:hAnsi="Calibri" w:cs="Calibri"/>
      <w:b w:val="0"/>
      <w:bCs w:val="0"/>
      <w:i w:val="0"/>
      <w:iCs w:val="0"/>
      <w:smallCaps w:val="0"/>
      <w:strike w:val="0"/>
      <w:spacing w:val="0"/>
      <w:sz w:val="23"/>
      <w:szCs w:val="23"/>
    </w:rPr>
  </w:style>
  <w:style w:type="character" w:customStyle="1" w:styleId="12">
    <w:name w:val="Заголовок №1 (2)_"/>
    <w:rsid w:val="00BA3D4A"/>
    <w:rPr>
      <w:rFonts w:ascii="Calibri" w:eastAsia="Calibri" w:hAnsi="Calibri" w:cs="Calibri"/>
      <w:b w:val="0"/>
      <w:bCs w:val="0"/>
      <w:i w:val="0"/>
      <w:iCs w:val="0"/>
      <w:smallCaps w:val="0"/>
      <w:strike w:val="0"/>
      <w:spacing w:val="0"/>
      <w:sz w:val="35"/>
      <w:szCs w:val="35"/>
    </w:rPr>
  </w:style>
  <w:style w:type="character" w:customStyle="1" w:styleId="22">
    <w:name w:val="Заголовок №2 (2)_"/>
    <w:rsid w:val="00BA3D4A"/>
    <w:rPr>
      <w:rFonts w:ascii="Calibri" w:eastAsia="Calibri" w:hAnsi="Calibri" w:cs="Calibri"/>
      <w:b w:val="0"/>
      <w:bCs w:val="0"/>
      <w:i w:val="0"/>
      <w:iCs w:val="0"/>
      <w:smallCaps w:val="0"/>
      <w:strike w:val="0"/>
      <w:sz w:val="27"/>
      <w:szCs w:val="27"/>
    </w:rPr>
  </w:style>
  <w:style w:type="character" w:customStyle="1" w:styleId="120">
    <w:name w:val="Заголовок №1 (2)"/>
    <w:rsid w:val="00BA3D4A"/>
    <w:rPr>
      <w:rFonts w:ascii="Calibri" w:eastAsia="Calibri" w:hAnsi="Calibri" w:cs="Calibri"/>
      <w:b w:val="0"/>
      <w:bCs w:val="0"/>
      <w:i w:val="0"/>
      <w:iCs w:val="0"/>
      <w:smallCaps w:val="0"/>
      <w:strike w:val="0"/>
      <w:color w:val="FFFFFF"/>
      <w:spacing w:val="0"/>
      <w:sz w:val="35"/>
      <w:szCs w:val="35"/>
    </w:rPr>
  </w:style>
  <w:style w:type="character" w:customStyle="1" w:styleId="220">
    <w:name w:val="Заголовок №2 (2)"/>
    <w:rsid w:val="00BA3D4A"/>
    <w:rPr>
      <w:rFonts w:ascii="Calibri" w:eastAsia="Calibri" w:hAnsi="Calibri" w:cs="Calibri"/>
      <w:b w:val="0"/>
      <w:bCs w:val="0"/>
      <w:i w:val="0"/>
      <w:iCs w:val="0"/>
      <w:smallCaps w:val="0"/>
      <w:strike w:val="0"/>
      <w:spacing w:val="0"/>
      <w:sz w:val="27"/>
      <w:szCs w:val="27"/>
    </w:rPr>
  </w:style>
  <w:style w:type="character" w:customStyle="1" w:styleId="71">
    <w:name w:val="Основной текст7"/>
    <w:rsid w:val="00BA3D4A"/>
    <w:rPr>
      <w:rFonts w:ascii="Calibri" w:eastAsia="Calibri" w:hAnsi="Calibri" w:cs="Calibri"/>
      <w:b w:val="0"/>
      <w:bCs w:val="0"/>
      <w:i w:val="0"/>
      <w:iCs w:val="0"/>
      <w:smallCaps w:val="0"/>
      <w:strike w:val="0"/>
      <w:spacing w:val="0"/>
      <w:sz w:val="23"/>
      <w:szCs w:val="23"/>
    </w:rPr>
  </w:style>
  <w:style w:type="character" w:customStyle="1" w:styleId="320">
    <w:name w:val="Заголовок №3 (2)_"/>
    <w:rsid w:val="004E71C3"/>
    <w:rPr>
      <w:rFonts w:ascii="Calibri" w:eastAsia="Calibri" w:hAnsi="Calibri" w:cs="Calibri"/>
      <w:b w:val="0"/>
      <w:bCs w:val="0"/>
      <w:i w:val="0"/>
      <w:iCs w:val="0"/>
      <w:smallCaps w:val="0"/>
      <w:strike w:val="0"/>
      <w:spacing w:val="0"/>
      <w:sz w:val="23"/>
      <w:szCs w:val="23"/>
    </w:rPr>
  </w:style>
  <w:style w:type="character" w:customStyle="1" w:styleId="321">
    <w:name w:val="Заголовок №3 (2)"/>
    <w:basedOn w:val="320"/>
    <w:rsid w:val="004E71C3"/>
    <w:rPr>
      <w:rFonts w:ascii="Calibri" w:eastAsia="Calibri" w:hAnsi="Calibri" w:cs="Calibri"/>
      <w:b w:val="0"/>
      <w:bCs w:val="0"/>
      <w:i w:val="0"/>
      <w:iCs w:val="0"/>
      <w:smallCaps w:val="0"/>
      <w:strike w:val="0"/>
      <w:spacing w:val="0"/>
      <w:sz w:val="23"/>
      <w:szCs w:val="23"/>
    </w:rPr>
  </w:style>
  <w:style w:type="character" w:customStyle="1" w:styleId="Calibri105pt">
    <w:name w:val="Колонтитул + Calibri;10;5 pt;Полужирный"/>
    <w:rsid w:val="004E71C3"/>
    <w:rPr>
      <w:rFonts w:ascii="Calibri" w:eastAsia="Calibri" w:hAnsi="Calibri" w:cs="Calibri"/>
      <w:b/>
      <w:bCs/>
      <w:i w:val="0"/>
      <w:iCs w:val="0"/>
      <w:smallCaps w:val="0"/>
      <w:strike w:val="0"/>
      <w:color w:val="FFFFFF"/>
      <w:spacing w:val="0"/>
      <w:sz w:val="21"/>
      <w:szCs w:val="21"/>
      <w:lang w:val="en-US"/>
    </w:rPr>
  </w:style>
  <w:style w:type="character" w:customStyle="1" w:styleId="21">
    <w:name w:val="Заголовок №2_"/>
    <w:link w:val="24"/>
    <w:rsid w:val="00D209F7"/>
    <w:rPr>
      <w:rFonts w:eastAsia="Calibri" w:cs="Calibri"/>
      <w:spacing w:val="-10"/>
      <w:sz w:val="59"/>
      <w:szCs w:val="59"/>
      <w:shd w:val="clear" w:color="auto" w:fill="FFFFFF"/>
      <w:lang w:val="en-US"/>
    </w:rPr>
  </w:style>
  <w:style w:type="character" w:customStyle="1" w:styleId="22115pt">
    <w:name w:val="Заголовок №2 (2) + 11;5 pt"/>
    <w:rsid w:val="00D209F7"/>
    <w:rPr>
      <w:rFonts w:ascii="Calibri" w:eastAsia="Calibri" w:hAnsi="Calibri" w:cs="Calibri"/>
      <w:b w:val="0"/>
      <w:bCs w:val="0"/>
      <w:i w:val="0"/>
      <w:iCs w:val="0"/>
      <w:smallCaps w:val="0"/>
      <w:strike w:val="0"/>
      <w:spacing w:val="0"/>
      <w:sz w:val="23"/>
      <w:szCs w:val="23"/>
    </w:rPr>
  </w:style>
  <w:style w:type="paragraph" w:customStyle="1" w:styleId="24">
    <w:name w:val="Заголовок №2"/>
    <w:basedOn w:val="a"/>
    <w:link w:val="21"/>
    <w:rsid w:val="00D209F7"/>
    <w:pPr>
      <w:shd w:val="clear" w:color="auto" w:fill="FFFFFF"/>
      <w:spacing w:after="300" w:line="0" w:lineRule="atLeast"/>
      <w:outlineLvl w:val="1"/>
    </w:pPr>
    <w:rPr>
      <w:rFonts w:eastAsia="Calibri"/>
      <w:spacing w:val="-10"/>
      <w:sz w:val="59"/>
      <w:szCs w:val="59"/>
      <w:lang w:val="en-US"/>
    </w:rPr>
  </w:style>
  <w:style w:type="character" w:customStyle="1" w:styleId="42">
    <w:name w:val="Заголовок №4 (2)_"/>
    <w:rsid w:val="00642F07"/>
    <w:rPr>
      <w:rFonts w:ascii="Calibri" w:eastAsia="Calibri" w:hAnsi="Calibri" w:cs="Calibri"/>
      <w:b w:val="0"/>
      <w:bCs w:val="0"/>
      <w:i w:val="0"/>
      <w:iCs w:val="0"/>
      <w:smallCaps w:val="0"/>
      <w:strike w:val="0"/>
      <w:spacing w:val="0"/>
      <w:sz w:val="23"/>
      <w:szCs w:val="23"/>
    </w:rPr>
  </w:style>
  <w:style w:type="character" w:customStyle="1" w:styleId="420">
    <w:name w:val="Заголовок №4 (2)"/>
    <w:basedOn w:val="42"/>
    <w:rsid w:val="00642F07"/>
    <w:rPr>
      <w:rFonts w:ascii="Calibri" w:eastAsia="Calibri" w:hAnsi="Calibri" w:cs="Calibri"/>
      <w:b w:val="0"/>
      <w:bCs w:val="0"/>
      <w:i w:val="0"/>
      <w:iCs w:val="0"/>
      <w:smallCaps w:val="0"/>
      <w:strike w:val="0"/>
      <w:spacing w:val="0"/>
      <w:sz w:val="23"/>
      <w:szCs w:val="23"/>
    </w:rPr>
  </w:style>
  <w:style w:type="character" w:styleId="af5">
    <w:name w:val="Strong"/>
    <w:uiPriority w:val="22"/>
    <w:qFormat/>
    <w:rsid w:val="00E851CF"/>
    <w:rPr>
      <w:rFonts w:cs="Times New Roman"/>
      <w:b/>
      <w:bCs/>
    </w:rPr>
  </w:style>
  <w:style w:type="paragraph" w:customStyle="1" w:styleId="DoingBusinessTitle1">
    <w:name w:val="Doing Business Title 1"/>
    <w:basedOn w:val="a"/>
    <w:uiPriority w:val="99"/>
    <w:rsid w:val="00E851CF"/>
    <w:pPr>
      <w:keepNext/>
      <w:spacing w:before="240" w:after="120" w:line="240" w:lineRule="auto"/>
      <w:ind w:firstLine="720"/>
      <w:jc w:val="both"/>
      <w:outlineLvl w:val="1"/>
    </w:pPr>
    <w:rPr>
      <w:rFonts w:ascii="Times New Roman" w:hAnsi="Times New Roman"/>
      <w:b/>
      <w:bCs/>
      <w:sz w:val="28"/>
      <w:szCs w:val="28"/>
    </w:rPr>
  </w:style>
  <w:style w:type="paragraph" w:customStyle="1" w:styleId="DoingBusinessText">
    <w:name w:val="Doing Business Text"/>
    <w:basedOn w:val="a"/>
    <w:link w:val="DoingBusinessText0"/>
    <w:uiPriority w:val="99"/>
    <w:rsid w:val="00E851CF"/>
    <w:pPr>
      <w:spacing w:before="120" w:after="120" w:line="240" w:lineRule="auto"/>
      <w:ind w:firstLine="709"/>
      <w:jc w:val="both"/>
    </w:pPr>
    <w:rPr>
      <w:rFonts w:ascii="Times New Roman" w:hAnsi="Times New Roman"/>
      <w:sz w:val="24"/>
      <w:szCs w:val="24"/>
    </w:rPr>
  </w:style>
  <w:style w:type="character" w:customStyle="1" w:styleId="DoingBusinessText0">
    <w:name w:val="Doing Business Text Знак"/>
    <w:link w:val="DoingBusinessText"/>
    <w:uiPriority w:val="99"/>
    <w:rsid w:val="00E851CF"/>
    <w:rPr>
      <w:rFonts w:ascii="Times New Roman" w:hAnsi="Times New Roman"/>
      <w:sz w:val="24"/>
      <w:szCs w:val="24"/>
    </w:rPr>
  </w:style>
  <w:style w:type="paragraph" w:customStyle="1" w:styleId="DoingBusinessTitle2">
    <w:name w:val="Doing Business Title 2"/>
    <w:basedOn w:val="a"/>
    <w:rsid w:val="00E851CF"/>
    <w:pPr>
      <w:keepNext/>
      <w:keepLines/>
      <w:spacing w:before="240" w:after="120" w:line="240" w:lineRule="auto"/>
      <w:ind w:firstLine="720"/>
      <w:jc w:val="both"/>
      <w:outlineLvl w:val="2"/>
    </w:pPr>
    <w:rPr>
      <w:rFonts w:ascii="Times New Roman" w:hAnsi="Times New Roman"/>
      <w:b/>
      <w:i/>
      <w:sz w:val="26"/>
      <w:szCs w:val="26"/>
    </w:rPr>
  </w:style>
  <w:style w:type="character" w:customStyle="1" w:styleId="longtext">
    <w:name w:val="long_text"/>
    <w:basedOn w:val="a0"/>
    <w:rsid w:val="00E851CF"/>
  </w:style>
  <w:style w:type="paragraph" w:customStyle="1" w:styleId="DoingBusinessText1">
    <w:name w:val="Стиль Doing Business Text + Черный"/>
    <w:basedOn w:val="a"/>
    <w:link w:val="DoingBusinessText2"/>
    <w:rsid w:val="00F947BA"/>
    <w:pPr>
      <w:spacing w:after="0" w:line="240" w:lineRule="auto"/>
      <w:ind w:firstLine="709"/>
      <w:jc w:val="both"/>
    </w:pPr>
    <w:rPr>
      <w:rFonts w:ascii="Times New Roman" w:hAnsi="Times New Roman"/>
      <w:color w:val="000000"/>
      <w:sz w:val="24"/>
      <w:szCs w:val="24"/>
    </w:rPr>
  </w:style>
  <w:style w:type="character" w:customStyle="1" w:styleId="DoingBusinessText2">
    <w:name w:val="Стиль Doing Business Text + Черный Знак"/>
    <w:link w:val="DoingBusinessText1"/>
    <w:rsid w:val="00F947BA"/>
    <w:rPr>
      <w:rFonts w:ascii="Times New Roman" w:hAnsi="Times New Roman"/>
      <w:color w:val="000000"/>
      <w:sz w:val="24"/>
      <w:szCs w:val="24"/>
    </w:rPr>
  </w:style>
  <w:style w:type="paragraph" w:styleId="z-">
    <w:name w:val="HTML Bottom of Form"/>
    <w:basedOn w:val="a"/>
    <w:next w:val="a"/>
    <w:link w:val="z-0"/>
    <w:hidden/>
    <w:uiPriority w:val="99"/>
    <w:semiHidden/>
    <w:unhideWhenUsed/>
    <w:rsid w:val="00011DF4"/>
    <w:pPr>
      <w:pBdr>
        <w:top w:val="single" w:sz="6" w:space="1" w:color="auto"/>
      </w:pBdr>
      <w:spacing w:after="0" w:line="240" w:lineRule="auto"/>
      <w:jc w:val="center"/>
    </w:pPr>
    <w:rPr>
      <w:rFonts w:ascii="Arial" w:hAnsi="Arial"/>
      <w:vanish/>
      <w:sz w:val="16"/>
      <w:szCs w:val="16"/>
    </w:rPr>
  </w:style>
  <w:style w:type="character" w:customStyle="1" w:styleId="z-0">
    <w:name w:val="z-Конец формы Знак"/>
    <w:link w:val="z-"/>
    <w:uiPriority w:val="99"/>
    <w:semiHidden/>
    <w:rsid w:val="00011DF4"/>
    <w:rPr>
      <w:rFonts w:ascii="Arial" w:hAnsi="Arial" w:cs="Arial"/>
      <w:vanish/>
      <w:sz w:val="16"/>
      <w:szCs w:val="16"/>
    </w:rPr>
  </w:style>
  <w:style w:type="character" w:customStyle="1" w:styleId="chphone">
    <w:name w:val="ch_phone"/>
    <w:basedOn w:val="a0"/>
    <w:rsid w:val="00011DF4"/>
  </w:style>
  <w:style w:type="paragraph" w:customStyle="1" w:styleId="ph">
    <w:name w:val="ph"/>
    <w:basedOn w:val="a"/>
    <w:uiPriority w:val="99"/>
    <w:semiHidden/>
    <w:rsid w:val="00011DF4"/>
    <w:pPr>
      <w:spacing w:after="100" w:afterAutospacing="1" w:line="240" w:lineRule="auto"/>
      <w:ind w:left="240"/>
    </w:pPr>
    <w:rPr>
      <w:rFonts w:ascii="Times New Roman" w:hAnsi="Times New Roman"/>
      <w:sz w:val="24"/>
      <w:szCs w:val="24"/>
    </w:rPr>
  </w:style>
  <w:style w:type="paragraph" w:styleId="25">
    <w:name w:val="Body Text Indent 2"/>
    <w:basedOn w:val="a"/>
    <w:link w:val="26"/>
    <w:semiHidden/>
    <w:unhideWhenUsed/>
    <w:rsid w:val="00011DF4"/>
    <w:pPr>
      <w:spacing w:after="0" w:line="240" w:lineRule="auto"/>
      <w:ind w:left="315" w:hanging="315"/>
    </w:pPr>
    <w:rPr>
      <w:rFonts w:ascii="Times New Roman" w:hAnsi="Times New Roman"/>
      <w:sz w:val="28"/>
      <w:szCs w:val="20"/>
    </w:rPr>
  </w:style>
  <w:style w:type="character" w:customStyle="1" w:styleId="26">
    <w:name w:val="Основной текст с отступом 2 Знак"/>
    <w:link w:val="25"/>
    <w:semiHidden/>
    <w:rsid w:val="00011DF4"/>
    <w:rPr>
      <w:rFonts w:ascii="Times New Roman" w:hAnsi="Times New Roman"/>
      <w:sz w:val="28"/>
    </w:rPr>
  </w:style>
  <w:style w:type="paragraph" w:customStyle="1" w:styleId="firmdesc">
    <w:name w:val="firm_desc"/>
    <w:basedOn w:val="a"/>
    <w:uiPriority w:val="99"/>
    <w:semiHidden/>
    <w:rsid w:val="00011DF4"/>
    <w:pPr>
      <w:spacing w:before="240" w:after="240" w:line="240" w:lineRule="auto"/>
    </w:pPr>
    <w:rPr>
      <w:rFonts w:ascii="Times New Roman" w:hAnsi="Times New Roman"/>
      <w:sz w:val="24"/>
      <w:szCs w:val="24"/>
    </w:rPr>
  </w:style>
  <w:style w:type="paragraph" w:customStyle="1" w:styleId="contactitem">
    <w:name w:val="contact_item"/>
    <w:basedOn w:val="a"/>
    <w:uiPriority w:val="99"/>
    <w:semiHidden/>
    <w:rsid w:val="00011DF4"/>
    <w:pPr>
      <w:spacing w:before="240" w:after="240" w:line="240" w:lineRule="auto"/>
    </w:pPr>
    <w:rPr>
      <w:rFonts w:ascii="Times New Roman" w:hAnsi="Times New Roman"/>
      <w:sz w:val="24"/>
      <w:szCs w:val="24"/>
    </w:rPr>
  </w:style>
  <w:style w:type="character" w:customStyle="1" w:styleId="itemname">
    <w:name w:val="item_name"/>
    <w:rsid w:val="00011DF4"/>
  </w:style>
  <w:style w:type="paragraph" w:customStyle="1" w:styleId="cap1">
    <w:name w:val="cap1"/>
    <w:basedOn w:val="a"/>
    <w:rsid w:val="0046528B"/>
    <w:pPr>
      <w:spacing w:after="0" w:line="240" w:lineRule="auto"/>
    </w:pPr>
    <w:rPr>
      <w:rFonts w:ascii="Times New Roman" w:hAnsi="Times New Roman"/>
    </w:rPr>
  </w:style>
  <w:style w:type="character" w:styleId="af6">
    <w:name w:val="FollowedHyperlink"/>
    <w:uiPriority w:val="99"/>
    <w:semiHidden/>
    <w:unhideWhenUsed/>
    <w:rsid w:val="002E2FC2"/>
    <w:rPr>
      <w:color w:val="800080"/>
      <w:u w:val="single"/>
    </w:rPr>
  </w:style>
  <w:style w:type="paragraph" w:customStyle="1" w:styleId="DoingBusinessText00">
    <w:name w:val="Стиль Doing Business Text + Черный Перед:  0 пт После:  0 пт"/>
    <w:basedOn w:val="a"/>
    <w:rsid w:val="00A0099E"/>
    <w:pPr>
      <w:spacing w:after="0" w:line="240" w:lineRule="auto"/>
      <w:ind w:firstLine="709"/>
      <w:jc w:val="both"/>
    </w:pPr>
    <w:rPr>
      <w:rFonts w:ascii="Times New Roman" w:hAnsi="Times New Roman"/>
      <w:color w:val="000000"/>
      <w:sz w:val="24"/>
      <w:szCs w:val="20"/>
    </w:rPr>
  </w:style>
  <w:style w:type="paragraph" w:styleId="27">
    <w:name w:val="Body Text 2"/>
    <w:basedOn w:val="a"/>
    <w:link w:val="28"/>
    <w:uiPriority w:val="99"/>
    <w:unhideWhenUsed/>
    <w:rsid w:val="00BA2308"/>
    <w:pPr>
      <w:spacing w:after="120" w:line="480" w:lineRule="auto"/>
    </w:pPr>
  </w:style>
  <w:style w:type="character" w:customStyle="1" w:styleId="28">
    <w:name w:val="Основной текст 2 Знак"/>
    <w:link w:val="27"/>
    <w:uiPriority w:val="99"/>
    <w:rsid w:val="00BA2308"/>
    <w:rPr>
      <w:sz w:val="22"/>
      <w:szCs w:val="22"/>
    </w:rPr>
  </w:style>
  <w:style w:type="paragraph" w:styleId="33">
    <w:name w:val="Body Text Indent 3"/>
    <w:basedOn w:val="a"/>
    <w:link w:val="34"/>
    <w:uiPriority w:val="99"/>
    <w:semiHidden/>
    <w:unhideWhenUsed/>
    <w:rsid w:val="00BA2308"/>
    <w:pPr>
      <w:spacing w:after="120"/>
      <w:ind w:left="283"/>
    </w:pPr>
    <w:rPr>
      <w:sz w:val="16"/>
      <w:szCs w:val="16"/>
    </w:rPr>
  </w:style>
  <w:style w:type="character" w:customStyle="1" w:styleId="34">
    <w:name w:val="Основной текст с отступом 3 Знак"/>
    <w:link w:val="33"/>
    <w:uiPriority w:val="99"/>
    <w:semiHidden/>
    <w:rsid w:val="00BA2308"/>
    <w:rPr>
      <w:sz w:val="16"/>
      <w:szCs w:val="16"/>
    </w:rPr>
  </w:style>
  <w:style w:type="character" w:customStyle="1" w:styleId="29">
    <w:name w:val="Основной текст (2)_"/>
    <w:link w:val="2a"/>
    <w:rsid w:val="00FC6481"/>
    <w:rPr>
      <w:b/>
      <w:bCs/>
      <w:spacing w:val="6"/>
      <w:sz w:val="26"/>
      <w:szCs w:val="26"/>
      <w:shd w:val="clear" w:color="auto" w:fill="FFFFFF"/>
    </w:rPr>
  </w:style>
  <w:style w:type="paragraph" w:customStyle="1" w:styleId="2a">
    <w:name w:val="Основной текст (2)"/>
    <w:basedOn w:val="a"/>
    <w:link w:val="29"/>
    <w:rsid w:val="00FC6481"/>
    <w:pPr>
      <w:widowControl w:val="0"/>
      <w:shd w:val="clear" w:color="auto" w:fill="FFFFFF"/>
      <w:spacing w:before="60" w:after="0" w:line="341" w:lineRule="exact"/>
      <w:ind w:firstLine="680"/>
      <w:jc w:val="both"/>
    </w:pPr>
    <w:rPr>
      <w:b/>
      <w:bCs/>
      <w:spacing w:val="6"/>
      <w:sz w:val="26"/>
      <w:szCs w:val="26"/>
    </w:rPr>
  </w:style>
  <w:style w:type="paragraph" w:customStyle="1" w:styleId="DoingBusinessTitle0">
    <w:name w:val="Doing Business Title 0"/>
    <w:basedOn w:val="DoingBusinessTitle1"/>
    <w:rsid w:val="00C62688"/>
    <w:pPr>
      <w:pageBreakBefore/>
      <w:spacing w:before="0"/>
      <w:ind w:firstLine="0"/>
      <w:jc w:val="center"/>
    </w:pPr>
    <w:rPr>
      <w:sz w:val="36"/>
      <w:szCs w:val="36"/>
    </w:rPr>
  </w:style>
  <w:style w:type="paragraph" w:customStyle="1" w:styleId="DoingBusinessText10">
    <w:name w:val="Стиль Doing Business Text + Черный1"/>
    <w:basedOn w:val="DoingBusinessText"/>
    <w:link w:val="DoingBusinessText11"/>
    <w:rsid w:val="00C62688"/>
    <w:pPr>
      <w:spacing w:before="0" w:after="0"/>
    </w:pPr>
    <w:rPr>
      <w:color w:val="000000"/>
    </w:rPr>
  </w:style>
  <w:style w:type="character" w:customStyle="1" w:styleId="DoingBusinessText11">
    <w:name w:val="Стиль Doing Business Text + Черный1 Знак"/>
    <w:link w:val="DoingBusinessText10"/>
    <w:rsid w:val="00C62688"/>
    <w:rPr>
      <w:rFonts w:ascii="Times New Roman" w:hAnsi="Times New Roman"/>
      <w:color w:val="000000"/>
      <w:sz w:val="24"/>
      <w:szCs w:val="24"/>
    </w:rPr>
  </w:style>
  <w:style w:type="paragraph" w:styleId="af7">
    <w:name w:val="Body Text Indent"/>
    <w:basedOn w:val="a"/>
    <w:link w:val="af8"/>
    <w:uiPriority w:val="99"/>
    <w:semiHidden/>
    <w:unhideWhenUsed/>
    <w:rsid w:val="00D51758"/>
    <w:pPr>
      <w:spacing w:after="120"/>
      <w:ind w:left="283"/>
    </w:pPr>
  </w:style>
  <w:style w:type="character" w:customStyle="1" w:styleId="af8">
    <w:name w:val="Основной текст с отступом Знак"/>
    <w:link w:val="af7"/>
    <w:uiPriority w:val="99"/>
    <w:semiHidden/>
    <w:rsid w:val="00D51758"/>
    <w:rPr>
      <w:sz w:val="22"/>
      <w:szCs w:val="22"/>
    </w:rPr>
  </w:style>
  <w:style w:type="character" w:customStyle="1" w:styleId="apple-converted-space">
    <w:name w:val="apple-converted-space"/>
    <w:basedOn w:val="a0"/>
    <w:rsid w:val="001914CE"/>
  </w:style>
  <w:style w:type="character" w:customStyle="1" w:styleId="name">
    <w:name w:val="name"/>
    <w:rsid w:val="0017312F"/>
  </w:style>
  <w:style w:type="character" w:customStyle="1" w:styleId="promulgator">
    <w:name w:val="promulgator"/>
    <w:rsid w:val="0017312F"/>
  </w:style>
  <w:style w:type="character" w:customStyle="1" w:styleId="datepr">
    <w:name w:val="datepr"/>
    <w:rsid w:val="0017312F"/>
  </w:style>
  <w:style w:type="character" w:customStyle="1" w:styleId="number">
    <w:name w:val="number"/>
    <w:rsid w:val="0017312F"/>
  </w:style>
  <w:style w:type="paragraph" w:customStyle="1" w:styleId="13">
    <w:name w:val="Название1"/>
    <w:basedOn w:val="a"/>
    <w:rsid w:val="0017312F"/>
    <w:pPr>
      <w:spacing w:before="100" w:beforeAutospacing="1" w:after="100" w:afterAutospacing="1" w:line="240" w:lineRule="auto"/>
    </w:pPr>
    <w:rPr>
      <w:rFonts w:ascii="Times New Roman" w:hAnsi="Times New Roman"/>
      <w:sz w:val="24"/>
      <w:szCs w:val="24"/>
    </w:rPr>
  </w:style>
  <w:style w:type="paragraph" w:customStyle="1" w:styleId="newncpi0">
    <w:name w:val="newncpi0"/>
    <w:basedOn w:val="a"/>
    <w:rsid w:val="0017312F"/>
    <w:pPr>
      <w:spacing w:before="100" w:beforeAutospacing="1" w:after="100" w:afterAutospacing="1" w:line="240" w:lineRule="auto"/>
    </w:pPr>
    <w:rPr>
      <w:rFonts w:ascii="Times New Roman" w:hAnsi="Times New Roman"/>
      <w:sz w:val="24"/>
      <w:szCs w:val="24"/>
    </w:rPr>
  </w:style>
  <w:style w:type="paragraph" w:customStyle="1" w:styleId="point">
    <w:name w:val="point"/>
    <w:basedOn w:val="a"/>
    <w:rsid w:val="007C12B6"/>
    <w:pPr>
      <w:spacing w:before="100" w:beforeAutospacing="1" w:after="100" w:afterAutospacing="1" w:line="240" w:lineRule="auto"/>
    </w:pPr>
    <w:rPr>
      <w:rFonts w:ascii="Times New Roman" w:hAnsi="Times New Roman"/>
      <w:sz w:val="24"/>
      <w:szCs w:val="24"/>
    </w:rPr>
  </w:style>
  <w:style w:type="paragraph" w:customStyle="1" w:styleId="underpoint">
    <w:name w:val="underpoint"/>
    <w:basedOn w:val="a"/>
    <w:rsid w:val="00765A44"/>
    <w:pPr>
      <w:spacing w:before="100" w:beforeAutospacing="1" w:after="100" w:afterAutospacing="1" w:line="240" w:lineRule="auto"/>
    </w:pPr>
    <w:rPr>
      <w:rFonts w:ascii="Times New Roman" w:hAnsi="Times New Roman"/>
      <w:sz w:val="24"/>
      <w:szCs w:val="24"/>
    </w:rPr>
  </w:style>
  <w:style w:type="character" w:customStyle="1" w:styleId="colorff00ff">
    <w:name w:val="color__ff00ff"/>
    <w:basedOn w:val="a0"/>
    <w:rsid w:val="00945272"/>
  </w:style>
  <w:style w:type="character" w:customStyle="1" w:styleId="fake-non-breaking-space">
    <w:name w:val="fake-non-breaking-space"/>
    <w:basedOn w:val="a0"/>
    <w:rsid w:val="00945272"/>
  </w:style>
  <w:style w:type="paragraph" w:customStyle="1" w:styleId="p-normal">
    <w:name w:val="p-normal"/>
    <w:basedOn w:val="a"/>
    <w:rsid w:val="00945272"/>
    <w:pPr>
      <w:spacing w:before="100" w:beforeAutospacing="1" w:after="100" w:afterAutospacing="1" w:line="240" w:lineRule="auto"/>
    </w:pPr>
    <w:rPr>
      <w:rFonts w:ascii="Times New Roman" w:hAnsi="Times New Roman"/>
      <w:sz w:val="24"/>
      <w:szCs w:val="24"/>
    </w:rPr>
  </w:style>
  <w:style w:type="character" w:customStyle="1" w:styleId="h-normal">
    <w:name w:val="h-normal"/>
    <w:basedOn w:val="a0"/>
    <w:rsid w:val="00945272"/>
  </w:style>
  <w:style w:type="character" w:customStyle="1" w:styleId="font-weightboldfont-styleitalic">
    <w:name w:val="font-weight_boldfont-style_italic"/>
    <w:basedOn w:val="a0"/>
    <w:rsid w:val="00C323ED"/>
  </w:style>
  <w:style w:type="table" w:customStyle="1" w:styleId="14">
    <w:name w:val="Сетка таблицы1"/>
    <w:basedOn w:val="a1"/>
    <w:next w:val="a9"/>
    <w:uiPriority w:val="39"/>
    <w:rsid w:val="003800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2F1E8E"/>
    <w:pPr>
      <w:spacing w:after="0" w:line="240" w:lineRule="auto"/>
    </w:pPr>
    <w:rPr>
      <w:sz w:val="20"/>
      <w:szCs w:val="20"/>
    </w:rPr>
  </w:style>
  <w:style w:type="character" w:customStyle="1" w:styleId="afa">
    <w:name w:val="Текст сноски Знак"/>
    <w:basedOn w:val="a0"/>
    <w:link w:val="af9"/>
    <w:uiPriority w:val="99"/>
    <w:semiHidden/>
    <w:rsid w:val="002F1E8E"/>
  </w:style>
  <w:style w:type="character" w:styleId="afb">
    <w:name w:val="footnote reference"/>
    <w:uiPriority w:val="99"/>
    <w:unhideWhenUsed/>
    <w:rsid w:val="002F1E8E"/>
    <w:rPr>
      <w:vertAlign w:val="superscript"/>
    </w:rPr>
  </w:style>
  <w:style w:type="paragraph" w:customStyle="1" w:styleId="Classic">
    <w:name w:val="Classic"/>
    <w:basedOn w:val="a"/>
    <w:qFormat/>
    <w:rsid w:val="008F37D7"/>
    <w:pPr>
      <w:spacing w:after="0" w:line="240" w:lineRule="auto"/>
      <w:ind w:firstLine="851"/>
      <w:contextualSpacing/>
      <w:jc w:val="both"/>
    </w:pPr>
    <w:rPr>
      <w:rFonts w:asciiTheme="majorBidi" w:eastAsiaTheme="minorHAnsi" w:hAnsiTheme="majorBidi" w:cstheme="majorBidi"/>
      <w:sz w:val="28"/>
      <w:szCs w:val="28"/>
      <w:lang w:eastAsia="en-US"/>
    </w:rPr>
  </w:style>
  <w:style w:type="paragraph" w:customStyle="1" w:styleId="afc">
    <w:name w:val="Классик"/>
    <w:basedOn w:val="a"/>
    <w:qFormat/>
    <w:rsid w:val="008F37D7"/>
    <w:pPr>
      <w:spacing w:after="0" w:line="240" w:lineRule="auto"/>
      <w:contextualSpacing/>
      <w:jc w:val="both"/>
    </w:pPr>
    <w:rPr>
      <w:rFonts w:asciiTheme="majorBidi" w:eastAsiaTheme="minorHAnsi" w:hAnsiTheme="majorBidi" w:cstheme="majorBidi"/>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63140">
      <w:bodyDiv w:val="1"/>
      <w:marLeft w:val="0"/>
      <w:marRight w:val="0"/>
      <w:marTop w:val="0"/>
      <w:marBottom w:val="0"/>
      <w:divBdr>
        <w:top w:val="none" w:sz="0" w:space="0" w:color="auto"/>
        <w:left w:val="none" w:sz="0" w:space="0" w:color="auto"/>
        <w:bottom w:val="none" w:sz="0" w:space="0" w:color="auto"/>
        <w:right w:val="none" w:sz="0" w:space="0" w:color="auto"/>
      </w:divBdr>
    </w:div>
    <w:div w:id="327951868">
      <w:bodyDiv w:val="1"/>
      <w:marLeft w:val="0"/>
      <w:marRight w:val="0"/>
      <w:marTop w:val="0"/>
      <w:marBottom w:val="0"/>
      <w:divBdr>
        <w:top w:val="none" w:sz="0" w:space="0" w:color="auto"/>
        <w:left w:val="none" w:sz="0" w:space="0" w:color="auto"/>
        <w:bottom w:val="none" w:sz="0" w:space="0" w:color="auto"/>
        <w:right w:val="none" w:sz="0" w:space="0" w:color="auto"/>
      </w:divBdr>
    </w:div>
    <w:div w:id="339624182">
      <w:bodyDiv w:val="1"/>
      <w:marLeft w:val="0"/>
      <w:marRight w:val="0"/>
      <w:marTop w:val="0"/>
      <w:marBottom w:val="0"/>
      <w:divBdr>
        <w:top w:val="none" w:sz="0" w:space="0" w:color="auto"/>
        <w:left w:val="none" w:sz="0" w:space="0" w:color="auto"/>
        <w:bottom w:val="none" w:sz="0" w:space="0" w:color="auto"/>
        <w:right w:val="none" w:sz="0" w:space="0" w:color="auto"/>
      </w:divBdr>
    </w:div>
    <w:div w:id="343482902">
      <w:bodyDiv w:val="1"/>
      <w:marLeft w:val="0"/>
      <w:marRight w:val="0"/>
      <w:marTop w:val="0"/>
      <w:marBottom w:val="0"/>
      <w:divBdr>
        <w:top w:val="none" w:sz="0" w:space="0" w:color="auto"/>
        <w:left w:val="none" w:sz="0" w:space="0" w:color="auto"/>
        <w:bottom w:val="none" w:sz="0" w:space="0" w:color="auto"/>
        <w:right w:val="none" w:sz="0" w:space="0" w:color="auto"/>
      </w:divBdr>
      <w:divsChild>
        <w:div w:id="1071006041">
          <w:marLeft w:val="0"/>
          <w:marRight w:val="0"/>
          <w:marTop w:val="0"/>
          <w:marBottom w:val="0"/>
          <w:divBdr>
            <w:top w:val="none" w:sz="0" w:space="0" w:color="auto"/>
            <w:left w:val="none" w:sz="0" w:space="0" w:color="auto"/>
            <w:bottom w:val="none" w:sz="0" w:space="0" w:color="auto"/>
            <w:right w:val="none" w:sz="0" w:space="0" w:color="auto"/>
          </w:divBdr>
          <w:divsChild>
            <w:div w:id="108318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65072">
      <w:bodyDiv w:val="1"/>
      <w:marLeft w:val="0"/>
      <w:marRight w:val="0"/>
      <w:marTop w:val="0"/>
      <w:marBottom w:val="0"/>
      <w:divBdr>
        <w:top w:val="none" w:sz="0" w:space="0" w:color="auto"/>
        <w:left w:val="none" w:sz="0" w:space="0" w:color="auto"/>
        <w:bottom w:val="none" w:sz="0" w:space="0" w:color="auto"/>
        <w:right w:val="none" w:sz="0" w:space="0" w:color="auto"/>
      </w:divBdr>
    </w:div>
    <w:div w:id="462622963">
      <w:bodyDiv w:val="1"/>
      <w:marLeft w:val="0"/>
      <w:marRight w:val="0"/>
      <w:marTop w:val="0"/>
      <w:marBottom w:val="0"/>
      <w:divBdr>
        <w:top w:val="none" w:sz="0" w:space="0" w:color="auto"/>
        <w:left w:val="none" w:sz="0" w:space="0" w:color="auto"/>
        <w:bottom w:val="none" w:sz="0" w:space="0" w:color="auto"/>
        <w:right w:val="none" w:sz="0" w:space="0" w:color="auto"/>
      </w:divBdr>
    </w:div>
    <w:div w:id="566645105">
      <w:bodyDiv w:val="1"/>
      <w:marLeft w:val="0"/>
      <w:marRight w:val="0"/>
      <w:marTop w:val="0"/>
      <w:marBottom w:val="0"/>
      <w:divBdr>
        <w:top w:val="none" w:sz="0" w:space="0" w:color="auto"/>
        <w:left w:val="none" w:sz="0" w:space="0" w:color="auto"/>
        <w:bottom w:val="none" w:sz="0" w:space="0" w:color="auto"/>
        <w:right w:val="none" w:sz="0" w:space="0" w:color="auto"/>
      </w:divBdr>
    </w:div>
    <w:div w:id="575897595">
      <w:bodyDiv w:val="1"/>
      <w:marLeft w:val="0"/>
      <w:marRight w:val="0"/>
      <w:marTop w:val="0"/>
      <w:marBottom w:val="0"/>
      <w:divBdr>
        <w:top w:val="none" w:sz="0" w:space="0" w:color="auto"/>
        <w:left w:val="none" w:sz="0" w:space="0" w:color="auto"/>
        <w:bottom w:val="none" w:sz="0" w:space="0" w:color="auto"/>
        <w:right w:val="none" w:sz="0" w:space="0" w:color="auto"/>
      </w:divBdr>
    </w:div>
    <w:div w:id="618298695">
      <w:bodyDiv w:val="1"/>
      <w:marLeft w:val="0"/>
      <w:marRight w:val="0"/>
      <w:marTop w:val="0"/>
      <w:marBottom w:val="0"/>
      <w:divBdr>
        <w:top w:val="none" w:sz="0" w:space="0" w:color="auto"/>
        <w:left w:val="none" w:sz="0" w:space="0" w:color="auto"/>
        <w:bottom w:val="none" w:sz="0" w:space="0" w:color="auto"/>
        <w:right w:val="none" w:sz="0" w:space="0" w:color="auto"/>
      </w:divBdr>
    </w:div>
    <w:div w:id="622805734">
      <w:bodyDiv w:val="1"/>
      <w:marLeft w:val="0"/>
      <w:marRight w:val="0"/>
      <w:marTop w:val="0"/>
      <w:marBottom w:val="0"/>
      <w:divBdr>
        <w:top w:val="none" w:sz="0" w:space="0" w:color="auto"/>
        <w:left w:val="none" w:sz="0" w:space="0" w:color="auto"/>
        <w:bottom w:val="none" w:sz="0" w:space="0" w:color="auto"/>
        <w:right w:val="none" w:sz="0" w:space="0" w:color="auto"/>
      </w:divBdr>
    </w:div>
    <w:div w:id="626394169">
      <w:bodyDiv w:val="1"/>
      <w:marLeft w:val="0"/>
      <w:marRight w:val="0"/>
      <w:marTop w:val="0"/>
      <w:marBottom w:val="0"/>
      <w:divBdr>
        <w:top w:val="none" w:sz="0" w:space="0" w:color="auto"/>
        <w:left w:val="none" w:sz="0" w:space="0" w:color="auto"/>
        <w:bottom w:val="none" w:sz="0" w:space="0" w:color="auto"/>
        <w:right w:val="none" w:sz="0" w:space="0" w:color="auto"/>
      </w:divBdr>
    </w:div>
    <w:div w:id="632103230">
      <w:bodyDiv w:val="1"/>
      <w:marLeft w:val="0"/>
      <w:marRight w:val="0"/>
      <w:marTop w:val="0"/>
      <w:marBottom w:val="0"/>
      <w:divBdr>
        <w:top w:val="none" w:sz="0" w:space="0" w:color="auto"/>
        <w:left w:val="none" w:sz="0" w:space="0" w:color="auto"/>
        <w:bottom w:val="none" w:sz="0" w:space="0" w:color="auto"/>
        <w:right w:val="none" w:sz="0" w:space="0" w:color="auto"/>
      </w:divBdr>
    </w:div>
    <w:div w:id="639266635">
      <w:bodyDiv w:val="1"/>
      <w:marLeft w:val="0"/>
      <w:marRight w:val="0"/>
      <w:marTop w:val="0"/>
      <w:marBottom w:val="0"/>
      <w:divBdr>
        <w:top w:val="none" w:sz="0" w:space="0" w:color="auto"/>
        <w:left w:val="none" w:sz="0" w:space="0" w:color="auto"/>
        <w:bottom w:val="none" w:sz="0" w:space="0" w:color="auto"/>
        <w:right w:val="none" w:sz="0" w:space="0" w:color="auto"/>
      </w:divBdr>
    </w:div>
    <w:div w:id="647824436">
      <w:bodyDiv w:val="1"/>
      <w:marLeft w:val="0"/>
      <w:marRight w:val="0"/>
      <w:marTop w:val="0"/>
      <w:marBottom w:val="0"/>
      <w:divBdr>
        <w:top w:val="none" w:sz="0" w:space="0" w:color="auto"/>
        <w:left w:val="none" w:sz="0" w:space="0" w:color="auto"/>
        <w:bottom w:val="none" w:sz="0" w:space="0" w:color="auto"/>
        <w:right w:val="none" w:sz="0" w:space="0" w:color="auto"/>
      </w:divBdr>
    </w:div>
    <w:div w:id="663898212">
      <w:bodyDiv w:val="1"/>
      <w:marLeft w:val="0"/>
      <w:marRight w:val="0"/>
      <w:marTop w:val="0"/>
      <w:marBottom w:val="0"/>
      <w:divBdr>
        <w:top w:val="none" w:sz="0" w:space="0" w:color="auto"/>
        <w:left w:val="none" w:sz="0" w:space="0" w:color="auto"/>
        <w:bottom w:val="none" w:sz="0" w:space="0" w:color="auto"/>
        <w:right w:val="none" w:sz="0" w:space="0" w:color="auto"/>
      </w:divBdr>
    </w:div>
    <w:div w:id="712072812">
      <w:bodyDiv w:val="1"/>
      <w:marLeft w:val="0"/>
      <w:marRight w:val="0"/>
      <w:marTop w:val="0"/>
      <w:marBottom w:val="0"/>
      <w:divBdr>
        <w:top w:val="none" w:sz="0" w:space="0" w:color="auto"/>
        <w:left w:val="none" w:sz="0" w:space="0" w:color="auto"/>
        <w:bottom w:val="none" w:sz="0" w:space="0" w:color="auto"/>
        <w:right w:val="none" w:sz="0" w:space="0" w:color="auto"/>
      </w:divBdr>
    </w:div>
    <w:div w:id="766312701">
      <w:bodyDiv w:val="1"/>
      <w:marLeft w:val="0"/>
      <w:marRight w:val="0"/>
      <w:marTop w:val="0"/>
      <w:marBottom w:val="0"/>
      <w:divBdr>
        <w:top w:val="none" w:sz="0" w:space="0" w:color="auto"/>
        <w:left w:val="none" w:sz="0" w:space="0" w:color="auto"/>
        <w:bottom w:val="none" w:sz="0" w:space="0" w:color="auto"/>
        <w:right w:val="none" w:sz="0" w:space="0" w:color="auto"/>
      </w:divBdr>
    </w:div>
    <w:div w:id="795374939">
      <w:bodyDiv w:val="1"/>
      <w:marLeft w:val="0"/>
      <w:marRight w:val="0"/>
      <w:marTop w:val="0"/>
      <w:marBottom w:val="0"/>
      <w:divBdr>
        <w:top w:val="none" w:sz="0" w:space="0" w:color="auto"/>
        <w:left w:val="none" w:sz="0" w:space="0" w:color="auto"/>
        <w:bottom w:val="none" w:sz="0" w:space="0" w:color="auto"/>
        <w:right w:val="none" w:sz="0" w:space="0" w:color="auto"/>
      </w:divBdr>
    </w:div>
    <w:div w:id="808597266">
      <w:bodyDiv w:val="1"/>
      <w:marLeft w:val="0"/>
      <w:marRight w:val="0"/>
      <w:marTop w:val="0"/>
      <w:marBottom w:val="0"/>
      <w:divBdr>
        <w:top w:val="none" w:sz="0" w:space="0" w:color="auto"/>
        <w:left w:val="none" w:sz="0" w:space="0" w:color="auto"/>
        <w:bottom w:val="none" w:sz="0" w:space="0" w:color="auto"/>
        <w:right w:val="none" w:sz="0" w:space="0" w:color="auto"/>
      </w:divBdr>
    </w:div>
    <w:div w:id="820854101">
      <w:bodyDiv w:val="1"/>
      <w:marLeft w:val="0"/>
      <w:marRight w:val="0"/>
      <w:marTop w:val="0"/>
      <w:marBottom w:val="0"/>
      <w:divBdr>
        <w:top w:val="none" w:sz="0" w:space="0" w:color="auto"/>
        <w:left w:val="none" w:sz="0" w:space="0" w:color="auto"/>
        <w:bottom w:val="none" w:sz="0" w:space="0" w:color="auto"/>
        <w:right w:val="none" w:sz="0" w:space="0" w:color="auto"/>
      </w:divBdr>
    </w:div>
    <w:div w:id="881281929">
      <w:bodyDiv w:val="1"/>
      <w:marLeft w:val="0"/>
      <w:marRight w:val="0"/>
      <w:marTop w:val="0"/>
      <w:marBottom w:val="0"/>
      <w:divBdr>
        <w:top w:val="none" w:sz="0" w:space="0" w:color="auto"/>
        <w:left w:val="none" w:sz="0" w:space="0" w:color="auto"/>
        <w:bottom w:val="none" w:sz="0" w:space="0" w:color="auto"/>
        <w:right w:val="none" w:sz="0" w:space="0" w:color="auto"/>
      </w:divBdr>
    </w:div>
    <w:div w:id="899905386">
      <w:bodyDiv w:val="1"/>
      <w:marLeft w:val="0"/>
      <w:marRight w:val="0"/>
      <w:marTop w:val="0"/>
      <w:marBottom w:val="0"/>
      <w:divBdr>
        <w:top w:val="none" w:sz="0" w:space="0" w:color="auto"/>
        <w:left w:val="none" w:sz="0" w:space="0" w:color="auto"/>
        <w:bottom w:val="none" w:sz="0" w:space="0" w:color="auto"/>
        <w:right w:val="none" w:sz="0" w:space="0" w:color="auto"/>
      </w:divBdr>
    </w:div>
    <w:div w:id="928348841">
      <w:bodyDiv w:val="1"/>
      <w:marLeft w:val="0"/>
      <w:marRight w:val="0"/>
      <w:marTop w:val="0"/>
      <w:marBottom w:val="0"/>
      <w:divBdr>
        <w:top w:val="none" w:sz="0" w:space="0" w:color="auto"/>
        <w:left w:val="none" w:sz="0" w:space="0" w:color="auto"/>
        <w:bottom w:val="none" w:sz="0" w:space="0" w:color="auto"/>
        <w:right w:val="none" w:sz="0" w:space="0" w:color="auto"/>
      </w:divBdr>
    </w:div>
    <w:div w:id="1031801710">
      <w:bodyDiv w:val="1"/>
      <w:marLeft w:val="0"/>
      <w:marRight w:val="0"/>
      <w:marTop w:val="0"/>
      <w:marBottom w:val="0"/>
      <w:divBdr>
        <w:top w:val="none" w:sz="0" w:space="0" w:color="auto"/>
        <w:left w:val="none" w:sz="0" w:space="0" w:color="auto"/>
        <w:bottom w:val="none" w:sz="0" w:space="0" w:color="auto"/>
        <w:right w:val="none" w:sz="0" w:space="0" w:color="auto"/>
      </w:divBdr>
    </w:div>
    <w:div w:id="1057430962">
      <w:bodyDiv w:val="1"/>
      <w:marLeft w:val="0"/>
      <w:marRight w:val="0"/>
      <w:marTop w:val="0"/>
      <w:marBottom w:val="0"/>
      <w:divBdr>
        <w:top w:val="none" w:sz="0" w:space="0" w:color="auto"/>
        <w:left w:val="none" w:sz="0" w:space="0" w:color="auto"/>
        <w:bottom w:val="none" w:sz="0" w:space="0" w:color="auto"/>
        <w:right w:val="none" w:sz="0" w:space="0" w:color="auto"/>
      </w:divBdr>
    </w:div>
    <w:div w:id="1176461436">
      <w:bodyDiv w:val="1"/>
      <w:marLeft w:val="0"/>
      <w:marRight w:val="0"/>
      <w:marTop w:val="0"/>
      <w:marBottom w:val="0"/>
      <w:divBdr>
        <w:top w:val="none" w:sz="0" w:space="0" w:color="auto"/>
        <w:left w:val="none" w:sz="0" w:space="0" w:color="auto"/>
        <w:bottom w:val="none" w:sz="0" w:space="0" w:color="auto"/>
        <w:right w:val="none" w:sz="0" w:space="0" w:color="auto"/>
      </w:divBdr>
    </w:div>
    <w:div w:id="1186867684">
      <w:bodyDiv w:val="1"/>
      <w:marLeft w:val="0"/>
      <w:marRight w:val="0"/>
      <w:marTop w:val="0"/>
      <w:marBottom w:val="0"/>
      <w:divBdr>
        <w:top w:val="none" w:sz="0" w:space="0" w:color="auto"/>
        <w:left w:val="none" w:sz="0" w:space="0" w:color="auto"/>
        <w:bottom w:val="none" w:sz="0" w:space="0" w:color="auto"/>
        <w:right w:val="none" w:sz="0" w:space="0" w:color="auto"/>
      </w:divBdr>
    </w:div>
    <w:div w:id="1215119917">
      <w:bodyDiv w:val="1"/>
      <w:marLeft w:val="0"/>
      <w:marRight w:val="0"/>
      <w:marTop w:val="0"/>
      <w:marBottom w:val="0"/>
      <w:divBdr>
        <w:top w:val="none" w:sz="0" w:space="0" w:color="auto"/>
        <w:left w:val="none" w:sz="0" w:space="0" w:color="auto"/>
        <w:bottom w:val="none" w:sz="0" w:space="0" w:color="auto"/>
        <w:right w:val="none" w:sz="0" w:space="0" w:color="auto"/>
      </w:divBdr>
    </w:div>
    <w:div w:id="1291014014">
      <w:bodyDiv w:val="1"/>
      <w:marLeft w:val="0"/>
      <w:marRight w:val="0"/>
      <w:marTop w:val="0"/>
      <w:marBottom w:val="0"/>
      <w:divBdr>
        <w:top w:val="none" w:sz="0" w:space="0" w:color="auto"/>
        <w:left w:val="none" w:sz="0" w:space="0" w:color="auto"/>
        <w:bottom w:val="none" w:sz="0" w:space="0" w:color="auto"/>
        <w:right w:val="none" w:sz="0" w:space="0" w:color="auto"/>
      </w:divBdr>
    </w:div>
    <w:div w:id="1296181019">
      <w:bodyDiv w:val="1"/>
      <w:marLeft w:val="0"/>
      <w:marRight w:val="0"/>
      <w:marTop w:val="0"/>
      <w:marBottom w:val="0"/>
      <w:divBdr>
        <w:top w:val="none" w:sz="0" w:space="0" w:color="auto"/>
        <w:left w:val="none" w:sz="0" w:space="0" w:color="auto"/>
        <w:bottom w:val="none" w:sz="0" w:space="0" w:color="auto"/>
        <w:right w:val="none" w:sz="0" w:space="0" w:color="auto"/>
      </w:divBdr>
    </w:div>
    <w:div w:id="1307007464">
      <w:bodyDiv w:val="1"/>
      <w:marLeft w:val="0"/>
      <w:marRight w:val="0"/>
      <w:marTop w:val="0"/>
      <w:marBottom w:val="0"/>
      <w:divBdr>
        <w:top w:val="none" w:sz="0" w:space="0" w:color="auto"/>
        <w:left w:val="none" w:sz="0" w:space="0" w:color="auto"/>
        <w:bottom w:val="none" w:sz="0" w:space="0" w:color="auto"/>
        <w:right w:val="none" w:sz="0" w:space="0" w:color="auto"/>
      </w:divBdr>
    </w:div>
    <w:div w:id="1336957405">
      <w:bodyDiv w:val="1"/>
      <w:marLeft w:val="0"/>
      <w:marRight w:val="0"/>
      <w:marTop w:val="0"/>
      <w:marBottom w:val="0"/>
      <w:divBdr>
        <w:top w:val="none" w:sz="0" w:space="0" w:color="auto"/>
        <w:left w:val="none" w:sz="0" w:space="0" w:color="auto"/>
        <w:bottom w:val="none" w:sz="0" w:space="0" w:color="auto"/>
        <w:right w:val="none" w:sz="0" w:space="0" w:color="auto"/>
      </w:divBdr>
    </w:div>
    <w:div w:id="1444838379">
      <w:bodyDiv w:val="1"/>
      <w:marLeft w:val="0"/>
      <w:marRight w:val="0"/>
      <w:marTop w:val="0"/>
      <w:marBottom w:val="0"/>
      <w:divBdr>
        <w:top w:val="none" w:sz="0" w:space="0" w:color="auto"/>
        <w:left w:val="none" w:sz="0" w:space="0" w:color="auto"/>
        <w:bottom w:val="none" w:sz="0" w:space="0" w:color="auto"/>
        <w:right w:val="none" w:sz="0" w:space="0" w:color="auto"/>
      </w:divBdr>
    </w:div>
    <w:div w:id="1453672648">
      <w:bodyDiv w:val="1"/>
      <w:marLeft w:val="0"/>
      <w:marRight w:val="0"/>
      <w:marTop w:val="0"/>
      <w:marBottom w:val="0"/>
      <w:divBdr>
        <w:top w:val="none" w:sz="0" w:space="0" w:color="auto"/>
        <w:left w:val="none" w:sz="0" w:space="0" w:color="auto"/>
        <w:bottom w:val="none" w:sz="0" w:space="0" w:color="auto"/>
        <w:right w:val="none" w:sz="0" w:space="0" w:color="auto"/>
      </w:divBdr>
    </w:div>
    <w:div w:id="1539735337">
      <w:bodyDiv w:val="1"/>
      <w:marLeft w:val="0"/>
      <w:marRight w:val="0"/>
      <w:marTop w:val="0"/>
      <w:marBottom w:val="0"/>
      <w:divBdr>
        <w:top w:val="none" w:sz="0" w:space="0" w:color="auto"/>
        <w:left w:val="none" w:sz="0" w:space="0" w:color="auto"/>
        <w:bottom w:val="none" w:sz="0" w:space="0" w:color="auto"/>
        <w:right w:val="none" w:sz="0" w:space="0" w:color="auto"/>
      </w:divBdr>
    </w:div>
    <w:div w:id="1620531161">
      <w:bodyDiv w:val="1"/>
      <w:marLeft w:val="0"/>
      <w:marRight w:val="0"/>
      <w:marTop w:val="0"/>
      <w:marBottom w:val="0"/>
      <w:divBdr>
        <w:top w:val="none" w:sz="0" w:space="0" w:color="auto"/>
        <w:left w:val="none" w:sz="0" w:space="0" w:color="auto"/>
        <w:bottom w:val="none" w:sz="0" w:space="0" w:color="auto"/>
        <w:right w:val="none" w:sz="0" w:space="0" w:color="auto"/>
      </w:divBdr>
    </w:div>
    <w:div w:id="1675306297">
      <w:bodyDiv w:val="1"/>
      <w:marLeft w:val="0"/>
      <w:marRight w:val="0"/>
      <w:marTop w:val="0"/>
      <w:marBottom w:val="0"/>
      <w:divBdr>
        <w:top w:val="none" w:sz="0" w:space="0" w:color="auto"/>
        <w:left w:val="none" w:sz="0" w:space="0" w:color="auto"/>
        <w:bottom w:val="none" w:sz="0" w:space="0" w:color="auto"/>
        <w:right w:val="none" w:sz="0" w:space="0" w:color="auto"/>
      </w:divBdr>
    </w:div>
    <w:div w:id="1709406879">
      <w:bodyDiv w:val="1"/>
      <w:marLeft w:val="0"/>
      <w:marRight w:val="0"/>
      <w:marTop w:val="0"/>
      <w:marBottom w:val="0"/>
      <w:divBdr>
        <w:top w:val="none" w:sz="0" w:space="0" w:color="auto"/>
        <w:left w:val="none" w:sz="0" w:space="0" w:color="auto"/>
        <w:bottom w:val="none" w:sz="0" w:space="0" w:color="auto"/>
        <w:right w:val="none" w:sz="0" w:space="0" w:color="auto"/>
      </w:divBdr>
    </w:div>
    <w:div w:id="1738284604">
      <w:bodyDiv w:val="1"/>
      <w:marLeft w:val="0"/>
      <w:marRight w:val="0"/>
      <w:marTop w:val="0"/>
      <w:marBottom w:val="0"/>
      <w:divBdr>
        <w:top w:val="none" w:sz="0" w:space="0" w:color="auto"/>
        <w:left w:val="none" w:sz="0" w:space="0" w:color="auto"/>
        <w:bottom w:val="none" w:sz="0" w:space="0" w:color="auto"/>
        <w:right w:val="none" w:sz="0" w:space="0" w:color="auto"/>
      </w:divBdr>
    </w:div>
    <w:div w:id="1757481153">
      <w:bodyDiv w:val="1"/>
      <w:marLeft w:val="0"/>
      <w:marRight w:val="0"/>
      <w:marTop w:val="0"/>
      <w:marBottom w:val="0"/>
      <w:divBdr>
        <w:top w:val="none" w:sz="0" w:space="0" w:color="auto"/>
        <w:left w:val="none" w:sz="0" w:space="0" w:color="auto"/>
        <w:bottom w:val="none" w:sz="0" w:space="0" w:color="auto"/>
        <w:right w:val="none" w:sz="0" w:space="0" w:color="auto"/>
      </w:divBdr>
    </w:div>
    <w:div w:id="1908879625">
      <w:bodyDiv w:val="1"/>
      <w:marLeft w:val="0"/>
      <w:marRight w:val="0"/>
      <w:marTop w:val="0"/>
      <w:marBottom w:val="0"/>
      <w:divBdr>
        <w:top w:val="none" w:sz="0" w:space="0" w:color="auto"/>
        <w:left w:val="none" w:sz="0" w:space="0" w:color="auto"/>
        <w:bottom w:val="none" w:sz="0" w:space="0" w:color="auto"/>
        <w:right w:val="none" w:sz="0" w:space="0" w:color="auto"/>
      </w:divBdr>
      <w:divsChild>
        <w:div w:id="866523647">
          <w:marLeft w:val="0"/>
          <w:marRight w:val="0"/>
          <w:marTop w:val="0"/>
          <w:marBottom w:val="0"/>
          <w:divBdr>
            <w:top w:val="none" w:sz="0" w:space="0" w:color="auto"/>
            <w:left w:val="none" w:sz="0" w:space="0" w:color="auto"/>
            <w:bottom w:val="none" w:sz="0" w:space="0" w:color="auto"/>
            <w:right w:val="none" w:sz="0" w:space="0" w:color="auto"/>
          </w:divBdr>
        </w:div>
        <w:div w:id="1694695657">
          <w:marLeft w:val="0"/>
          <w:marRight w:val="0"/>
          <w:marTop w:val="0"/>
          <w:marBottom w:val="0"/>
          <w:divBdr>
            <w:top w:val="none" w:sz="0" w:space="0" w:color="auto"/>
            <w:left w:val="none" w:sz="0" w:space="0" w:color="auto"/>
            <w:bottom w:val="none" w:sz="0" w:space="0" w:color="auto"/>
            <w:right w:val="none" w:sz="0" w:space="0" w:color="auto"/>
          </w:divBdr>
        </w:div>
      </w:divsChild>
    </w:div>
    <w:div w:id="1920216041">
      <w:bodyDiv w:val="1"/>
      <w:marLeft w:val="0"/>
      <w:marRight w:val="0"/>
      <w:marTop w:val="0"/>
      <w:marBottom w:val="0"/>
      <w:divBdr>
        <w:top w:val="none" w:sz="0" w:space="0" w:color="auto"/>
        <w:left w:val="none" w:sz="0" w:space="0" w:color="auto"/>
        <w:bottom w:val="none" w:sz="0" w:space="0" w:color="auto"/>
        <w:right w:val="none" w:sz="0" w:space="0" w:color="auto"/>
      </w:divBdr>
    </w:div>
    <w:div w:id="1926840364">
      <w:bodyDiv w:val="1"/>
      <w:marLeft w:val="0"/>
      <w:marRight w:val="0"/>
      <w:marTop w:val="0"/>
      <w:marBottom w:val="0"/>
      <w:divBdr>
        <w:top w:val="none" w:sz="0" w:space="0" w:color="auto"/>
        <w:left w:val="none" w:sz="0" w:space="0" w:color="auto"/>
        <w:bottom w:val="none" w:sz="0" w:space="0" w:color="auto"/>
        <w:right w:val="none" w:sz="0" w:space="0" w:color="auto"/>
      </w:divBdr>
    </w:div>
    <w:div w:id="1975408664">
      <w:bodyDiv w:val="1"/>
      <w:marLeft w:val="0"/>
      <w:marRight w:val="0"/>
      <w:marTop w:val="0"/>
      <w:marBottom w:val="0"/>
      <w:divBdr>
        <w:top w:val="none" w:sz="0" w:space="0" w:color="auto"/>
        <w:left w:val="none" w:sz="0" w:space="0" w:color="auto"/>
        <w:bottom w:val="none" w:sz="0" w:space="0" w:color="auto"/>
        <w:right w:val="none" w:sz="0" w:space="0" w:color="auto"/>
      </w:divBdr>
    </w:div>
    <w:div w:id="1999187062">
      <w:bodyDiv w:val="1"/>
      <w:marLeft w:val="0"/>
      <w:marRight w:val="0"/>
      <w:marTop w:val="0"/>
      <w:marBottom w:val="0"/>
      <w:divBdr>
        <w:top w:val="none" w:sz="0" w:space="0" w:color="auto"/>
        <w:left w:val="none" w:sz="0" w:space="0" w:color="auto"/>
        <w:bottom w:val="none" w:sz="0" w:space="0" w:color="auto"/>
        <w:right w:val="none" w:sz="0" w:space="0" w:color="auto"/>
      </w:divBdr>
    </w:div>
    <w:div w:id="2020499495">
      <w:bodyDiv w:val="1"/>
      <w:marLeft w:val="0"/>
      <w:marRight w:val="0"/>
      <w:marTop w:val="0"/>
      <w:marBottom w:val="0"/>
      <w:divBdr>
        <w:top w:val="none" w:sz="0" w:space="0" w:color="auto"/>
        <w:left w:val="none" w:sz="0" w:space="0" w:color="auto"/>
        <w:bottom w:val="none" w:sz="0" w:space="0" w:color="auto"/>
        <w:right w:val="none" w:sz="0" w:space="0" w:color="auto"/>
      </w:divBdr>
    </w:div>
    <w:div w:id="205927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usemb-minsk@yadex.ru" TargetMode="External"/><Relationship Id="rId18" Type="http://schemas.openxmlformats.org/officeDocument/2006/relationships/hyperlink" Target="http://www.ved.gov.ru/exportcountries/by/by_ru_relations/by_rus_repres/?id=52" TargetMode="External"/><Relationship Id="rId26" Type="http://schemas.openxmlformats.org/officeDocument/2006/relationships/hyperlink" Target="http://www.ved.gov.ru/exportcountries/by/by_ru_relations/by_rus_repres/?id=2827" TargetMode="External"/><Relationship Id="rId39" Type="http://schemas.openxmlformats.org/officeDocument/2006/relationships/hyperlink" Target="http://publication.pravo.gov.ru/Document/View/0001201506300081" TargetMode="External"/><Relationship Id="rId21" Type="http://schemas.openxmlformats.org/officeDocument/2006/relationships/hyperlink" Target="http://www.blr.rs.gov.ru" TargetMode="External"/><Relationship Id="rId34" Type="http://schemas.openxmlformats.org/officeDocument/2006/relationships/hyperlink" Target="http://www.eurasiancommission.org" TargetMode="External"/><Relationship Id="rId42" Type="http://schemas.openxmlformats.org/officeDocument/2006/relationships/hyperlink" Target="https://www.exportcenter.ru/" TargetMode="External"/><Relationship Id="rId47" Type="http://schemas.openxmlformats.org/officeDocument/2006/relationships/hyperlink" Target="https://ncmps.by/services/publishing-activities/" TargetMode="External"/><Relationship Id="rId50" Type="http://schemas.openxmlformats.org/officeDocument/2006/relationships/hyperlink" Target="http://www.gias.by" TargetMode="External"/><Relationship Id="rId55" Type="http://schemas.openxmlformats.org/officeDocument/2006/relationships/hyperlink" Target="http://www.export.by/"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elarus.mid.ru/" TargetMode="External"/><Relationship Id="rId20" Type="http://schemas.openxmlformats.org/officeDocument/2006/relationships/hyperlink" Target="mailto:rcnkminsk@mail.ru" TargetMode="External"/><Relationship Id="rId29" Type="http://schemas.openxmlformats.org/officeDocument/2006/relationships/hyperlink" Target="http://www.eurasiancommission.org" TargetMode="External"/><Relationship Id="rId41" Type="http://schemas.openxmlformats.org/officeDocument/2006/relationships/hyperlink" Target="http://eximbank.ru/" TargetMode="External"/><Relationship Id="rId54" Type="http://schemas.openxmlformats.org/officeDocument/2006/relationships/hyperlink" Target="http://www.export.by/"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ved.gov.ru/exportcountries/by/by_ru_relations/by_rus_repres/?id=2830" TargetMode="External"/><Relationship Id="rId32" Type="http://schemas.openxmlformats.org/officeDocument/2006/relationships/hyperlink" Target="http://www.ved.gov.ru/rus_export/torg_exp/" TargetMode="External"/><Relationship Id="rId37" Type="http://schemas.openxmlformats.org/officeDocument/2006/relationships/hyperlink" Target="http://www.profi-forex.org/wiki/odessa.html" TargetMode="External"/><Relationship Id="rId40" Type="http://schemas.openxmlformats.org/officeDocument/2006/relationships/hyperlink" Target="http://exiar.ru/" TargetMode="External"/><Relationship Id="rId45" Type="http://schemas.openxmlformats.org/officeDocument/2006/relationships/hyperlink" Target="https://ncmps.by/services/international-cooperation/" TargetMode="External"/><Relationship Id="rId53" Type="http://schemas.openxmlformats.org/officeDocument/2006/relationships/hyperlink" Target="http://www.pravo.by/document/?guid=3871&amp;p0=C21200229" TargetMode="External"/><Relationship Id="rId58" Type="http://schemas.openxmlformats.org/officeDocument/2006/relationships/hyperlink" Target="http://www.pravo.by" TargetMode="External"/><Relationship Id="rId5" Type="http://schemas.openxmlformats.org/officeDocument/2006/relationships/webSettings" Target="webSettings.xml"/><Relationship Id="rId15" Type="http://schemas.openxmlformats.org/officeDocument/2006/relationships/hyperlink" Target="mailto:rusemb-minsk@yandex.ru" TargetMode="External"/><Relationship Id="rId23" Type="http://schemas.openxmlformats.org/officeDocument/2006/relationships/hyperlink" Target="mailto:" TargetMode="External"/><Relationship Id="rId28" Type="http://schemas.openxmlformats.org/officeDocument/2006/relationships/hyperlink" Target="http://www.mkds.by" TargetMode="External"/><Relationship Id="rId36" Type="http://schemas.openxmlformats.org/officeDocument/2006/relationships/hyperlink" Target="http://www.profi-forex.org/novosti-mira/novosti-sng/ukraine.html" TargetMode="External"/><Relationship Id="rId49" Type="http://schemas.openxmlformats.org/officeDocument/2006/relationships/hyperlink" Target="https://ncmps.by/services/educational-centre/" TargetMode="External"/><Relationship Id="rId57" Type="http://schemas.openxmlformats.org/officeDocument/2006/relationships/hyperlink" Target="http://www.goszakupki.by/" TargetMode="External"/><Relationship Id="rId61"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hyperlink" Target="mailto:tp@sml.by" TargetMode="External"/><Relationship Id="rId31" Type="http://schemas.openxmlformats.org/officeDocument/2006/relationships/hyperlink" Target="http://www.nbrb.by/legislation/documents/p548_8.pdf" TargetMode="External"/><Relationship Id="rId44" Type="http://schemas.openxmlformats.org/officeDocument/2006/relationships/hyperlink" Target="https://ncmps.by/services/procurement-services/" TargetMode="External"/><Relationship Id="rId52" Type="http://schemas.openxmlformats.org/officeDocument/2006/relationships/hyperlink" Target="http://www.pravo.by/document/?guid=3871&amp;p0=H11200419"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elarus.mid.ru/" TargetMode="External"/><Relationship Id="rId22" Type="http://schemas.openxmlformats.org/officeDocument/2006/relationships/hyperlink" Target="mailto:ptsrf@mail.bn.by" TargetMode="External"/><Relationship Id="rId27" Type="http://schemas.openxmlformats.org/officeDocument/2006/relationships/hyperlink" Target="mailto:mkdc@mkdc.by" TargetMode="External"/><Relationship Id="rId30" Type="http://schemas.openxmlformats.org/officeDocument/2006/relationships/hyperlink" Target="http://investinbelarus.by" TargetMode="External"/><Relationship Id="rId35" Type="http://schemas.openxmlformats.org/officeDocument/2006/relationships/hyperlink" Target="http://bsca.by" TargetMode="External"/><Relationship Id="rId43" Type="http://schemas.openxmlformats.org/officeDocument/2006/relationships/hyperlink" Target="https://ncmps.by/services/marketing-services/" TargetMode="External"/><Relationship Id="rId48" Type="http://schemas.openxmlformats.org/officeDocument/2006/relationships/hyperlink" Target="http://export.by/export_of_belarus" TargetMode="External"/><Relationship Id="rId56" Type="http://schemas.openxmlformats.org/officeDocument/2006/relationships/hyperlink" Target="http://ca.ncmps.by/" TargetMode="External"/><Relationship Id="rId8" Type="http://schemas.openxmlformats.org/officeDocument/2006/relationships/image" Target="media/image1.png"/><Relationship Id="rId51" Type="http://schemas.openxmlformats.org/officeDocument/2006/relationships/hyperlink" Target="http://www.icetrade.by"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www.belarus.mid.ru/" TargetMode="External"/><Relationship Id="rId25" Type="http://schemas.openxmlformats.org/officeDocument/2006/relationships/hyperlink" Target="mailto:prnnov@rambler.ru" TargetMode="External"/><Relationship Id="rId33" Type="http://schemas.openxmlformats.org/officeDocument/2006/relationships/hyperlink" Target="consultantplus://offline/ref=B63D02B10024A1C1C82067C5F07E2DDD3B73B1CC87AC4F24B3FF8890B9D0DAD3950B0303D31B49A126AAFD5387iB41N" TargetMode="External"/><Relationship Id="rId38" Type="http://schemas.openxmlformats.org/officeDocument/2006/relationships/hyperlink" Target="https://&#1074;&#1101;&#1073;.&#1088;&#1092;/" TargetMode="External"/><Relationship Id="rId46" Type="http://schemas.openxmlformats.org/officeDocument/2006/relationships/hyperlink" Target="https://ncmps.by/services/foreign-exhibitions/" TargetMode="External"/><Relationship Id="rId59" Type="http://schemas.openxmlformats.org/officeDocument/2006/relationships/hyperlink" Target="http://www.iac.by/index.php?id=36778&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92AE5-632C-4997-A595-B52EA1D4A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31470</Words>
  <Characters>179383</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Национальное агентство инвестиций и приватизации</Company>
  <LinksUpToDate>false</LinksUpToDate>
  <CharactersWithSpaces>210433</CharactersWithSpaces>
  <SharedDoc>false</SharedDoc>
  <HLinks>
    <vt:vector size="678" baseType="variant">
      <vt:variant>
        <vt:i4>6225946</vt:i4>
      </vt:variant>
      <vt:variant>
        <vt:i4>335</vt:i4>
      </vt:variant>
      <vt:variant>
        <vt:i4>0</vt:i4>
      </vt:variant>
      <vt:variant>
        <vt:i4>5</vt:i4>
      </vt:variant>
      <vt:variant>
        <vt:lpwstr>http://www.rakan.by/contact.html</vt:lpwstr>
      </vt:variant>
      <vt:variant>
        <vt:lpwstr/>
      </vt:variant>
      <vt:variant>
        <vt:i4>2031669</vt:i4>
      </vt:variant>
      <vt:variant>
        <vt:i4>332</vt:i4>
      </vt:variant>
      <vt:variant>
        <vt:i4>0</vt:i4>
      </vt:variant>
      <vt:variant>
        <vt:i4>5</vt:i4>
      </vt:variant>
      <vt:variant>
        <vt:lpwstr>mailto:office@rakan.by</vt:lpwstr>
      </vt:variant>
      <vt:variant>
        <vt:lpwstr/>
      </vt:variant>
      <vt:variant>
        <vt:i4>4523031</vt:i4>
      </vt:variant>
      <vt:variant>
        <vt:i4>329</vt:i4>
      </vt:variant>
      <vt:variant>
        <vt:i4>0</vt:i4>
      </vt:variant>
      <vt:variant>
        <vt:i4>5</vt:i4>
      </vt:variant>
      <vt:variant>
        <vt:lpwstr>http://belbakaleya.by/о-компании/</vt:lpwstr>
      </vt:variant>
      <vt:variant>
        <vt:lpwstr/>
      </vt:variant>
      <vt:variant>
        <vt:i4>7274589</vt:i4>
      </vt:variant>
      <vt:variant>
        <vt:i4>326</vt:i4>
      </vt:variant>
      <vt:variant>
        <vt:i4>0</vt:i4>
      </vt:variant>
      <vt:variant>
        <vt:i4>5</vt:i4>
      </vt:variant>
      <vt:variant>
        <vt:lpwstr>mailto:bakal@belbakaleya.by</vt:lpwstr>
      </vt:variant>
      <vt:variant>
        <vt:lpwstr/>
      </vt:variant>
      <vt:variant>
        <vt:i4>327681</vt:i4>
      </vt:variant>
      <vt:variant>
        <vt:i4>323</vt:i4>
      </vt:variant>
      <vt:variant>
        <vt:i4>0</vt:i4>
      </vt:variant>
      <vt:variant>
        <vt:i4>5</vt:i4>
      </vt:variant>
      <vt:variant>
        <vt:lpwstr>http://ooobob-by.all.biz/</vt:lpwstr>
      </vt:variant>
      <vt:variant>
        <vt:lpwstr/>
      </vt:variant>
      <vt:variant>
        <vt:i4>6684714</vt:i4>
      </vt:variant>
      <vt:variant>
        <vt:i4>320</vt:i4>
      </vt:variant>
      <vt:variant>
        <vt:i4>0</vt:i4>
      </vt:variant>
      <vt:variant>
        <vt:i4>5</vt:i4>
      </vt:variant>
      <vt:variant>
        <vt:lpwstr>http://www.ooo-bob.by/</vt:lpwstr>
      </vt:variant>
      <vt:variant>
        <vt:lpwstr/>
      </vt:variant>
      <vt:variant>
        <vt:i4>393276</vt:i4>
      </vt:variant>
      <vt:variant>
        <vt:i4>317</vt:i4>
      </vt:variant>
      <vt:variant>
        <vt:i4>0</vt:i4>
      </vt:variant>
      <vt:variant>
        <vt:i4>5</vt:i4>
      </vt:variant>
      <vt:variant>
        <vt:lpwstr>mailto:bob2006@tut.by</vt:lpwstr>
      </vt:variant>
      <vt:variant>
        <vt:lpwstr/>
      </vt:variant>
      <vt:variant>
        <vt:i4>1441823</vt:i4>
      </vt:variant>
      <vt:variant>
        <vt:i4>314</vt:i4>
      </vt:variant>
      <vt:variant>
        <vt:i4>0</vt:i4>
      </vt:variant>
      <vt:variant>
        <vt:i4>5</vt:i4>
      </vt:variant>
      <vt:variant>
        <vt:lpwstr>http://milkisland.by/</vt:lpwstr>
      </vt:variant>
      <vt:variant>
        <vt:lpwstr/>
      </vt:variant>
      <vt:variant>
        <vt:i4>2687033</vt:i4>
      </vt:variant>
      <vt:variant>
        <vt:i4>311</vt:i4>
      </vt:variant>
      <vt:variant>
        <vt:i4>0</vt:i4>
      </vt:variant>
      <vt:variant>
        <vt:i4>5</vt:i4>
      </vt:variant>
      <vt:variant>
        <vt:lpwstr>http://milkisland.by/kontakty/</vt:lpwstr>
      </vt:variant>
      <vt:variant>
        <vt:lpwstr/>
      </vt:variant>
      <vt:variant>
        <vt:i4>3866639</vt:i4>
      </vt:variant>
      <vt:variant>
        <vt:i4>308</vt:i4>
      </vt:variant>
      <vt:variant>
        <vt:i4>0</vt:i4>
      </vt:variant>
      <vt:variant>
        <vt:i4>5</vt:i4>
      </vt:variant>
      <vt:variant>
        <vt:lpwstr>mailto:info@milkisland.by</vt:lpwstr>
      </vt:variant>
      <vt:variant>
        <vt:lpwstr/>
      </vt:variant>
      <vt:variant>
        <vt:i4>5505026</vt:i4>
      </vt:variant>
      <vt:variant>
        <vt:i4>305</vt:i4>
      </vt:variant>
      <vt:variant>
        <vt:i4>0</vt:i4>
      </vt:variant>
      <vt:variant>
        <vt:i4>5</vt:i4>
      </vt:variant>
      <vt:variant>
        <vt:lpwstr>https://coffee-chay.by/pages/contacts</vt:lpwstr>
      </vt:variant>
      <vt:variant>
        <vt:lpwstr/>
      </vt:variant>
      <vt:variant>
        <vt:i4>1835049</vt:i4>
      </vt:variant>
      <vt:variant>
        <vt:i4>302</vt:i4>
      </vt:variant>
      <vt:variant>
        <vt:i4>0</vt:i4>
      </vt:variant>
      <vt:variant>
        <vt:i4>5</vt:i4>
      </vt:variant>
      <vt:variant>
        <vt:lpwstr>mailto:alt@caravan.by</vt:lpwstr>
      </vt:variant>
      <vt:variant>
        <vt:lpwstr/>
      </vt:variant>
      <vt:variant>
        <vt:i4>3014663</vt:i4>
      </vt:variant>
      <vt:variant>
        <vt:i4>299</vt:i4>
      </vt:variant>
      <vt:variant>
        <vt:i4>0</vt:i4>
      </vt:variant>
      <vt:variant>
        <vt:i4>5</vt:i4>
      </vt:variant>
      <vt:variant>
        <vt:lpwstr>mailto:alt.2@caravan.by</vt:lpwstr>
      </vt:variant>
      <vt:variant>
        <vt:lpwstr/>
      </vt:variant>
      <vt:variant>
        <vt:i4>3932264</vt:i4>
      </vt:variant>
      <vt:variant>
        <vt:i4>296</vt:i4>
      </vt:variant>
      <vt:variant>
        <vt:i4>0</vt:i4>
      </vt:variant>
      <vt:variant>
        <vt:i4>5</vt:i4>
      </vt:variant>
      <vt:variant>
        <vt:lpwstr>http://belkantongroup.com/contacts/</vt:lpwstr>
      </vt:variant>
      <vt:variant>
        <vt:lpwstr/>
      </vt:variant>
      <vt:variant>
        <vt:i4>5505144</vt:i4>
      </vt:variant>
      <vt:variant>
        <vt:i4>293</vt:i4>
      </vt:variant>
      <vt:variant>
        <vt:i4>0</vt:i4>
      </vt:variant>
      <vt:variant>
        <vt:i4>5</vt:i4>
      </vt:variant>
      <vt:variant>
        <vt:lpwstr>mailto:info@belkantongroup.com</vt:lpwstr>
      </vt:variant>
      <vt:variant>
        <vt:lpwstr/>
      </vt:variant>
      <vt:variant>
        <vt:i4>6291495</vt:i4>
      </vt:variant>
      <vt:variant>
        <vt:i4>290</vt:i4>
      </vt:variant>
      <vt:variant>
        <vt:i4>0</vt:i4>
      </vt:variant>
      <vt:variant>
        <vt:i4>5</vt:i4>
      </vt:variant>
      <vt:variant>
        <vt:lpwstr>http://dobrada.by/</vt:lpwstr>
      </vt:variant>
      <vt:variant>
        <vt:lpwstr/>
      </vt:variant>
      <vt:variant>
        <vt:i4>7340126</vt:i4>
      </vt:variant>
      <vt:variant>
        <vt:i4>287</vt:i4>
      </vt:variant>
      <vt:variant>
        <vt:i4>0</vt:i4>
      </vt:variant>
      <vt:variant>
        <vt:i4>5</vt:i4>
      </vt:variant>
      <vt:variant>
        <vt:lpwstr>mailto:privet@dobrada.by</vt:lpwstr>
      </vt:variant>
      <vt:variant>
        <vt:lpwstr/>
      </vt:variant>
      <vt:variant>
        <vt:i4>4063334</vt:i4>
      </vt:variant>
      <vt:variant>
        <vt:i4>284</vt:i4>
      </vt:variant>
      <vt:variant>
        <vt:i4>0</vt:i4>
      </vt:variant>
      <vt:variant>
        <vt:i4>5</vt:i4>
      </vt:variant>
      <vt:variant>
        <vt:lpwstr>https://kalina.by/contacts/</vt:lpwstr>
      </vt:variant>
      <vt:variant>
        <vt:lpwstr/>
      </vt:variant>
      <vt:variant>
        <vt:i4>2228244</vt:i4>
      </vt:variant>
      <vt:variant>
        <vt:i4>281</vt:i4>
      </vt:variant>
      <vt:variant>
        <vt:i4>0</vt:i4>
      </vt:variant>
      <vt:variant>
        <vt:i4>5</vt:i4>
      </vt:variant>
      <vt:variant>
        <vt:lpwstr>mailto:shopadmin@kalina.by</vt:lpwstr>
      </vt:variant>
      <vt:variant>
        <vt:lpwstr/>
      </vt:variant>
      <vt:variant>
        <vt:i4>4391015</vt:i4>
      </vt:variant>
      <vt:variant>
        <vt:i4>278</vt:i4>
      </vt:variant>
      <vt:variant>
        <vt:i4>0</vt:i4>
      </vt:variant>
      <vt:variant>
        <vt:i4>5</vt:i4>
      </vt:variant>
      <vt:variant>
        <vt:lpwstr>mailto:office@kalina.by</vt:lpwstr>
      </vt:variant>
      <vt:variant>
        <vt:lpwstr/>
      </vt:variant>
      <vt:variant>
        <vt:i4>6815803</vt:i4>
      </vt:variant>
      <vt:variant>
        <vt:i4>275</vt:i4>
      </vt:variant>
      <vt:variant>
        <vt:i4>0</vt:i4>
      </vt:variant>
      <vt:variant>
        <vt:i4>5</vt:i4>
      </vt:variant>
      <vt:variant>
        <vt:lpwstr>http://alvesta.by/contacts</vt:lpwstr>
      </vt:variant>
      <vt:variant>
        <vt:lpwstr/>
      </vt:variant>
      <vt:variant>
        <vt:i4>8192097</vt:i4>
      </vt:variant>
      <vt:variant>
        <vt:i4>272</vt:i4>
      </vt:variant>
      <vt:variant>
        <vt:i4>0</vt:i4>
      </vt:variant>
      <vt:variant>
        <vt:i4>5</vt:i4>
      </vt:variant>
      <vt:variant>
        <vt:lpwstr>http://www.agrolife.by/contact</vt:lpwstr>
      </vt:variant>
      <vt:variant>
        <vt:lpwstr/>
      </vt:variant>
      <vt:variant>
        <vt:i4>4194416</vt:i4>
      </vt:variant>
      <vt:variant>
        <vt:i4>269</vt:i4>
      </vt:variant>
      <vt:variant>
        <vt:i4>0</vt:i4>
      </vt:variant>
      <vt:variant>
        <vt:i4>5</vt:i4>
      </vt:variant>
      <vt:variant>
        <vt:lpwstr>mailto:mail@agrolife.by</vt:lpwstr>
      </vt:variant>
      <vt:variant>
        <vt:lpwstr/>
      </vt:variant>
      <vt:variant>
        <vt:i4>1835026</vt:i4>
      </vt:variant>
      <vt:variant>
        <vt:i4>266</vt:i4>
      </vt:variant>
      <vt:variant>
        <vt:i4>0</vt:i4>
      </vt:variant>
      <vt:variant>
        <vt:i4>5</vt:i4>
      </vt:variant>
      <vt:variant>
        <vt:lpwstr>https://klm-agro.by/kontakty/</vt:lpwstr>
      </vt:variant>
      <vt:variant>
        <vt:lpwstr/>
      </vt:variant>
      <vt:variant>
        <vt:i4>1507341</vt:i4>
      </vt:variant>
      <vt:variant>
        <vt:i4>263</vt:i4>
      </vt:variant>
      <vt:variant>
        <vt:i4>0</vt:i4>
      </vt:variant>
      <vt:variant>
        <vt:i4>5</vt:i4>
      </vt:variant>
      <vt:variant>
        <vt:lpwstr>http://medvax.by/</vt:lpwstr>
      </vt:variant>
      <vt:variant>
        <vt:lpwstr>services</vt:lpwstr>
      </vt:variant>
      <vt:variant>
        <vt:i4>4259942</vt:i4>
      </vt:variant>
      <vt:variant>
        <vt:i4>260</vt:i4>
      </vt:variant>
      <vt:variant>
        <vt:i4>0</vt:i4>
      </vt:variant>
      <vt:variant>
        <vt:i4>5</vt:i4>
      </vt:variant>
      <vt:variant>
        <vt:lpwstr>mailto:office@medvax.by</vt:lpwstr>
      </vt:variant>
      <vt:variant>
        <vt:lpwstr/>
      </vt:variant>
      <vt:variant>
        <vt:i4>7864353</vt:i4>
      </vt:variant>
      <vt:variant>
        <vt:i4>257</vt:i4>
      </vt:variant>
      <vt:variant>
        <vt:i4>0</vt:i4>
      </vt:variant>
      <vt:variant>
        <vt:i4>5</vt:i4>
      </vt:variant>
      <vt:variant>
        <vt:lpwstr>http://azerbeltrade.by/contact/</vt:lpwstr>
      </vt:variant>
      <vt:variant>
        <vt:lpwstr/>
      </vt:variant>
      <vt:variant>
        <vt:i4>5374073</vt:i4>
      </vt:variant>
      <vt:variant>
        <vt:i4>254</vt:i4>
      </vt:variant>
      <vt:variant>
        <vt:i4>0</vt:i4>
      </vt:variant>
      <vt:variant>
        <vt:i4>5</vt:i4>
      </vt:variant>
      <vt:variant>
        <vt:lpwstr>mailto:info@azerbeltrade.by</vt:lpwstr>
      </vt:variant>
      <vt:variant>
        <vt:lpwstr/>
      </vt:variant>
      <vt:variant>
        <vt:i4>2424926</vt:i4>
      </vt:variant>
      <vt:variant>
        <vt:i4>251</vt:i4>
      </vt:variant>
      <vt:variant>
        <vt:i4>0</vt:i4>
      </vt:variant>
      <vt:variant>
        <vt:i4>5</vt:i4>
      </vt:variant>
      <vt:variant>
        <vt:lpwstr>mailto:j.guseinov@azerbeltrade.by</vt:lpwstr>
      </vt:variant>
      <vt:variant>
        <vt:lpwstr/>
      </vt:variant>
      <vt:variant>
        <vt:i4>1179743</vt:i4>
      </vt:variant>
      <vt:variant>
        <vt:i4>248</vt:i4>
      </vt:variant>
      <vt:variant>
        <vt:i4>0</vt:i4>
      </vt:variant>
      <vt:variant>
        <vt:i4>5</vt:i4>
      </vt:variant>
      <vt:variant>
        <vt:lpwstr>http://www.zproduct.by/o-kompanii</vt:lpwstr>
      </vt:variant>
      <vt:variant>
        <vt:lpwstr/>
      </vt:variant>
      <vt:variant>
        <vt:i4>5308522</vt:i4>
      </vt:variant>
      <vt:variant>
        <vt:i4>245</vt:i4>
      </vt:variant>
      <vt:variant>
        <vt:i4>0</vt:i4>
      </vt:variant>
      <vt:variant>
        <vt:i4>5</vt:i4>
      </vt:variant>
      <vt:variant>
        <vt:lpwstr>mailto:info@zproduct.by</vt:lpwstr>
      </vt:variant>
      <vt:variant>
        <vt:lpwstr/>
      </vt:variant>
      <vt:variant>
        <vt:i4>4522013</vt:i4>
      </vt:variant>
      <vt:variant>
        <vt:i4>242</vt:i4>
      </vt:variant>
      <vt:variant>
        <vt:i4>0</vt:i4>
      </vt:variant>
      <vt:variant>
        <vt:i4>5</vt:i4>
      </vt:variant>
      <vt:variant>
        <vt:lpwstr>http://www.happyanimals.by/contacts/</vt:lpwstr>
      </vt:variant>
      <vt:variant>
        <vt:lpwstr/>
      </vt:variant>
      <vt:variant>
        <vt:i4>4456483</vt:i4>
      </vt:variant>
      <vt:variant>
        <vt:i4>239</vt:i4>
      </vt:variant>
      <vt:variant>
        <vt:i4>0</vt:i4>
      </vt:variant>
      <vt:variant>
        <vt:i4>5</vt:i4>
      </vt:variant>
      <vt:variant>
        <vt:lpwstr>mailto:%20lolopets@yandex.by</vt:lpwstr>
      </vt:variant>
      <vt:variant>
        <vt:lpwstr/>
      </vt:variant>
      <vt:variant>
        <vt:i4>2621485</vt:i4>
      </vt:variant>
      <vt:variant>
        <vt:i4>236</vt:i4>
      </vt:variant>
      <vt:variant>
        <vt:i4>0</vt:i4>
      </vt:variant>
      <vt:variant>
        <vt:i4>5</vt:i4>
      </vt:variant>
      <vt:variant>
        <vt:lpwstr>http://milancosmetics.by/contacts.html</vt:lpwstr>
      </vt:variant>
      <vt:variant>
        <vt:lpwstr/>
      </vt:variant>
      <vt:variant>
        <vt:i4>4194409</vt:i4>
      </vt:variant>
      <vt:variant>
        <vt:i4>233</vt:i4>
      </vt:variant>
      <vt:variant>
        <vt:i4>0</vt:i4>
      </vt:variant>
      <vt:variant>
        <vt:i4>5</vt:i4>
      </vt:variant>
      <vt:variant>
        <vt:lpwstr>mailto:milankosmo@yandex.ru</vt:lpwstr>
      </vt:variant>
      <vt:variant>
        <vt:lpwstr/>
      </vt:variant>
      <vt:variant>
        <vt:i4>3342397</vt:i4>
      </vt:variant>
      <vt:variant>
        <vt:i4>230</vt:i4>
      </vt:variant>
      <vt:variant>
        <vt:i4>0</vt:i4>
      </vt:variant>
      <vt:variant>
        <vt:i4>5</vt:i4>
      </vt:variant>
      <vt:variant>
        <vt:lpwstr>http://mirigr.by/contacts/</vt:lpwstr>
      </vt:variant>
      <vt:variant>
        <vt:lpwstr/>
      </vt:variant>
      <vt:variant>
        <vt:i4>5439612</vt:i4>
      </vt:variant>
      <vt:variant>
        <vt:i4>227</vt:i4>
      </vt:variant>
      <vt:variant>
        <vt:i4>0</vt:i4>
      </vt:variant>
      <vt:variant>
        <vt:i4>5</vt:i4>
      </vt:variant>
      <vt:variant>
        <vt:lpwstr>mailto:office.by@dream-group.biz</vt:lpwstr>
      </vt:variant>
      <vt:variant>
        <vt:lpwstr/>
      </vt:variant>
      <vt:variant>
        <vt:i4>5701638</vt:i4>
      </vt:variant>
      <vt:variant>
        <vt:i4>224</vt:i4>
      </vt:variant>
      <vt:variant>
        <vt:i4>0</vt:i4>
      </vt:variant>
      <vt:variant>
        <vt:i4>5</vt:i4>
      </vt:variant>
      <vt:variant>
        <vt:lpwstr>tel:+375175031586</vt:lpwstr>
      </vt:variant>
      <vt:variant>
        <vt:lpwstr/>
      </vt:variant>
      <vt:variant>
        <vt:i4>2424937</vt:i4>
      </vt:variant>
      <vt:variant>
        <vt:i4>221</vt:i4>
      </vt:variant>
      <vt:variant>
        <vt:i4>0</vt:i4>
      </vt:variant>
      <vt:variant>
        <vt:i4>5</vt:i4>
      </vt:variant>
      <vt:variant>
        <vt:lpwstr>http://mirigr.by/contacts/</vt:lpwstr>
      </vt:variant>
      <vt:variant>
        <vt:lpwstr>contacts-map</vt:lpwstr>
      </vt:variant>
      <vt:variant>
        <vt:i4>3866742</vt:i4>
      </vt:variant>
      <vt:variant>
        <vt:i4>218</vt:i4>
      </vt:variant>
      <vt:variant>
        <vt:i4>0</vt:i4>
      </vt:variant>
      <vt:variant>
        <vt:i4>5</vt:i4>
      </vt:variant>
      <vt:variant>
        <vt:lpwstr>http://www.neolink.by/company/</vt:lpwstr>
      </vt:variant>
      <vt:variant>
        <vt:lpwstr/>
      </vt:variant>
      <vt:variant>
        <vt:i4>655380</vt:i4>
      </vt:variant>
      <vt:variant>
        <vt:i4>215</vt:i4>
      </vt:variant>
      <vt:variant>
        <vt:i4>0</vt:i4>
      </vt:variant>
      <vt:variant>
        <vt:i4>5</vt:i4>
      </vt:variant>
      <vt:variant>
        <vt:lpwstr>http://www.pixel-electronics.com/ru/about</vt:lpwstr>
      </vt:variant>
      <vt:variant>
        <vt:lpwstr/>
      </vt:variant>
      <vt:variant>
        <vt:i4>7405692</vt:i4>
      </vt:variant>
      <vt:variant>
        <vt:i4>212</vt:i4>
      </vt:variant>
      <vt:variant>
        <vt:i4>0</vt:i4>
      </vt:variant>
      <vt:variant>
        <vt:i4>5</vt:i4>
      </vt:variant>
      <vt:variant>
        <vt:lpwstr>http://van97.by/about/</vt:lpwstr>
      </vt:variant>
      <vt:variant>
        <vt:lpwstr/>
      </vt:variant>
      <vt:variant>
        <vt:i4>4653158</vt:i4>
      </vt:variant>
      <vt:variant>
        <vt:i4>209</vt:i4>
      </vt:variant>
      <vt:variant>
        <vt:i4>0</vt:i4>
      </vt:variant>
      <vt:variant>
        <vt:i4>5</vt:i4>
      </vt:variant>
      <vt:variant>
        <vt:lpwstr>mailto:minsk97@van.by</vt:lpwstr>
      </vt:variant>
      <vt:variant>
        <vt:lpwstr/>
      </vt:variant>
      <vt:variant>
        <vt:i4>3539049</vt:i4>
      </vt:variant>
      <vt:variant>
        <vt:i4>206</vt:i4>
      </vt:variant>
      <vt:variant>
        <vt:i4>0</vt:i4>
      </vt:variant>
      <vt:variant>
        <vt:i4>5</vt:i4>
      </vt:variant>
      <vt:variant>
        <vt:lpwstr>https://restoracia.by/contacts/</vt:lpwstr>
      </vt:variant>
      <vt:variant>
        <vt:lpwstr/>
      </vt:variant>
      <vt:variant>
        <vt:i4>3014659</vt:i4>
      </vt:variant>
      <vt:variant>
        <vt:i4>203</vt:i4>
      </vt:variant>
      <vt:variant>
        <vt:i4>0</vt:i4>
      </vt:variant>
      <vt:variant>
        <vt:i4>5</vt:i4>
      </vt:variant>
      <vt:variant>
        <vt:lpwstr>mailto:info@restoracia.by</vt:lpwstr>
      </vt:variant>
      <vt:variant>
        <vt:lpwstr/>
      </vt:variant>
      <vt:variant>
        <vt:i4>4915278</vt:i4>
      </vt:variant>
      <vt:variant>
        <vt:i4>200</vt:i4>
      </vt:variant>
      <vt:variant>
        <vt:i4>0</vt:i4>
      </vt:variant>
      <vt:variant>
        <vt:i4>5</vt:i4>
      </vt:variant>
      <vt:variant>
        <vt:lpwstr>http://www.court.by/publications/electronic-services/enter/register-debtors/</vt:lpwstr>
      </vt:variant>
      <vt:variant>
        <vt:lpwstr/>
      </vt:variant>
      <vt:variant>
        <vt:i4>852050</vt:i4>
      </vt:variant>
      <vt:variant>
        <vt:i4>197</vt:i4>
      </vt:variant>
      <vt:variant>
        <vt:i4>0</vt:i4>
      </vt:variant>
      <vt:variant>
        <vt:i4>5</vt:i4>
      </vt:variant>
      <vt:variant>
        <vt:lpwstr>http://court.by/high-court/timetable/</vt:lpwstr>
      </vt:variant>
      <vt:variant>
        <vt:lpwstr/>
      </vt:variant>
      <vt:variant>
        <vt:i4>3014659</vt:i4>
      </vt:variant>
      <vt:variant>
        <vt:i4>194</vt:i4>
      </vt:variant>
      <vt:variant>
        <vt:i4>0</vt:i4>
      </vt:variant>
      <vt:variant>
        <vt:i4>5</vt:i4>
      </vt:variant>
      <vt:variant>
        <vt:lpwstr>http://www.nalog.gov.by/ru/reestr_ru/</vt:lpwstr>
      </vt:variant>
      <vt:variant>
        <vt:lpwstr/>
      </vt:variant>
      <vt:variant>
        <vt:i4>8323113</vt:i4>
      </vt:variant>
      <vt:variant>
        <vt:i4>191</vt:i4>
      </vt:variant>
      <vt:variant>
        <vt:i4>0</vt:i4>
      </vt:variant>
      <vt:variant>
        <vt:i4>5</vt:i4>
      </vt:variant>
      <vt:variant>
        <vt:lpwstr>http://economy.gov.by/ru/restructuring-insolvency/perechen-organizaciy-v-procedurah-bankrotstva</vt:lpwstr>
      </vt:variant>
      <vt:variant>
        <vt:lpwstr/>
      </vt:variant>
      <vt:variant>
        <vt:i4>2752555</vt:i4>
      </vt:variant>
      <vt:variant>
        <vt:i4>188</vt:i4>
      </vt:variant>
      <vt:variant>
        <vt:i4>0</vt:i4>
      </vt:variant>
      <vt:variant>
        <vt:i4>5</vt:i4>
      </vt:variant>
      <vt:variant>
        <vt:lpwstr>http://justbel.by/Liquidation/FindMyRequest</vt:lpwstr>
      </vt:variant>
      <vt:variant>
        <vt:lpwstr/>
      </vt:variant>
      <vt:variant>
        <vt:i4>2556006</vt:i4>
      </vt:variant>
      <vt:variant>
        <vt:i4>185</vt:i4>
      </vt:variant>
      <vt:variant>
        <vt:i4>0</vt:i4>
      </vt:variant>
      <vt:variant>
        <vt:i4>5</vt:i4>
      </vt:variant>
      <vt:variant>
        <vt:lpwstr>consultantplus://offline/ref=A04C1463DCC1D402217FC26062FB60FCA5D258DF2270327319A473130CA1C07F2266450CC2C7D8B91495A452k6tEQ</vt:lpwstr>
      </vt:variant>
      <vt:variant>
        <vt:lpwstr/>
      </vt:variant>
      <vt:variant>
        <vt:i4>2359362</vt:i4>
      </vt:variant>
      <vt:variant>
        <vt:i4>182</vt:i4>
      </vt:variant>
      <vt:variant>
        <vt:i4>0</vt:i4>
      </vt:variant>
      <vt:variant>
        <vt:i4>5</vt:i4>
      </vt:variant>
      <vt:variant>
        <vt:lpwstr>http://nca.by/rus/infres/e_uslugi/gzk/podkluchnerez</vt:lpwstr>
      </vt:variant>
      <vt:variant>
        <vt:lpwstr/>
      </vt:variant>
      <vt:variant>
        <vt:i4>7208982</vt:i4>
      </vt:variant>
      <vt:variant>
        <vt:i4>179</vt:i4>
      </vt:variant>
      <vt:variant>
        <vt:i4>0</vt:i4>
      </vt:variant>
      <vt:variant>
        <vt:i4>5</vt:i4>
      </vt:variant>
      <vt:variant>
        <vt:lpwstr>http://www.minjust.by/ru/site_menu/edin_gos_register/inf_iz_egr</vt:lpwstr>
      </vt:variant>
      <vt:variant>
        <vt:lpwstr/>
      </vt:variant>
      <vt:variant>
        <vt:i4>655370</vt:i4>
      </vt:variant>
      <vt:variant>
        <vt:i4>176</vt:i4>
      </vt:variant>
      <vt:variant>
        <vt:i4>0</vt:i4>
      </vt:variant>
      <vt:variant>
        <vt:i4>5</vt:i4>
      </vt:variant>
      <vt:variant>
        <vt:lpwstr>http://revera.by/</vt:lpwstr>
      </vt:variant>
      <vt:variant>
        <vt:lpwstr/>
      </vt:variant>
      <vt:variant>
        <vt:i4>1376283</vt:i4>
      </vt:variant>
      <vt:variant>
        <vt:i4>173</vt:i4>
      </vt:variant>
      <vt:variant>
        <vt:i4>0</vt:i4>
      </vt:variant>
      <vt:variant>
        <vt:i4>5</vt:i4>
      </vt:variant>
      <vt:variant>
        <vt:lpwstr>http://www.arbitrium.by/</vt:lpwstr>
      </vt:variant>
      <vt:variant>
        <vt:lpwstr/>
      </vt:variant>
      <vt:variant>
        <vt:i4>1966080</vt:i4>
      </vt:variant>
      <vt:variant>
        <vt:i4>170</vt:i4>
      </vt:variant>
      <vt:variant>
        <vt:i4>0</vt:i4>
      </vt:variant>
      <vt:variant>
        <vt:i4>5</vt:i4>
      </vt:variant>
      <vt:variant>
        <vt:lpwstr>http://spplaw.by/</vt:lpwstr>
      </vt:variant>
      <vt:variant>
        <vt:lpwstr/>
      </vt:variant>
      <vt:variant>
        <vt:i4>7995438</vt:i4>
      </vt:variant>
      <vt:variant>
        <vt:i4>167</vt:i4>
      </vt:variant>
      <vt:variant>
        <vt:i4>0</vt:i4>
      </vt:variant>
      <vt:variant>
        <vt:i4>5</vt:i4>
      </vt:variant>
      <vt:variant>
        <vt:lpwstr>http://schneider-group.com/ru/company/o-nas</vt:lpwstr>
      </vt:variant>
      <vt:variant>
        <vt:lpwstr/>
      </vt:variant>
      <vt:variant>
        <vt:i4>3473504</vt:i4>
      </vt:variant>
      <vt:variant>
        <vt:i4>164</vt:i4>
      </vt:variant>
      <vt:variant>
        <vt:i4>0</vt:i4>
      </vt:variant>
      <vt:variant>
        <vt:i4>5</vt:i4>
      </vt:variant>
      <vt:variant>
        <vt:lpwstr>http://www.sbh-partners.com/ru</vt:lpwstr>
      </vt:variant>
      <vt:variant>
        <vt:lpwstr/>
      </vt:variant>
      <vt:variant>
        <vt:i4>4718672</vt:i4>
      </vt:variant>
      <vt:variant>
        <vt:i4>161</vt:i4>
      </vt:variant>
      <vt:variant>
        <vt:i4>0</vt:i4>
      </vt:variant>
      <vt:variant>
        <vt:i4>5</vt:i4>
      </vt:variant>
      <vt:variant>
        <vt:lpwstr>http://www.sorainen.com/</vt:lpwstr>
      </vt:variant>
      <vt:variant>
        <vt:lpwstr/>
      </vt:variant>
      <vt:variant>
        <vt:i4>7929890</vt:i4>
      </vt:variant>
      <vt:variant>
        <vt:i4>158</vt:i4>
      </vt:variant>
      <vt:variant>
        <vt:i4>0</vt:i4>
      </vt:variant>
      <vt:variant>
        <vt:i4>5</vt:i4>
      </vt:variant>
      <vt:variant>
        <vt:lpwstr>http://epam.ru/rus/pages/minsk</vt:lpwstr>
      </vt:variant>
      <vt:variant>
        <vt:lpwstr/>
      </vt:variant>
      <vt:variant>
        <vt:i4>2949222</vt:i4>
      </vt:variant>
      <vt:variant>
        <vt:i4>155</vt:i4>
      </vt:variant>
      <vt:variant>
        <vt:i4>0</vt:i4>
      </vt:variant>
      <vt:variant>
        <vt:i4>5</vt:i4>
      </vt:variant>
      <vt:variant>
        <vt:lpwstr>http://www2.deloitte.com/by/ru.html</vt:lpwstr>
      </vt:variant>
      <vt:variant>
        <vt:lpwstr/>
      </vt:variant>
      <vt:variant>
        <vt:i4>6291507</vt:i4>
      </vt:variant>
      <vt:variant>
        <vt:i4>152</vt:i4>
      </vt:variant>
      <vt:variant>
        <vt:i4>0</vt:i4>
      </vt:variant>
      <vt:variant>
        <vt:i4>5</vt:i4>
      </vt:variant>
      <vt:variant>
        <vt:lpwstr>http://vmp.by/</vt:lpwstr>
      </vt:variant>
      <vt:variant>
        <vt:lpwstr/>
      </vt:variant>
      <vt:variant>
        <vt:i4>2228275</vt:i4>
      </vt:variant>
      <vt:variant>
        <vt:i4>149</vt:i4>
      </vt:variant>
      <vt:variant>
        <vt:i4>0</vt:i4>
      </vt:variant>
      <vt:variant>
        <vt:i4>5</vt:i4>
      </vt:variant>
      <vt:variant>
        <vt:lpwstr>http://www.borovtsovsalei.com/</vt:lpwstr>
      </vt:variant>
      <vt:variant>
        <vt:lpwstr/>
      </vt:variant>
      <vt:variant>
        <vt:i4>7209085</vt:i4>
      </vt:variant>
      <vt:variant>
        <vt:i4>146</vt:i4>
      </vt:variant>
      <vt:variant>
        <vt:i4>0</vt:i4>
      </vt:variant>
      <vt:variant>
        <vt:i4>5</vt:i4>
      </vt:variant>
      <vt:variant>
        <vt:lpwstr>http://www.arzinger.by/eng</vt:lpwstr>
      </vt:variant>
      <vt:variant>
        <vt:lpwstr/>
      </vt:variant>
      <vt:variant>
        <vt:i4>3342396</vt:i4>
      </vt:variant>
      <vt:variant>
        <vt:i4>143</vt:i4>
      </vt:variant>
      <vt:variant>
        <vt:i4>0</vt:i4>
      </vt:variant>
      <vt:variant>
        <vt:i4>5</vt:i4>
      </vt:variant>
      <vt:variant>
        <vt:lpwstr>http://argument.by/en/</vt:lpwstr>
      </vt:variant>
      <vt:variant>
        <vt:lpwstr/>
      </vt:variant>
      <vt:variant>
        <vt:i4>4587590</vt:i4>
      </vt:variant>
      <vt:variant>
        <vt:i4>140</vt:i4>
      </vt:variant>
      <vt:variant>
        <vt:i4>0</vt:i4>
      </vt:variant>
      <vt:variant>
        <vt:i4>5</vt:i4>
      </vt:variant>
      <vt:variant>
        <vt:lpwstr>http://www.iac.by/index.php?id=36778&amp;</vt:lpwstr>
      </vt:variant>
      <vt:variant>
        <vt:lpwstr/>
      </vt:variant>
      <vt:variant>
        <vt:i4>1572867</vt:i4>
      </vt:variant>
      <vt:variant>
        <vt:i4>137</vt:i4>
      </vt:variant>
      <vt:variant>
        <vt:i4>0</vt:i4>
      </vt:variant>
      <vt:variant>
        <vt:i4>5</vt:i4>
      </vt:variant>
      <vt:variant>
        <vt:lpwstr>http://www.pravo.by/</vt:lpwstr>
      </vt:variant>
      <vt:variant>
        <vt:lpwstr/>
      </vt:variant>
      <vt:variant>
        <vt:i4>4587537</vt:i4>
      </vt:variant>
      <vt:variant>
        <vt:i4>134</vt:i4>
      </vt:variant>
      <vt:variant>
        <vt:i4>0</vt:i4>
      </vt:variant>
      <vt:variant>
        <vt:i4>5</vt:i4>
      </vt:variant>
      <vt:variant>
        <vt:lpwstr>https://gias.by/</vt:lpwstr>
      </vt:variant>
      <vt:variant>
        <vt:lpwstr/>
      </vt:variant>
      <vt:variant>
        <vt:i4>1507413</vt:i4>
      </vt:variant>
      <vt:variant>
        <vt:i4>131</vt:i4>
      </vt:variant>
      <vt:variant>
        <vt:i4>0</vt:i4>
      </vt:variant>
      <vt:variant>
        <vt:i4>5</vt:i4>
      </vt:variant>
      <vt:variant>
        <vt:lpwstr>http://www.goszakupki.by/</vt:lpwstr>
      </vt:variant>
      <vt:variant>
        <vt:lpwstr/>
      </vt:variant>
      <vt:variant>
        <vt:i4>2228346</vt:i4>
      </vt:variant>
      <vt:variant>
        <vt:i4>128</vt:i4>
      </vt:variant>
      <vt:variant>
        <vt:i4>0</vt:i4>
      </vt:variant>
      <vt:variant>
        <vt:i4>5</vt:i4>
      </vt:variant>
      <vt:variant>
        <vt:lpwstr>http://ca.ncmps.by/</vt:lpwstr>
      </vt:variant>
      <vt:variant>
        <vt:lpwstr/>
      </vt:variant>
      <vt:variant>
        <vt:i4>1769553</vt:i4>
      </vt:variant>
      <vt:variant>
        <vt:i4>125</vt:i4>
      </vt:variant>
      <vt:variant>
        <vt:i4>0</vt:i4>
      </vt:variant>
      <vt:variant>
        <vt:i4>5</vt:i4>
      </vt:variant>
      <vt:variant>
        <vt:lpwstr>http://www.export.by/</vt:lpwstr>
      </vt:variant>
      <vt:variant>
        <vt:lpwstr/>
      </vt:variant>
      <vt:variant>
        <vt:i4>1769553</vt:i4>
      </vt:variant>
      <vt:variant>
        <vt:i4>122</vt:i4>
      </vt:variant>
      <vt:variant>
        <vt:i4>0</vt:i4>
      </vt:variant>
      <vt:variant>
        <vt:i4>5</vt:i4>
      </vt:variant>
      <vt:variant>
        <vt:lpwstr>http://www.export.by/</vt:lpwstr>
      </vt:variant>
      <vt:variant>
        <vt:lpwstr/>
      </vt:variant>
      <vt:variant>
        <vt:i4>6684705</vt:i4>
      </vt:variant>
      <vt:variant>
        <vt:i4>119</vt:i4>
      </vt:variant>
      <vt:variant>
        <vt:i4>0</vt:i4>
      </vt:variant>
      <vt:variant>
        <vt:i4>5</vt:i4>
      </vt:variant>
      <vt:variant>
        <vt:lpwstr>http://www.icetrade.by/</vt:lpwstr>
      </vt:variant>
      <vt:variant>
        <vt:lpwstr/>
      </vt:variant>
      <vt:variant>
        <vt:i4>5439515</vt:i4>
      </vt:variant>
      <vt:variant>
        <vt:i4>116</vt:i4>
      </vt:variant>
      <vt:variant>
        <vt:i4>0</vt:i4>
      </vt:variant>
      <vt:variant>
        <vt:i4>5</vt:i4>
      </vt:variant>
      <vt:variant>
        <vt:lpwstr>https://ncmps.by/services/educational-centre/</vt:lpwstr>
      </vt:variant>
      <vt:variant>
        <vt:lpwstr/>
      </vt:variant>
      <vt:variant>
        <vt:i4>4849669</vt:i4>
      </vt:variant>
      <vt:variant>
        <vt:i4>113</vt:i4>
      </vt:variant>
      <vt:variant>
        <vt:i4>0</vt:i4>
      </vt:variant>
      <vt:variant>
        <vt:i4>5</vt:i4>
      </vt:variant>
      <vt:variant>
        <vt:lpwstr>http://export.by/export_of_belarus</vt:lpwstr>
      </vt:variant>
      <vt:variant>
        <vt:lpwstr/>
      </vt:variant>
      <vt:variant>
        <vt:i4>5111895</vt:i4>
      </vt:variant>
      <vt:variant>
        <vt:i4>110</vt:i4>
      </vt:variant>
      <vt:variant>
        <vt:i4>0</vt:i4>
      </vt:variant>
      <vt:variant>
        <vt:i4>5</vt:i4>
      </vt:variant>
      <vt:variant>
        <vt:lpwstr>https://ncmps.by/services/publishing-activities/</vt:lpwstr>
      </vt:variant>
      <vt:variant>
        <vt:lpwstr/>
      </vt:variant>
      <vt:variant>
        <vt:i4>6750314</vt:i4>
      </vt:variant>
      <vt:variant>
        <vt:i4>107</vt:i4>
      </vt:variant>
      <vt:variant>
        <vt:i4>0</vt:i4>
      </vt:variant>
      <vt:variant>
        <vt:i4>5</vt:i4>
      </vt:variant>
      <vt:variant>
        <vt:lpwstr>https://ncmps.by/services/foreign-exhibitions/</vt:lpwstr>
      </vt:variant>
      <vt:variant>
        <vt:lpwstr/>
      </vt:variant>
      <vt:variant>
        <vt:i4>1835028</vt:i4>
      </vt:variant>
      <vt:variant>
        <vt:i4>104</vt:i4>
      </vt:variant>
      <vt:variant>
        <vt:i4>0</vt:i4>
      </vt:variant>
      <vt:variant>
        <vt:i4>5</vt:i4>
      </vt:variant>
      <vt:variant>
        <vt:lpwstr>https://ncmps.by/services/international-cooperation/</vt:lpwstr>
      </vt:variant>
      <vt:variant>
        <vt:lpwstr/>
      </vt:variant>
      <vt:variant>
        <vt:i4>3735661</vt:i4>
      </vt:variant>
      <vt:variant>
        <vt:i4>101</vt:i4>
      </vt:variant>
      <vt:variant>
        <vt:i4>0</vt:i4>
      </vt:variant>
      <vt:variant>
        <vt:i4>5</vt:i4>
      </vt:variant>
      <vt:variant>
        <vt:lpwstr>https://ncmps.by/services/procurement-services/</vt:lpwstr>
      </vt:variant>
      <vt:variant>
        <vt:lpwstr/>
      </vt:variant>
      <vt:variant>
        <vt:i4>4784135</vt:i4>
      </vt:variant>
      <vt:variant>
        <vt:i4>98</vt:i4>
      </vt:variant>
      <vt:variant>
        <vt:i4>0</vt:i4>
      </vt:variant>
      <vt:variant>
        <vt:i4>5</vt:i4>
      </vt:variant>
      <vt:variant>
        <vt:lpwstr>https://ncmps.by/services/marketing-services/</vt:lpwstr>
      </vt:variant>
      <vt:variant>
        <vt:lpwstr/>
      </vt:variant>
      <vt:variant>
        <vt:i4>1376276</vt:i4>
      </vt:variant>
      <vt:variant>
        <vt:i4>95</vt:i4>
      </vt:variant>
      <vt:variant>
        <vt:i4>0</vt:i4>
      </vt:variant>
      <vt:variant>
        <vt:i4>5</vt:i4>
      </vt:variant>
      <vt:variant>
        <vt:lpwstr>https://www.exportcenter.ru/</vt:lpwstr>
      </vt:variant>
      <vt:variant>
        <vt:lpwstr/>
      </vt:variant>
      <vt:variant>
        <vt:i4>7340132</vt:i4>
      </vt:variant>
      <vt:variant>
        <vt:i4>92</vt:i4>
      </vt:variant>
      <vt:variant>
        <vt:i4>0</vt:i4>
      </vt:variant>
      <vt:variant>
        <vt:i4>5</vt:i4>
      </vt:variant>
      <vt:variant>
        <vt:lpwstr>http://eximbank.ru/</vt:lpwstr>
      </vt:variant>
      <vt:variant>
        <vt:lpwstr/>
      </vt:variant>
      <vt:variant>
        <vt:i4>524363</vt:i4>
      </vt:variant>
      <vt:variant>
        <vt:i4>89</vt:i4>
      </vt:variant>
      <vt:variant>
        <vt:i4>0</vt:i4>
      </vt:variant>
      <vt:variant>
        <vt:i4>5</vt:i4>
      </vt:variant>
      <vt:variant>
        <vt:lpwstr>http://exiar.ru/</vt:lpwstr>
      </vt:variant>
      <vt:variant>
        <vt:lpwstr/>
      </vt:variant>
      <vt:variant>
        <vt:i4>3145829</vt:i4>
      </vt:variant>
      <vt:variant>
        <vt:i4>86</vt:i4>
      </vt:variant>
      <vt:variant>
        <vt:i4>0</vt:i4>
      </vt:variant>
      <vt:variant>
        <vt:i4>5</vt:i4>
      </vt:variant>
      <vt:variant>
        <vt:lpwstr>http://publication.pravo.gov.ru/Document/View/0001201506300081</vt:lpwstr>
      </vt:variant>
      <vt:variant>
        <vt:lpwstr/>
      </vt:variant>
      <vt:variant>
        <vt:i4>3539971</vt:i4>
      </vt:variant>
      <vt:variant>
        <vt:i4>83</vt:i4>
      </vt:variant>
      <vt:variant>
        <vt:i4>0</vt:i4>
      </vt:variant>
      <vt:variant>
        <vt:i4>5</vt:i4>
      </vt:variant>
      <vt:variant>
        <vt:lpwstr>https://вэб.рф/</vt:lpwstr>
      </vt:variant>
      <vt:variant>
        <vt:lpwstr/>
      </vt:variant>
      <vt:variant>
        <vt:i4>7929907</vt:i4>
      </vt:variant>
      <vt:variant>
        <vt:i4>80</vt:i4>
      </vt:variant>
      <vt:variant>
        <vt:i4>0</vt:i4>
      </vt:variant>
      <vt:variant>
        <vt:i4>5</vt:i4>
      </vt:variant>
      <vt:variant>
        <vt:lpwstr>http://www.profi-forex.org/wiki/odessa.html</vt:lpwstr>
      </vt:variant>
      <vt:variant>
        <vt:lpwstr/>
      </vt:variant>
      <vt:variant>
        <vt:i4>4259929</vt:i4>
      </vt:variant>
      <vt:variant>
        <vt:i4>77</vt:i4>
      </vt:variant>
      <vt:variant>
        <vt:i4>0</vt:i4>
      </vt:variant>
      <vt:variant>
        <vt:i4>5</vt:i4>
      </vt:variant>
      <vt:variant>
        <vt:lpwstr>http://www.profi-forex.org/novosti-mira/novosti-sng/ukraine.html</vt:lpwstr>
      </vt:variant>
      <vt:variant>
        <vt:lpwstr/>
      </vt:variant>
      <vt:variant>
        <vt:i4>8192121</vt:i4>
      </vt:variant>
      <vt:variant>
        <vt:i4>74</vt:i4>
      </vt:variant>
      <vt:variant>
        <vt:i4>0</vt:i4>
      </vt:variant>
      <vt:variant>
        <vt:i4>5</vt:i4>
      </vt:variant>
      <vt:variant>
        <vt:lpwstr>http://bsca.by/</vt:lpwstr>
      </vt:variant>
      <vt:variant>
        <vt:lpwstr/>
      </vt:variant>
      <vt:variant>
        <vt:i4>2490429</vt:i4>
      </vt:variant>
      <vt:variant>
        <vt:i4>71</vt:i4>
      </vt:variant>
      <vt:variant>
        <vt:i4>0</vt:i4>
      </vt:variant>
      <vt:variant>
        <vt:i4>5</vt:i4>
      </vt:variant>
      <vt:variant>
        <vt:lpwstr>http://www.eurasiancommission.org/</vt:lpwstr>
      </vt:variant>
      <vt:variant>
        <vt:lpwstr/>
      </vt:variant>
      <vt:variant>
        <vt:i4>2031618</vt:i4>
      </vt:variant>
      <vt:variant>
        <vt:i4>68</vt:i4>
      </vt:variant>
      <vt:variant>
        <vt:i4>0</vt:i4>
      </vt:variant>
      <vt:variant>
        <vt:i4>5</vt:i4>
      </vt:variant>
      <vt:variant>
        <vt:lpwstr>consultantplus://offline/ref=B63D02B10024A1C1C82067C5F07E2DDD3B73B1CC87AC4F24B3FF8890B9D0DAD3950B0303D31B49A126AAFD5387iB41N</vt:lpwstr>
      </vt:variant>
      <vt:variant>
        <vt:lpwstr/>
      </vt:variant>
      <vt:variant>
        <vt:i4>3276923</vt:i4>
      </vt:variant>
      <vt:variant>
        <vt:i4>65</vt:i4>
      </vt:variant>
      <vt:variant>
        <vt:i4>0</vt:i4>
      </vt:variant>
      <vt:variant>
        <vt:i4>5</vt:i4>
      </vt:variant>
      <vt:variant>
        <vt:lpwstr>http://www.ved.gov.ru/rus_export/torg_exp/</vt:lpwstr>
      </vt:variant>
      <vt:variant>
        <vt:lpwstr/>
      </vt:variant>
      <vt:variant>
        <vt:i4>5767208</vt:i4>
      </vt:variant>
      <vt:variant>
        <vt:i4>62</vt:i4>
      </vt:variant>
      <vt:variant>
        <vt:i4>0</vt:i4>
      </vt:variant>
      <vt:variant>
        <vt:i4>5</vt:i4>
      </vt:variant>
      <vt:variant>
        <vt:lpwstr>http://www.nbrb.by/legislation/documents/p548_8.pdf</vt:lpwstr>
      </vt:variant>
      <vt:variant>
        <vt:lpwstr/>
      </vt:variant>
      <vt:variant>
        <vt:i4>851988</vt:i4>
      </vt:variant>
      <vt:variant>
        <vt:i4>59</vt:i4>
      </vt:variant>
      <vt:variant>
        <vt:i4>0</vt:i4>
      </vt:variant>
      <vt:variant>
        <vt:i4>5</vt:i4>
      </vt:variant>
      <vt:variant>
        <vt:lpwstr>http://pppbelarus.by/</vt:lpwstr>
      </vt:variant>
      <vt:variant>
        <vt:lpwstr/>
      </vt:variant>
      <vt:variant>
        <vt:i4>2490429</vt:i4>
      </vt:variant>
      <vt:variant>
        <vt:i4>56</vt:i4>
      </vt:variant>
      <vt:variant>
        <vt:i4>0</vt:i4>
      </vt:variant>
      <vt:variant>
        <vt:i4>5</vt:i4>
      </vt:variant>
      <vt:variant>
        <vt:lpwstr>http://www.eurasiancommission.org/</vt:lpwstr>
      </vt:variant>
      <vt:variant>
        <vt:lpwstr/>
      </vt:variant>
      <vt:variant>
        <vt:i4>7667754</vt:i4>
      </vt:variant>
      <vt:variant>
        <vt:i4>53</vt:i4>
      </vt:variant>
      <vt:variant>
        <vt:i4>0</vt:i4>
      </vt:variant>
      <vt:variant>
        <vt:i4>5</vt:i4>
      </vt:variant>
      <vt:variant>
        <vt:lpwstr>http://www.mkds.by/</vt:lpwstr>
      </vt:variant>
      <vt:variant>
        <vt:lpwstr/>
      </vt:variant>
      <vt:variant>
        <vt:i4>4259941</vt:i4>
      </vt:variant>
      <vt:variant>
        <vt:i4>50</vt:i4>
      </vt:variant>
      <vt:variant>
        <vt:i4>0</vt:i4>
      </vt:variant>
      <vt:variant>
        <vt:i4>5</vt:i4>
      </vt:variant>
      <vt:variant>
        <vt:lpwstr>mailto:mkdc@mkdc.by</vt:lpwstr>
      </vt:variant>
      <vt:variant>
        <vt:lpwstr/>
      </vt:variant>
      <vt:variant>
        <vt:i4>4194393</vt:i4>
      </vt:variant>
      <vt:variant>
        <vt:i4>47</vt:i4>
      </vt:variant>
      <vt:variant>
        <vt:i4>0</vt:i4>
      </vt:variant>
      <vt:variant>
        <vt:i4>5</vt:i4>
      </vt:variant>
      <vt:variant>
        <vt:lpwstr>http://www.ved.gov.ru/exportcountries/by/by_ru_relations/by_rus_repres/?id=2827</vt:lpwstr>
      </vt:variant>
      <vt:variant>
        <vt:lpwstr/>
      </vt:variant>
      <vt:variant>
        <vt:i4>6226012</vt:i4>
      </vt:variant>
      <vt:variant>
        <vt:i4>44</vt:i4>
      </vt:variant>
      <vt:variant>
        <vt:i4>0</vt:i4>
      </vt:variant>
      <vt:variant>
        <vt:i4>5</vt:i4>
      </vt:variant>
      <vt:variant>
        <vt:lpwstr>http://www.belkuban.com/</vt:lpwstr>
      </vt:variant>
      <vt:variant>
        <vt:lpwstr/>
      </vt:variant>
      <vt:variant>
        <vt:i4>4194393</vt:i4>
      </vt:variant>
      <vt:variant>
        <vt:i4>41</vt:i4>
      </vt:variant>
      <vt:variant>
        <vt:i4>0</vt:i4>
      </vt:variant>
      <vt:variant>
        <vt:i4>5</vt:i4>
      </vt:variant>
      <vt:variant>
        <vt:lpwstr>http://www.ved.gov.ru/exportcountries/by/by_ru_relations/by_rus_repres/?id=2829</vt:lpwstr>
      </vt:variant>
      <vt:variant>
        <vt:lpwstr/>
      </vt:variant>
      <vt:variant>
        <vt:i4>7209043</vt:i4>
      </vt:variant>
      <vt:variant>
        <vt:i4>38</vt:i4>
      </vt:variant>
      <vt:variant>
        <vt:i4>0</vt:i4>
      </vt:variant>
      <vt:variant>
        <vt:i4>5</vt:i4>
      </vt:variant>
      <vt:variant>
        <vt:lpwstr>mailto:prnnov@rambler.ru</vt:lpwstr>
      </vt:variant>
      <vt:variant>
        <vt:lpwstr/>
      </vt:variant>
      <vt:variant>
        <vt:i4>4259929</vt:i4>
      </vt:variant>
      <vt:variant>
        <vt:i4>35</vt:i4>
      </vt:variant>
      <vt:variant>
        <vt:i4>0</vt:i4>
      </vt:variant>
      <vt:variant>
        <vt:i4>5</vt:i4>
      </vt:variant>
      <vt:variant>
        <vt:lpwstr>http://www.ved.gov.ru/exportcountries/by/by_ru_relations/by_rus_repres/?id=2830</vt:lpwstr>
      </vt:variant>
      <vt:variant>
        <vt:lpwstr/>
      </vt:variant>
      <vt:variant>
        <vt:i4>6422640</vt:i4>
      </vt:variant>
      <vt:variant>
        <vt:i4>33</vt:i4>
      </vt:variant>
      <vt:variant>
        <vt:i4>0</vt:i4>
      </vt:variant>
      <vt:variant>
        <vt:i4>5</vt:i4>
      </vt:variant>
      <vt:variant>
        <vt:lpwstr>mailto:</vt:lpwstr>
      </vt:variant>
      <vt:variant>
        <vt:lpwstr/>
      </vt:variant>
      <vt:variant>
        <vt:i4>2162765</vt:i4>
      </vt:variant>
      <vt:variant>
        <vt:i4>30</vt:i4>
      </vt:variant>
      <vt:variant>
        <vt:i4>0</vt:i4>
      </vt:variant>
      <vt:variant>
        <vt:i4>5</vt:i4>
      </vt:variant>
      <vt:variant>
        <vt:lpwstr>mailto:ptsrf@mail.bn.by</vt:lpwstr>
      </vt:variant>
      <vt:variant>
        <vt:lpwstr/>
      </vt:variant>
      <vt:variant>
        <vt:i4>5439490</vt:i4>
      </vt:variant>
      <vt:variant>
        <vt:i4>27</vt:i4>
      </vt:variant>
      <vt:variant>
        <vt:i4>0</vt:i4>
      </vt:variant>
      <vt:variant>
        <vt:i4>5</vt:i4>
      </vt:variant>
      <vt:variant>
        <vt:lpwstr>http://www.blr.rs.gov.ru/</vt:lpwstr>
      </vt:variant>
      <vt:variant>
        <vt:lpwstr/>
      </vt:variant>
      <vt:variant>
        <vt:i4>4784231</vt:i4>
      </vt:variant>
      <vt:variant>
        <vt:i4>24</vt:i4>
      </vt:variant>
      <vt:variant>
        <vt:i4>0</vt:i4>
      </vt:variant>
      <vt:variant>
        <vt:i4>5</vt:i4>
      </vt:variant>
      <vt:variant>
        <vt:lpwstr>mailto:rcnkminsk@mail.ru</vt:lpwstr>
      </vt:variant>
      <vt:variant>
        <vt:lpwstr/>
      </vt:variant>
      <vt:variant>
        <vt:i4>7077959</vt:i4>
      </vt:variant>
      <vt:variant>
        <vt:i4>21</vt:i4>
      </vt:variant>
      <vt:variant>
        <vt:i4>0</vt:i4>
      </vt:variant>
      <vt:variant>
        <vt:i4>5</vt:i4>
      </vt:variant>
      <vt:variant>
        <vt:lpwstr>mailto:tp@sml.by</vt:lpwstr>
      </vt:variant>
      <vt:variant>
        <vt:lpwstr/>
      </vt:variant>
      <vt:variant>
        <vt:i4>7667809</vt:i4>
      </vt:variant>
      <vt:variant>
        <vt:i4>18</vt:i4>
      </vt:variant>
      <vt:variant>
        <vt:i4>0</vt:i4>
      </vt:variant>
      <vt:variant>
        <vt:i4>5</vt:i4>
      </vt:variant>
      <vt:variant>
        <vt:lpwstr>http://www.ved.gov.ru/exportcountries/by/by_ru_relations/by_rus_repres/?id=52</vt:lpwstr>
      </vt:variant>
      <vt:variant>
        <vt:lpwstr/>
      </vt:variant>
      <vt:variant>
        <vt:i4>4259920</vt:i4>
      </vt:variant>
      <vt:variant>
        <vt:i4>15</vt:i4>
      </vt:variant>
      <vt:variant>
        <vt:i4>0</vt:i4>
      </vt:variant>
      <vt:variant>
        <vt:i4>5</vt:i4>
      </vt:variant>
      <vt:variant>
        <vt:lpwstr>http://www.ved.gov.ru/exportcountries/by/by_ru_relations/by_rus_repres/?id=213</vt:lpwstr>
      </vt:variant>
      <vt:variant>
        <vt:lpwstr/>
      </vt:variant>
      <vt:variant>
        <vt:i4>7340093</vt:i4>
      </vt:variant>
      <vt:variant>
        <vt:i4>12</vt:i4>
      </vt:variant>
      <vt:variant>
        <vt:i4>0</vt:i4>
      </vt:variant>
      <vt:variant>
        <vt:i4>5</vt:i4>
      </vt:variant>
      <vt:variant>
        <vt:lpwstr>http://www.belarus.mid.ru/</vt:lpwstr>
      </vt:variant>
      <vt:variant>
        <vt:lpwstr/>
      </vt:variant>
      <vt:variant>
        <vt:i4>7340093</vt:i4>
      </vt:variant>
      <vt:variant>
        <vt:i4>9</vt:i4>
      </vt:variant>
      <vt:variant>
        <vt:i4>0</vt:i4>
      </vt:variant>
      <vt:variant>
        <vt:i4>5</vt:i4>
      </vt:variant>
      <vt:variant>
        <vt:lpwstr>http://www.belarus.mid.ru/</vt:lpwstr>
      </vt:variant>
      <vt:variant>
        <vt:lpwstr/>
      </vt:variant>
      <vt:variant>
        <vt:i4>7733260</vt:i4>
      </vt:variant>
      <vt:variant>
        <vt:i4>6</vt:i4>
      </vt:variant>
      <vt:variant>
        <vt:i4>0</vt:i4>
      </vt:variant>
      <vt:variant>
        <vt:i4>5</vt:i4>
      </vt:variant>
      <vt:variant>
        <vt:lpwstr>mailto:rusemb-minsk@yandex.ru</vt:lpwstr>
      </vt:variant>
      <vt:variant>
        <vt:lpwstr/>
      </vt:variant>
      <vt:variant>
        <vt:i4>7340093</vt:i4>
      </vt:variant>
      <vt:variant>
        <vt:i4>3</vt:i4>
      </vt:variant>
      <vt:variant>
        <vt:i4>0</vt:i4>
      </vt:variant>
      <vt:variant>
        <vt:i4>5</vt:i4>
      </vt:variant>
      <vt:variant>
        <vt:lpwstr>http://www.belarus.mid.ru/</vt:lpwstr>
      </vt:variant>
      <vt:variant>
        <vt:lpwstr/>
      </vt:variant>
      <vt:variant>
        <vt:i4>2490439</vt:i4>
      </vt:variant>
      <vt:variant>
        <vt:i4>0</vt:i4>
      </vt:variant>
      <vt:variant>
        <vt:i4>0</vt:i4>
      </vt:variant>
      <vt:variant>
        <vt:i4>5</vt:i4>
      </vt:variant>
      <vt:variant>
        <vt:lpwstr>mailto:rusemb-minsk@yadex.ru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dc:creator>
  <cp:lastModifiedBy>FMOOUser</cp:lastModifiedBy>
  <cp:revision>3</cp:revision>
  <cp:lastPrinted>2020-09-25T08:47:00Z</cp:lastPrinted>
  <dcterms:created xsi:type="dcterms:W3CDTF">2021-12-22T08:14:00Z</dcterms:created>
  <dcterms:modified xsi:type="dcterms:W3CDTF">2021-12-22T08:14:00Z</dcterms:modified>
</cp:coreProperties>
</file>